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Генеральный директор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ООО «ИНСТИТУТ ДВИЖЕНИЯ»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                                                             __________________ С. В. Кончиц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</w:t>
        <w:tab/>
        <w:tab/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«____» ______________ 2025 года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ДОЛЖНОСТНАЯ ИНСТРУКЦИЯ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СПЕЦИАЛИСТА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Настоящая должностная инструкция разработана и утверждена в соответствии с положениями Трудового Кодекса Российской Федерации и иных нормативных актов, регулирующих трудовые правоотношения в Российской Федерации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hanging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Настоящая Должностная инструкция определяет статус, квалификационные требования и функциональные обязанности, права и ответственность специалиста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ООО «ИНСТИТУТ ДВИЖЕНИЯ», именуемого в дальнейшем «Общество» (далее по тексту – старший администратор).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относится к категории специалистов.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назначается на должность и освобождается от нее Приказом генерального директора Общества.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подчиняется непосредственно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руководителю отдела продаж ( далее по тексту РОП)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на время его отсутствия – должностному лицу, исполняющему его обязанности.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своей работе руководствуется Уставом ООО «ИНСТИТУТ ДВИЖЕНИЯ», приказами и распоряжениями генерального директора ООО «ИНСТИТУТ ДВИЖЕНИЯ»,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инструкциями по охране труда, а также настоящей Должностной инструкцией.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своей работе 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ставит превыше всего репутацию Общества, прилагая все усилия для максимального увеличения потока и качественного обслуживания пациентов.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является материально-ответственным лицом, несущим полную индивидуальную материальную ответственность за причиненный Обществу ущерб.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период временного отсутствия специалиста по сопровождению пациента его обязанности исполняет лицо, назначенное приказом генерального директора Общества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Лицо, на которое возложена обязанность по замещению, несёт ответственность за надлежащее исполнение возложенных на него обязанностей и приобретает соответствующие права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должен знать: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законодательство РФ в сфере здравоохранения, а также нормативно-правовые акты, касающиеся круга выполняемых им обязанностей;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способы взаимодействия с другими специалистами и подразделениями Общества, различными службами, учреждениями, организациями;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и нормы охраны труда, техники безопасности, производственной санитарии и противопожарной защиты;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отличия и преимущества аппаратуры, используемой в работе Общества;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Методы и формы работы конкурирующих организаций;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Психологию и принципы продаж, правила установления деловых контактов и ведение переговоров;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ведения медицинской и прочей используемой в Обществе документации;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спектр и прайс-лист услуг, оказываемых Обществом;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ФИО и должности сотрудников ООО «ИНСТИТУТ ДВИЖЕНИЯ»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формы и методы ведения продаж;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ведения телефонных переговоров и приема пациентов;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этику делового общения;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основы работы, структуру организации, перспективы ее деятельности;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теоретические и практические знания по своей специальности ( владение ПК и программным обеспечением).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hanging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ДОЛЖНОСТНЫЕ ОБЯЗАННОСТИ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ООО «ИНСТИТУТ ДВИЖЕНИЯ»: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приходит на работу не позднее, чем за 10 минут до начала смены, готовит рабочее место;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Ежедневно осуществляет обзвон клиентов по сформированным сделкам, </w:t>
      </w:r>
      <w:r w:rsidDel="00000000" w:rsidR="00000000" w:rsidRPr="00000000">
        <w:rPr>
          <w:sz w:val="24"/>
          <w:szCs w:val="24"/>
          <w:rtl w:val="0"/>
        </w:rPr>
        <w:t xml:space="preserve">закрепленных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ним кураторов по лечению,  а также обзвон клиентов из базы с целью формирования спроса на услуги и акционные предложения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консультации клиентов, </w:t>
      </w:r>
      <w:r w:rsidDel="00000000" w:rsidR="00000000" w:rsidRPr="00000000">
        <w:rPr>
          <w:sz w:val="24"/>
          <w:szCs w:val="24"/>
          <w:rtl w:val="0"/>
        </w:rPr>
        <w:t xml:space="preserve">закрепленных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ним кураторов по лечению, по назначенному лечению, услугам центра, принципам их действия, сочетании друг с другом, стоимости и возможным скидкам используемых в медицинском центре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Выдаёт пациентам маршрутные листы и подробно объясняет, как проходить лечение в  медицинском центре;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Ведет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информационную базу коммуникаций с клиентами в полном </w:t>
      </w:r>
      <w:r w:rsidDel="00000000" w:rsidR="00000000" w:rsidRPr="00000000">
        <w:rPr>
          <w:sz w:val="24"/>
          <w:szCs w:val="24"/>
          <w:rtl w:val="0"/>
        </w:rPr>
        <w:t xml:space="preserve">объеме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всем сделкам с пациентами, дополняет и анализирует её, своевременно вносит необходимые правки и комментарии;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Собирает информацию о дополнительной необходимости вывода специалистов центра, высоком спросе на определённые услуге, предоставляет информацию РОП, главному врачу и генеральному директору;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Участвует в разработке и реализации проектов, связанных с деятельностью отдела продаж, взаимодействует с подразделениями Общества и  медицинского центра с целью выполнения возложенных задач;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Участвует в еженедельных рабочих совещаниях и семинарах Общества;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задания на отработку замечаний, касающихся общения с клиентами, сотрудниками и другими заинтересованными лицами;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Формирует записи в программе 1С на услуги по сформированным сделкам в соответствии с этапностью прохождения услуг, определённой направляющим специалистом;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Консультирует пациентов по услугам центра в соответствии с утверждёнными стандартами общения;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Принимает участие в обучении стажеров на должность специалиста по сопровождению пациента по согласованной с руководителем отдела продаж схеме;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осуществляет регистрацию входящих и исходящих звонков в 1С;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перезванивает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дозвонившимся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пациентам сразу после освобождения линии;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осуществляет запись пациентов приоритетно с 8.00 каждого рабочего дня, формируя запись плотно, без окон;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своевременно контролирует внесение изменений и корректировок, связанных с переносом времени и изменением услуги записавшихся пациентов;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отказа пациента от записи на услуги, производит перенос записи других пациентов на освободившееся время с вечерних часов и следующих дней;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Обеспечивает режим сохранения коммерческой тайны;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Проводит телефонный обзвон пациентов с целью контроля качества оказываемых услуг, информирования о маркетинговых акциях центра;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Решает возникающие конфликтные ситуации с клиентами, принимает все возможные меры для их устранения и предотвращения появления новых, информирует руководство обо всех возникающих конфликтных ситуациях. 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доводит до сведения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обо всех чрезвычайных происшествиях, конфликтных ситуациях;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проходит проводимые аттестации;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готовит отчетность (по выручке, количеству звонков, записей на услуги, конверсии и пр.) по запросу непосредственного руководителя;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участвует в маркетинговых мероприятиях центра, распространяет рекламно-информационные материалы, консультирует потенциальных клиентов об услугах центра, собирает контактную информацию у потенциальных пациентов;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предоставляет ежедневный отчёт по полученной выручке, количеству оказанных услуг и поступивших звонков в соответствующие структурные подразделения в порядке и по времени, определенным внутренним регламентом Общества;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окончания смены проверяет закрытие окон, дверей, эвакуационных выходов, убеждается, что в закрываемых помещениях отсутствует запах дыма и гари, выключено освещение.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 срабатывания охранно-пожарной сигнализации (после оповещения охранной организации) в вечернее, ночное время, а также в выходные и праздничные дни пребывает к зданию в течение 30 минут для проведения совместного осмотра с представителями охранной организации на предмет возгорания и проникновения посторонних лиц, фиксации возможного ущерба, при наличии ущерба информирует руководство, дожидается прибытия генерального директора, главного инженера или главного врача.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санитарно-эпидемиологические нормы и правила: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правила асептики, антисептики и производственной санитарии;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своевременно проходит обязательные медицинские осмотры и профилактические прививки;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опрятность и чистоту в обращении с форменной спецодеждой;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1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чистоту и сохранность мебели, инвентаря и оборудования, находящихся на рабочем месте.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трудовую дисциплину: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Правила внутреннего трудового распорядка;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ведёт работу согласно утверждённого графика сменности;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готовит в конце рабочего дня рабочее место для следующего дня, готовит карты, распечатывает талоны;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конфиденциальность при работе с личной информацией пациента, не разглашает информацию о факте обращения за оказанием услуг, результатах исследований и иных сведений, полученных на приеме;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посещает собрания трудового коллектива;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соблюдает правила и нормы охраны труда, техники безопасности, производственной санитарии и противопожарной безопасности;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посещает специальные собрания и тренинги, организовываемые руководством Общества;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поддерживает с сотрудниками коллегиальные и партнерские отношения.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60"/>
        </w:tabs>
        <w:spacing w:after="0" w:before="0" w:line="240" w:lineRule="auto"/>
        <w:ind w:left="0" w:right="0" w:hanging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сопровождению пациента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вправе: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Вносить предложения руководству ООО «ИНСТИТУТ ДВИЖЕНИЯ» по вопросам оптимизации и улучшения организации работы центра и условий своего труда.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Получать от руководства организации и других специалистов необходимую информацию для эффективного выполнения своих должностных обязанностей.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Знакомиться с проектами решений руководства Общества, касающимися своей трудовой деятельности.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взаимодействие с сотрудниками всех структурных подразделений, изучать необходимую информацию и документы для осуществления своих должностных обязанностей.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все предусмотренные законодательством социальные гарантии.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Другие права, предусмотренные трудовым законодательство.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  <w:tab w:val="left" w:leader="none" w:pos="36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Специалист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сопровождению пациента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несет ответственность в пределах, определенных действующим административным, гражданским, трудовым и уголовным законодательством Российской Федерации: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ненадлежащее исполнение своих должностных обязанностей, предусмотренных настоящей Должностной инструкцией;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действия и высказывания, ведущие к снижению объема оказываемых услуг, к потере репутации Общества, либо действия, причинившие убытки и негативные последствия Обществу;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совершенные в процессе осуществления своей деятельности правонарушения в пределах, определенных действующим административным, уголовным и гражданским законодательством Российской Федерации;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халатное, безответственное и бесконтрольное отношение к выполняемой работе;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несоблюдение Правил внутреннего трудового распорядка;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невыполнение решений, принятых руководством Общества;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грубое нарушение корпоративной этики (грубое обращение с пациентом или сотрудником), повлекшее за собой развитие любой конфликтной ситуации на рабочем месте;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вверенные ему материальные ценности (оборудование, инструмент, расходные материалы) в соответствии с действующим законодательством Российской Федерации и заключенным с ним договором о полной индивидуальной материальной ответственности.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k4ha4gi283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разглашение конфиденциальной информации о деятельности Общества.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Категорически запрещается: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опаздывать на работу к началу рабочего дня;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вступать в конфликтные отношения с врачами и пациентами центра;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вести по служебному телефону разговоры личного характера;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находясь в медицинском центре, вести громкие обсуждения, громко смеяться с сотрудниками и клиентами;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иметь неопрятный вид, а также заниматься на рабочем месте (в медицинском центре) посторонними делами (поправлять макияж, прическу, читать не относящуюся к работе литературу, принимать пищу в не предназначенных для этого местах, пить чай или кофе, жевать жевательную резинку и т.п.);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обсуждать пациентов или сотрудников, негативно высказываться в их адрес, либо по поводу оказываемых сотрудниками услуг;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обсуждать или использовать коммерческую или любую другую информацию, полученную при выполнении служебных обязанностей.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hanging="212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hanging="2124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настоящей Должностной инструкцией ознакомлен (а):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hanging="2124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(ФИО полностью, подпись, дата)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hanging="212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footerReference r:id="rId7" w:type="default"/>
      <w:pgSz w:h="16838" w:w="11906" w:orient="portrait"/>
      <w:pgMar w:bottom="1418" w:top="709" w:left="1440" w:right="74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w w:val="100"/>
      <w:position w:val="-1"/>
      <w:effect w:val="none"/>
      <w:vertAlign w:val="baseline"/>
      <w:cs w:val="0"/>
      <w:em w:val="none"/>
      <w:lang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b w:val="1"/>
      <w:w w:val="100"/>
      <w:position w:val="-1"/>
      <w:sz w:val="48"/>
      <w:szCs w:val="48"/>
      <w:effect w:val="none"/>
      <w:vertAlign w:val="baseline"/>
      <w:cs w:val="0"/>
      <w:em w:val="none"/>
      <w:lang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b w:val="1"/>
      <w:w w:val="100"/>
      <w:position w:val="-1"/>
      <w:sz w:val="36"/>
      <w:szCs w:val="36"/>
      <w:effect w:val="none"/>
      <w:vertAlign w:val="baseline"/>
      <w:cs w:val="0"/>
      <w:em w:val="none"/>
      <w:lang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80" w:before="2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b w:val="1"/>
      <w:w w:val="100"/>
      <w:position w:val="-1"/>
      <w:sz w:val="28"/>
      <w:szCs w:val="28"/>
      <w:effect w:val="none"/>
      <w:vertAlign w:val="baseline"/>
      <w:cs w:val="0"/>
      <w:em w:val="none"/>
      <w:lang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4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b w:val="1"/>
      <w:w w:val="100"/>
      <w:position w:val="-1"/>
      <w:sz w:val="24"/>
      <w:szCs w:val="24"/>
      <w:effect w:val="none"/>
      <w:vertAlign w:val="baseline"/>
      <w:cs w:val="0"/>
      <w:em w:val="none"/>
      <w:lang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40" w:before="22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b w:val="1"/>
      <w:w w:val="100"/>
      <w:position w:val="-1"/>
      <w:sz w:val="22"/>
      <w:szCs w:val="22"/>
      <w:effect w:val="none"/>
      <w:vertAlign w:val="baseline"/>
      <w:cs w:val="0"/>
      <w:em w:val="none"/>
      <w:lang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40" w:before="20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b w:val="1"/>
      <w:w w:val="100"/>
      <w:position w:val="-1"/>
      <w:sz w:val="20"/>
      <w:szCs w:val="20"/>
      <w:effect w:val="none"/>
      <w:vertAlign w:val="baseline"/>
      <w:cs w:val="0"/>
      <w:em w:val="none"/>
      <w:lang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b w:val="1"/>
      <w:w w:val="100"/>
      <w:position w:val="-1"/>
      <w:sz w:val="72"/>
      <w:szCs w:val="72"/>
      <w:effect w:val="none"/>
      <w:vertAlign w:val="baseline"/>
      <w:cs w:val="0"/>
      <w:em w:val="none"/>
      <w:lang w:val="ru-RU"/>
    </w:rPr>
  </w:style>
  <w:style w:type="paragraph" w:styleId="Обычный(веб)">
    <w:name w:val="Обычный (веб)"/>
    <w:next w:val="Обычны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="0" w:right="0"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eastAsia="SimSu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und" w:eastAsia="zh-CN" w:val="en-US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pageBreakBefore w:val="0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val="ru-RU"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</w:tblPr>
  </w:style>
  <w:style w:type="paragraph" w:styleId="Обычный1">
    <w:name w:val="Обычный1"/>
    <w:next w:val="Обычный1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1">
    <w:name w:val="Основной шрифт абзаца1"/>
    <w:next w:val="Основнойшрифтабзаца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1">
    <w:name w:val="Обычная таблица1"/>
    <w:next w:val="Обычнаятаблица1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1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Сеткатаблицы1">
    <w:name w:val="Сетка таблицы1"/>
    <w:basedOn w:val="Обычнаятаблица1"/>
    <w:next w:val="Сеткатаблицы1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nsPlusTitle">
    <w:name w:val="ConsPlusTitle"/>
    <w:next w:val="ConsPlusTitle"/>
    <w:autoRedefine w:val="0"/>
    <w:hidden w:val="0"/>
    <w:qFormat w:val="0"/>
    <w:pPr>
      <w:widowControl w:val="0"/>
      <w:suppressAutoHyphens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SimSun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Текствыноски1">
    <w:name w:val="Текст выноски1"/>
    <w:basedOn w:val="Обычный1"/>
    <w:next w:val="Текствыноски1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eastAsia="SimSun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Верхнийколонтитул1">
    <w:name w:val="Верхний колонтитул1"/>
    <w:basedOn w:val="Обычный1"/>
    <w:next w:val="Верхнийколонтитул1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Нижнийколонтитул1">
    <w:name w:val="Нижний колонтитул1"/>
    <w:basedOn w:val="Обычный1"/>
    <w:next w:val="Нижнийколонтитул1"/>
    <w:autoRedefine w:val="0"/>
    <w:hidden w:val="0"/>
    <w:qFormat w:val="0"/>
    <w:pPr>
      <w:tabs>
        <w:tab w:val="center" w:leader="none" w:pos="4677"/>
        <w:tab w:val="right" w:leader="none" w:pos="9355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SimSu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Гиперссылка1">
    <w:name w:val="Гиперссылка1"/>
    <w:next w:val="Гиперссылка1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Неразрешенноеупоминание">
    <w:name w:val="Неразрешенное упоминание"/>
    <w:next w:val="Неразрешенноеупоминание"/>
    <w:autoRedefine w:val="0"/>
    <w:hidden w:val="0"/>
    <w:qFormat w:val="0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VomgsbI8+pvTntmKtfrzmzTpQ==">CgMxLjAyDmgubGs0aGE0Z2kyODN4OAByITFxNjhGaENibldEaHd1bE9GMGxxZE5GbGdXRHFjdThzRg==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2018-12-11T08:37:00Z</dcterms:created>
  <dc:creator>Sveta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05927B9732E849F5B9B372D19DEEE022_13</vt:lpwstr>
  </property>
</Properties>
</file>