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Collection &amp; Processing: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&amp; Scraping: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Q&amp;A from Turkish medical website featuring publicly accessible Q&amp;A sections.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Prioritize ethical data collection: carefully review and adhere to each website's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robots.txt</w:t>
      </w:r>
      <w:r w:rsidDel="00000000" w:rsidR="00000000" w:rsidRPr="00000000">
        <w:rPr>
          <w:rtl w:val="0"/>
        </w:rPr>
        <w:t xml:space="preserve"> file and terms of service. Implement polite scraping practices (e.g., appropriate request rates, identify your scraper).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 for speiaclty diversity aiming to extract as much QA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Data Schema (JSON format recommended):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Core Q&amp;A Data </w:t>
      </w:r>
      <w:r w:rsidDel="00000000" w:rsidR="00000000" w:rsidRPr="00000000">
        <w:rPr>
          <w:rtl w:val="0"/>
        </w:rPr>
        <w:t xml:space="preserve">Format: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topic : “ Endokrinoloji ve Metabolizma Hastalıkları”,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title : “sadsada”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question : “sdasa”,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answer : “”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doctorID: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Doctor Information</w:t>
      </w:r>
      <w:r w:rsidDel="00000000" w:rsidR="00000000" w:rsidRPr="00000000">
        <w:rPr>
          <w:rtl w:val="0"/>
        </w:rPr>
        <w:t xml:space="preserve">: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doctorID: “”; //UID generated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Name : “” // only name,surname no title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Title: “" // doç prof uzman vs…all standard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Specialty : “ Tiroid Bezi Hastalıkları ve Teşhisi, Şeker Hastalığı (diyabet), Obezite”,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"ClinicName": "", // Name of the clinic or hospital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"ClinicAddress":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"Street": "",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"City": "",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"Post Code": "",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About: {}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Mezun olduğu okul vs….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Average  review points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Processing &amp; Storage: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the raw scraped text: remove HTML tags, unnecessary special characters, and normalize text where appropriate.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 the collected data according to your defined schema and store it systematically (e.g., a collection of JSON files or a NoSQL database).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Literature Survey: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Focus Areas: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Recent advancements in Large Language Models (LLMs) applied to the medical domain (prioritize papers from 2023 onwards).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Domain-specific fine-tuning techniques for LLMs, particularly for question-answering tasks.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Existing Turkish NLP resources, medical QA datasets, and relevant benchmarks (if any).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 methodologies for medical QA systems.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Survey papers on medical LLMs and QA to identify foundational models we can use and state-of-the-art approaches.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Sources:</w:t>
      </w:r>
      <w:r w:rsidDel="00000000" w:rsidR="00000000" w:rsidRPr="00000000">
        <w:rPr>
          <w:rtl w:val="0"/>
        </w:rPr>
        <w:t xml:space="preserve"> Utilize academic search engines like Google Scholar, Semantic Scholar, and databases such as PubMed, IEEE Xplore, and ACM Digital Library.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 Experimentation: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Selection &amp; Setup: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and select 1-2 pre-trained LLMs for initial exploration. Consider both API-accessible models (e.g., from OpenAI, Google) and open-source models (e.g., from Hugging Face Hub) that support Turkish or are multilingual.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Familiarize yourself with the tools required to interact with these models (e.g., Python libraries like </w:t>
      </w:r>
      <w:r w:rsidDel="00000000" w:rsidR="00000000" w:rsidRPr="00000000">
        <w:rPr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from Hugging Face, </w:t>
      </w:r>
      <w:r w:rsidDel="00000000" w:rsidR="00000000" w:rsidRPr="00000000">
        <w:rPr>
          <w:rtl w:val="0"/>
        </w:rPr>
        <w:t xml:space="preserve">openai</w:t>
      </w:r>
      <w:r w:rsidDel="00000000" w:rsidR="00000000" w:rsidRPr="00000000">
        <w:rPr>
          <w:rtl w:val="0"/>
        </w:rPr>
        <w:t xml:space="preserve"> SDK, PyTorch).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Initial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Prepare a small, cleaned, and processed subset of your collected Turkish medical Q&amp;A data.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Perform initial QA tests with the selected LLMs: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Evaluate zero-shot and/or few-shot prompting capabilities.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Qualitative assessment of answer relevance, coherence, and factual correctness (by manual review for a small set), or basic quantitative metrics like ROUGE/BLEU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