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Azure ne işe yarar?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Azure, Microsoft'un bulut platformudur. Büyük veri analitiği, veri depolama ve dönüştürme için bir dizi hizmet sunar.</w:t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Azure Databricks:</w:t>
        <w:br w:type="textWrapping"/>
      </w:r>
      <w:r w:rsidDel="00000000" w:rsidR="00000000" w:rsidRPr="00000000">
        <w:rPr>
          <w:rtl w:val="0"/>
        </w:rPr>
        <w:t xml:space="preserve">Apache Spark tabanlı bir analiz platformudur. Büyük veri analitiğini ve makine öğrenimi süreçlerini kolaylaştırır.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Azure Synapse Analytics:</w:t>
        <w:br w:type="textWrapping"/>
      </w:r>
      <w:r w:rsidDel="00000000" w:rsidR="00000000" w:rsidRPr="00000000">
        <w:rPr>
          <w:rtl w:val="0"/>
        </w:rPr>
        <w:t xml:space="preserve">Büyük veri analitiği ve veri ambarı çözümleri sunar. Veriyi toplama, dönüştürme ve analiz etme süreçlerini tek bir platformda birleştirir.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Azure Power BI:</w:t>
        <w:br w:type="textWrapping"/>
      </w:r>
      <w:r w:rsidDel="00000000" w:rsidR="00000000" w:rsidRPr="00000000">
        <w:rPr>
          <w:rtl w:val="0"/>
        </w:rPr>
        <w:t xml:space="preserve">Veriyi görselleştirmek ve interaktif raporlar oluşturmak için kullanılır.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Azure Data Factory:</w:t>
        <w:br w:type="textWrapping"/>
      </w:r>
      <w:r w:rsidDel="00000000" w:rsidR="00000000" w:rsidRPr="00000000">
        <w:rPr>
          <w:rtl w:val="0"/>
        </w:rPr>
        <w:t xml:space="preserve">ETL (Extract, Transform, Load) ve ELT (Extract, Load, Transform) süreçleri için tasarlanmış bir veri entegrasyon aracı.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Azure Data Lake Storage Gen2:</w:t>
        <w:br w:type="textWrapping"/>
      </w:r>
      <w:r w:rsidDel="00000000" w:rsidR="00000000" w:rsidRPr="00000000">
        <w:rPr>
          <w:rtl w:val="0"/>
        </w:rPr>
        <w:t xml:space="preserve">Yapılandırılmış ve yapılandırılmamış veriler için optimize edilmiş bir depolama çözümü.</w:t>
        <w:br w:type="textWrapping"/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Each will be a simple data ingestion or ELT or ETL tools.</w:t>
        <w:br w:type="textWrapping"/>
      </w:r>
      <w:r w:rsidDel="00000000" w:rsidR="00000000" w:rsidRPr="00000000">
        <w:rPr>
          <w:rtl w:val="0"/>
        </w:rPr>
        <w:t xml:space="preserve">Bu hizmetler, veriyi alma ve dönüştürme işlemlerini kolaylaştırmak için tasarlanmıştır.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You can also process Data Lake Generation:</w:t>
        <w:br w:type="textWrapping"/>
      </w:r>
      <w:r w:rsidDel="00000000" w:rsidR="00000000" w:rsidRPr="00000000">
        <w:rPr>
          <w:rtl w:val="0"/>
        </w:rPr>
        <w:t xml:space="preserve">Azure, büyük miktarda ham veriyi bir </w:t>
      </w:r>
      <w:r w:rsidDel="00000000" w:rsidR="00000000" w:rsidRPr="00000000">
        <w:rPr>
          <w:b w:val="1"/>
          <w:rtl w:val="0"/>
        </w:rPr>
        <w:t xml:space="preserve">data lake</w:t>
      </w:r>
      <w:r w:rsidDel="00000000" w:rsidR="00000000" w:rsidRPr="00000000">
        <w:rPr>
          <w:rtl w:val="0"/>
        </w:rPr>
        <w:t xml:space="preserve"> içinde saklamanıza olanak tanır.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We don’t want to process batch and stream data at the same time.</w:t>
        <w:br w:type="textWrapping"/>
      </w:r>
      <w:r w:rsidDel="00000000" w:rsidR="00000000" w:rsidRPr="00000000">
        <w:rPr>
          <w:rtl w:val="0"/>
        </w:rPr>
        <w:t xml:space="preserve">Genellikle toplu (batch) veriler ve akış (streaming) verileri ayrı süreçlerde işlenir.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We also want to have the data in a data lake.</w:t>
        <w:br w:type="textWrapping"/>
      </w:r>
      <w:r w:rsidDel="00000000" w:rsidR="00000000" w:rsidRPr="00000000">
        <w:rPr>
          <w:rtl w:val="0"/>
        </w:rPr>
        <w:t xml:space="preserve">Verinin tüm formatlardan bağımsız bir şekilde bir </w:t>
      </w:r>
      <w:r w:rsidDel="00000000" w:rsidR="00000000" w:rsidRPr="00000000">
        <w:rPr>
          <w:b w:val="1"/>
          <w:rtl w:val="0"/>
        </w:rPr>
        <w:t xml:space="preserve">data lake</w:t>
      </w:r>
      <w:r w:rsidDel="00000000" w:rsidR="00000000" w:rsidRPr="00000000">
        <w:rPr>
          <w:rtl w:val="0"/>
        </w:rPr>
        <w:t xml:space="preserve"> içinde tutulması, esneklik sağlar.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With data lakehouse architecture, we have the ability to organize this data efficiently.</w:t>
        <w:br w:type="textWrapping"/>
      </w:r>
      <w:r w:rsidDel="00000000" w:rsidR="00000000" w:rsidRPr="00000000">
        <w:rPr>
          <w:rtl w:val="0"/>
        </w:rPr>
        <w:t xml:space="preserve">Lakehouse mimarisi, bir data lake’in esnekliğini bir veri ambarının (data warehouse) verimliliğiyle birleştirir.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Büyük veri için analiz tool’u:</w:t>
        <w:br w:type="textWrapping"/>
      </w:r>
      <w:r w:rsidDel="00000000" w:rsidR="00000000" w:rsidRPr="00000000">
        <w:rPr>
          <w:rtl w:val="0"/>
        </w:rPr>
        <w:t xml:space="preserve">Azure'un analiz araçları, büyük veriyi anlamlı hale getirmenize yardımcı olur.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Azure Data Factory:</w:t>
      </w:r>
      <w:r w:rsidDel="00000000" w:rsidR="00000000" w:rsidRPr="00000000">
        <w:rPr>
          <w:rtl w:val="0"/>
        </w:rPr>
        <w:t xml:space="preserve"> ETL ve ELT işlemleri için.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Azure Data Lake Gen2:</w:t>
      </w:r>
      <w:r w:rsidDel="00000000" w:rsidR="00000000" w:rsidRPr="00000000">
        <w:rPr>
          <w:rtl w:val="0"/>
        </w:rPr>
        <w:t xml:space="preserve"> Veri depolama.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Azure Databricks:</w:t>
      </w:r>
      <w:r w:rsidDel="00000000" w:rsidR="00000000" w:rsidRPr="00000000">
        <w:rPr>
          <w:rtl w:val="0"/>
        </w:rPr>
        <w:t xml:space="preserve"> Veriyi işlemek ve dönüştürmek için kompakt bir çözüm.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Lakehouse mimarisi kurulur:</w:t>
        <w:br w:type="textWrapping"/>
      </w:r>
      <w:r w:rsidDel="00000000" w:rsidR="00000000" w:rsidRPr="00000000">
        <w:rPr>
          <w:rtl w:val="0"/>
        </w:rPr>
        <w:t xml:space="preserve">Veriler üç katmanda düzenlenir: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Brown (Ham Veri - Bronze):</w:t>
      </w:r>
      <w:r w:rsidDel="00000000" w:rsidR="00000000" w:rsidRPr="00000000">
        <w:rPr>
          <w:rtl w:val="0"/>
        </w:rPr>
        <w:t xml:space="preserve"> Raw, işlenmemiş veri.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Silver (İşlenmiş Veri):</w:t>
      </w:r>
      <w:r w:rsidDel="00000000" w:rsidR="00000000" w:rsidRPr="00000000">
        <w:rPr>
          <w:rtl w:val="0"/>
        </w:rPr>
        <w:t xml:space="preserve"> Temizlenmiş ve dönüştürülmüş veri.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Gold (Analiz İçin Veri):</w:t>
      </w:r>
      <w:r w:rsidDel="00000000" w:rsidR="00000000" w:rsidRPr="00000000">
        <w:rPr>
          <w:rtl w:val="0"/>
        </w:rPr>
        <w:t xml:space="preserve"> Analize hazır, optimize edilmiş veri.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This is more secure compared to a data lake.</w:t>
        <w:br w:type="textWrapping"/>
      </w:r>
      <w:r w:rsidDel="00000000" w:rsidR="00000000" w:rsidRPr="00000000">
        <w:rPr>
          <w:rtl w:val="0"/>
        </w:rPr>
        <w:t xml:space="preserve">Bir data lakehouse, sıradan bir data lake’e göre daha güvenli ve düzenlidir.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Data Lifecycle:</w:t>
        <w:br w:type="textWrapping"/>
      </w:r>
      <w:r w:rsidDel="00000000" w:rsidR="00000000" w:rsidRPr="00000000">
        <w:rPr>
          <w:rtl w:val="0"/>
        </w:rPr>
        <w:t xml:space="preserve">Veri yaşam döngüsü, verinin üretilmesinden arşivlenmesine veya silinmesine kadar olan süreçleri kapsar. Bu bir “yaşayan operasyon” olarak düşünülebilir.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24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FOA (Focus on Automation):</w:t>
      </w:r>
      <w:r w:rsidDel="00000000" w:rsidR="00000000" w:rsidRPr="00000000">
        <w:rPr>
          <w:rtl w:val="0"/>
        </w:rPr>
        <w:t xml:space="preserve"> Veri boru hattı, veri yaşam döngüsünü sürekli hale getiren bir süreçtir. Veriyi bir </w:t>
      </w:r>
      <w:r w:rsidDel="00000000" w:rsidR="00000000" w:rsidRPr="00000000">
        <w:rPr>
          <w:b w:val="1"/>
          <w:rtl w:val="0"/>
        </w:rPr>
        <w:t xml:space="preserve">data lake</w:t>
      </w:r>
      <w:r w:rsidDel="00000000" w:rsidR="00000000" w:rsidRPr="00000000">
        <w:rPr>
          <w:rtl w:val="0"/>
        </w:rPr>
        <w:t xml:space="preserve">’den alıp dönüştürür, ardından bir sonraki adıma aktarır.</w:t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ETL vs. ELT: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ETL:</w:t>
      </w:r>
      <w:r w:rsidDel="00000000" w:rsidR="00000000" w:rsidRPr="00000000">
        <w:rPr>
          <w:rtl w:val="0"/>
        </w:rPr>
        <w:t xml:space="preserve"> Veriler önce dönüştürülür, ardından veri ambarına yüklenir.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ELT:</w:t>
      </w:r>
      <w:r w:rsidDel="00000000" w:rsidR="00000000" w:rsidRPr="00000000">
        <w:rPr>
          <w:rtl w:val="0"/>
        </w:rPr>
        <w:t xml:space="preserve"> Veriler önce yüklenir, ardından dönüştürme işlemleri yapılır.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we have batch and streaming data: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Toplu veri için genellikle ETL; akış verileri için gerçek zamanlı işlemler kullanılır.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When it is like this, it’s not an ETL:</w:t>
        <w:br w:type="textWrapping"/>
      </w:r>
      <w:r w:rsidDel="00000000" w:rsidR="00000000" w:rsidRPr="00000000">
        <w:rPr>
          <w:rtl w:val="0"/>
        </w:rPr>
        <w:t xml:space="preserve">Lakehouse mimarisiyle düzenlenen veri boru hatları genellikle ELT şeklindedir, çünkü ham veriler önce bir data lake'e yüklenir.</w:t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ETL vs. ELT vs. Change Data Capture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2685"/>
        <w:gridCol w:w="2325"/>
        <w:gridCol w:w="2430"/>
        <w:tblGridChange w:id="0">
          <w:tblGrid>
            <w:gridCol w:w="1920"/>
            <w:gridCol w:w="2685"/>
            <w:gridCol w:w="2325"/>
            <w:gridCol w:w="243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ETL (Extract, Transform, Load)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ELT (Extract, Load, Transform)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 Data Capture (CDC)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Workflow 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Extract → Transform →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Extract → Load → Transform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Tracks and applies changes (insert, update, delete) to data.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Structured data transformation and loading into a data warehouse.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Large-scale unstructured data in data lakes or lakehouses.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Keeping systems in sync by tracking changes in source systems.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Transformation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 before loading into the target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 after loading into the target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tracks and applies changes, minimal transformation involved.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Processing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or near real-time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Real-time (incremental updates).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Limited by the speed of transformation.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Faster, as transformations occur post-load.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Efficient for incremental updates.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 scalable for large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scalability for big data workloads.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Scales with system but limited by source system throughput.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Tools/</w:t>
              <w:br w:type="textWrapping"/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Azure Data Factory, Informatica, Talend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Azure Data Factory, Azure Synapse, Databricks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Debezium, SQL Server CDC, Azure Data Factory.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 (requires preloading transformations).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to medium (transformations are deferred).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(requires monitoring and syncing mechanisms).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Best Suited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Legacy systems, structured data workflows.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data analytics, data lakes, or lakehouses.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Incremental backups, real-time synchronization.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Time-consuming for large data sets.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Requires powerful compute for post-load transformations.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Requires additional tools for managing and monitoring changes.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Data Capture (CDC):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CDC is useful for real-time synchronization of data between systems or creating incremental backups.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Requires services that can track changes in source data, such as Azure Data Factory or SQL Server CDC.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Offers scalable and flexible solutions, avoiding the need to reprocess the entire dataset.</w:t>
      </w:r>
    </w:p>
    <w:p w:rsidR="00000000" w:rsidDel="00000000" w:rsidP="00000000" w:rsidRDefault="00000000" w:rsidRPr="00000000" w14:paraId="00000060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Azure Workflow for the Project: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Project Deadline:</w:t>
      </w:r>
      <w:r w:rsidDel="00000000" w:rsidR="00000000" w:rsidRPr="00000000">
        <w:rPr>
          <w:rtl w:val="0"/>
        </w:rPr>
        <w:t xml:space="preserve"> January 2nd.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Azure Environment: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Azure for Students</w:t>
      </w:r>
      <w:r w:rsidDel="00000000" w:rsidR="00000000" w:rsidRPr="00000000">
        <w:rPr>
          <w:rtl w:val="0"/>
        </w:rPr>
        <w:t xml:space="preserve"> for resources.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Always choose the same </w:t>
      </w:r>
      <w:r w:rsidDel="00000000" w:rsidR="00000000" w:rsidRPr="00000000">
        <w:rPr>
          <w:b w:val="1"/>
          <w:rtl w:val="0"/>
        </w:rPr>
        <w:t xml:space="preserve">resource group</w:t>
      </w:r>
      <w:r w:rsidDel="00000000" w:rsidR="00000000" w:rsidRPr="00000000">
        <w:rPr>
          <w:rtl w:val="0"/>
        </w:rPr>
        <w:t xml:space="preserve"> for consistency.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24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Leverage </w:t>
      </w:r>
      <w:r w:rsidDel="00000000" w:rsidR="00000000" w:rsidRPr="00000000">
        <w:rPr>
          <w:b w:val="1"/>
          <w:rtl w:val="0"/>
        </w:rPr>
        <w:t xml:space="preserve">real data</w:t>
      </w:r>
      <w:r w:rsidDel="00000000" w:rsidR="00000000" w:rsidRPr="00000000">
        <w:rPr>
          <w:rtl w:val="0"/>
        </w:rPr>
        <w:t xml:space="preserve"> for hot path workflows.</w:t>
      </w:r>
    </w:p>
    <w:p w:rsidR="00000000" w:rsidDel="00000000" w:rsidP="00000000" w:rsidRDefault="00000000" w:rsidRPr="00000000" w14:paraId="00000067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Access and Authentication: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network settings</w:t>
      </w:r>
      <w:r w:rsidDel="00000000" w:rsidR="00000000" w:rsidRPr="00000000">
        <w:rPr>
          <w:rtl w:val="0"/>
        </w:rPr>
        <w:t xml:space="preserve"> are unchanged.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Azure Key Vault</w:t>
      </w:r>
      <w:r w:rsidDel="00000000" w:rsidR="00000000" w:rsidRPr="00000000">
        <w:rPr>
          <w:rtl w:val="0"/>
        </w:rPr>
        <w:t xml:space="preserve"> to securely store user credentials and manage encryption (optional but recommended).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Tools and Steps: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Azure Data Factory: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Create and manage data pipelines.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Go to "Factory Resources" to configure workflows.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Pipeline Expression Builder</w:t>
      </w:r>
      <w:r w:rsidDel="00000000" w:rsidR="00000000" w:rsidRPr="00000000">
        <w:rPr>
          <w:rtl w:val="0"/>
        </w:rPr>
        <w:t xml:space="preserve"> for schema definitions and data processing logic.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Azure Databricks: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Build clusters and perform transformations on data.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Combine services for seamless workflows.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Lakehouse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2"/>
          <w:numId w:val="12"/>
        </w:numPr>
        <w:spacing w:after="0" w:afterAutospacing="0" w:before="0" w:beforeAutospacing="0" w:line="240" w:lineRule="auto"/>
        <w:ind w:left="216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Bronze (raw data) → Silver (analyzable format, e.g., Parquet) → Gold (final, relational format).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Relational Databases (SQL):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 SQL for queries and connections.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24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CSV/JSON Formats:</w:t>
      </w:r>
      <w:r w:rsidDel="00000000" w:rsidR="00000000" w:rsidRPr="00000000">
        <w:rPr>
          <w:rtl w:val="0"/>
        </w:rPr>
        <w:t xml:space="preserve"> For simplicity, load raw data directly without cleaning.</w:t>
      </w:r>
    </w:p>
    <w:p w:rsidR="00000000" w:rsidDel="00000000" w:rsidP="00000000" w:rsidRDefault="00000000" w:rsidRPr="00000000" w14:paraId="00000077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Concepts for Implementation: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Data Pipeline Workflow: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Sequentially link services like Data Factory and Databricks to enable end-to-end processing.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Linked Services</w:t>
      </w:r>
      <w:r w:rsidDel="00000000" w:rsidR="00000000" w:rsidRPr="00000000">
        <w:rPr>
          <w:rtl w:val="0"/>
        </w:rPr>
        <w:t xml:space="preserve"> in Azure Data Factory to connect to SQL or other sources.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Lakehouse and Node Management: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 HDFS (Hadoop Distributed File System) environment.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Organize nodes (including master and backup nodes) for efficient management.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Clustering: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Create clusters for scalable processing.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Follow the "n-over-2" rule for cluster setup.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Parquet Format: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24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 intermediate Silver layer storage, use optimized formats like </w:t>
      </w: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 to improve analytics performance.</w:t>
      </w:r>
    </w:p>
    <w:p w:rsidR="00000000" w:rsidDel="00000000" w:rsidP="00000000" w:rsidRDefault="00000000" w:rsidRPr="00000000" w14:paraId="00000084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Exam Tips: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Focus on pipeline creation, connecting services, and designing workflows.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Understand Lakehouse architecture (Bronze, Silver, Gold layers).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Be prepared to work with authentication (Azure Key Vault) and schema definitions.</w:t>
      </w:r>
    </w:p>
    <w:p w:rsidR="00000000" w:rsidDel="00000000" w:rsidP="00000000" w:rsidRDefault="00000000" w:rsidRPr="00000000" w14:paraId="00000089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spacing w:before="280" w:line="240" w:lineRule="auto"/>
        <w:jc w:val="both"/>
        <w:rPr/>
      </w:pPr>
      <w:r w:rsidDel="00000000" w:rsidR="00000000" w:rsidRPr="00000000">
        <w:rPr>
          <w:rtl w:val="0"/>
        </w:rPr>
        <w:t xml:space="preserve">Databricks Services</w:t>
      </w:r>
    </w:p>
    <w:p w:rsidR="00000000" w:rsidDel="00000000" w:rsidP="00000000" w:rsidRDefault="00000000" w:rsidRPr="00000000" w14:paraId="0000008B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Databricks Services</w:t>
      </w:r>
      <w:r w:rsidDel="00000000" w:rsidR="00000000" w:rsidRPr="00000000">
        <w:rPr>
          <w:rtl w:val="0"/>
        </w:rPr>
        <w:t xml:space="preserve"> help manage and process large datasets efficiently. They allow you to: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Build scalable </w:t>
      </w:r>
      <w:r w:rsidDel="00000000" w:rsidR="00000000" w:rsidRPr="00000000">
        <w:rPr>
          <w:b w:val="1"/>
          <w:rtl w:val="0"/>
        </w:rPr>
        <w:t xml:space="preserve">data pipelines</w:t>
      </w:r>
      <w:r w:rsidDel="00000000" w:rsidR="00000000" w:rsidRPr="00000000">
        <w:rPr>
          <w:rtl w:val="0"/>
        </w:rPr>
        <w:t xml:space="preserve"> for batch and streaming data.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data transformations</w:t>
      </w:r>
      <w:r w:rsidDel="00000000" w:rsidR="00000000" w:rsidRPr="00000000">
        <w:rPr>
          <w:rtl w:val="0"/>
        </w:rPr>
        <w:t xml:space="preserve"> (e.g., cleaning, aggregating) on big data.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Use distributed clusters for parallel processing.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Leverage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analytics workflows</w:t>
      </w:r>
      <w:r w:rsidDel="00000000" w:rsidR="00000000" w:rsidRPr="00000000">
        <w:rPr>
          <w:rtl w:val="0"/>
        </w:rPr>
        <w:t xml:space="preserve"> on large datasets.</w:t>
      </w:r>
    </w:p>
    <w:p w:rsidR="00000000" w:rsidDel="00000000" w:rsidP="00000000" w:rsidRDefault="00000000" w:rsidRPr="00000000" w14:paraId="00000090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spacing w:before="280" w:line="240" w:lineRule="auto"/>
        <w:jc w:val="both"/>
        <w:rPr/>
      </w:pPr>
      <w:r w:rsidDel="00000000" w:rsidR="00000000" w:rsidRPr="00000000">
        <w:rPr>
          <w:rtl w:val="0"/>
        </w:rPr>
        <w:t xml:space="preserve">Parquet Format and Delta Lake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Parquet Format: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columnar storage format optimized for analytics workloads.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Efficient for compression and faster query performance, particularly with big data.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Delta Lake: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Built on </w:t>
      </w: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, but includes additional features such as: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ACID transactions</w:t>
      </w:r>
      <w:r w:rsidDel="00000000" w:rsidR="00000000" w:rsidRPr="00000000">
        <w:rPr>
          <w:rtl w:val="0"/>
        </w:rPr>
        <w:t xml:space="preserve"> for reliability.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Versioning:</w:t>
      </w:r>
      <w:r w:rsidDel="00000000" w:rsidR="00000000" w:rsidRPr="00000000">
        <w:rPr>
          <w:rtl w:val="0"/>
        </w:rPr>
        <w:t xml:space="preserve"> Enables time travel and auditing of table changes.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240" w:before="0" w:beforeAutospacing="0" w:line="24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Streaming and Batch Support:</w:t>
      </w:r>
      <w:r w:rsidDel="00000000" w:rsidR="00000000" w:rsidRPr="00000000">
        <w:rPr>
          <w:rtl w:val="0"/>
        </w:rPr>
        <w:t xml:space="preserve"> Seamlessly handles real-time data alongside batch data.</w:t>
      </w:r>
    </w:p>
    <w:p w:rsidR="00000000" w:rsidDel="00000000" w:rsidP="00000000" w:rsidRDefault="00000000" w:rsidRPr="00000000" w14:paraId="0000009A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In essence,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= Enhanced </w:t>
      </w: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 with transactional capabilities.</w:t>
      </w:r>
    </w:p>
    <w:p w:rsidR="00000000" w:rsidDel="00000000" w:rsidP="00000000" w:rsidRDefault="00000000" w:rsidRPr="00000000" w14:paraId="0000009B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spacing w:before="280" w:line="240" w:lineRule="auto"/>
        <w:jc w:val="both"/>
        <w:rPr/>
      </w:pPr>
      <w:r w:rsidDel="00000000" w:rsidR="00000000" w:rsidRPr="00000000">
        <w:rPr>
          <w:rtl w:val="0"/>
        </w:rPr>
        <w:t xml:space="preserve">Lakehouse Workflow</w:t>
      </w:r>
    </w:p>
    <w:p w:rsidR="00000000" w:rsidDel="00000000" w:rsidP="00000000" w:rsidRDefault="00000000" w:rsidRPr="00000000" w14:paraId="000000A0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Lakehouse Architecture</w:t>
      </w:r>
      <w:r w:rsidDel="00000000" w:rsidR="00000000" w:rsidRPr="00000000">
        <w:rPr>
          <w:rtl w:val="0"/>
        </w:rPr>
        <w:t xml:space="preserve"> bridges the gap between unstructured data in a data lake and structured data in a warehouse.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New Table Format (Hot Data):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Customer Dimension Table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When the table format changes or new hot data is generated, it is stored in </w:t>
      </w:r>
      <w:r w:rsidDel="00000000" w:rsidR="00000000" w:rsidRPr="00000000">
        <w:rPr>
          <w:b w:val="1"/>
          <w:rtl w:val="0"/>
        </w:rPr>
        <w:t xml:space="preserve">Delta Lake</w:t>
      </w:r>
      <w:r w:rsidDel="00000000" w:rsidR="00000000" w:rsidRPr="00000000">
        <w:rPr>
          <w:rtl w:val="0"/>
        </w:rPr>
        <w:t xml:space="preserve"> format within the </w:t>
      </w:r>
      <w:r w:rsidDel="00000000" w:rsidR="00000000" w:rsidRPr="00000000">
        <w:rPr>
          <w:b w:val="1"/>
          <w:rtl w:val="0"/>
        </w:rPr>
        <w:t xml:space="preserve">Data Lakehouse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Bronze → Silver → Gold Layers: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Bronze Layer:</w:t>
      </w:r>
      <w:r w:rsidDel="00000000" w:rsidR="00000000" w:rsidRPr="00000000">
        <w:rPr>
          <w:rtl w:val="0"/>
        </w:rPr>
        <w:t xml:space="preserve"> Raw, unprocessed data (Data Lake format).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Silver Layer:</w:t>
      </w:r>
      <w:r w:rsidDel="00000000" w:rsidR="00000000" w:rsidRPr="00000000">
        <w:rPr>
          <w:rtl w:val="0"/>
        </w:rPr>
        <w:t xml:space="preserve"> Cleaned and structured for intermediate analysis (e.g., Parquet format).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after="24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Gold Layer:</w:t>
      </w:r>
      <w:r w:rsidDel="00000000" w:rsidR="00000000" w:rsidRPr="00000000">
        <w:rPr>
          <w:rtl w:val="0"/>
        </w:rPr>
        <w:t xml:space="preserve"> Fully processed, optimized data for reporting and business use.</w:t>
      </w:r>
    </w:p>
    <w:p w:rsidR="00000000" w:rsidDel="00000000" w:rsidP="00000000" w:rsidRDefault="00000000" w:rsidRPr="00000000" w14:paraId="000000A8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spacing w:before="2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spacing w:before="280" w:line="240" w:lineRule="auto"/>
        <w:jc w:val="both"/>
        <w:rPr/>
      </w:pPr>
      <w:r w:rsidDel="00000000" w:rsidR="00000000" w:rsidRPr="00000000">
        <w:rPr>
          <w:rtl w:val="0"/>
        </w:rPr>
        <w:t xml:space="preserve">Hot Data Workflow in Databricks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Hot Data:</w:t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Frequently accessed or recently updated data.</w:t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Stored in Delta format for immediate analysis.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Integration with Data Lake Format: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spacing w:after="24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Hot data is pushed into a Data Lake in </w:t>
      </w:r>
      <w:r w:rsidDel="00000000" w:rsidR="00000000" w:rsidRPr="00000000">
        <w:rPr>
          <w:b w:val="1"/>
          <w:rtl w:val="0"/>
        </w:rPr>
        <w:t xml:space="preserve">Delta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Parquet</w:t>
      </w:r>
      <w:r w:rsidDel="00000000" w:rsidR="00000000" w:rsidRPr="00000000">
        <w:rPr>
          <w:rtl w:val="0"/>
        </w:rPr>
        <w:t xml:space="preserve"> format, depending on the processing stage.</w:t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This system ensures that both raw and processed data are stored efficiently while remaining accessible for real-time analytics.</w:t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