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" w:hAnsi="Calibri" w:cs="Calibri" w:asciiTheme="minorHAnsi" w:cstheme="minorHAnsi" w:hAnsiTheme="minorHAnsi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24765</wp:posOffset>
                </wp:positionH>
                <wp:positionV relativeFrom="paragraph">
                  <wp:posOffset>83820</wp:posOffset>
                </wp:positionV>
                <wp:extent cx="1001395" cy="68262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00" cy="68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rPr/>
                            </w:pPr>
                            <w:r>
                              <w:rPr/>
                              <w:t>Bilel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rPr/>
                            </w:pPr>
                            <w:r>
                              <w:rPr/>
                              <w:t>Leila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rPr/>
                            </w:pPr>
                            <w:r>
                              <w:rPr/>
                              <w:t>Valentin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rPr/>
                            </w:pPr>
                            <w:r>
                              <w:rPr/>
                              <w:t>Théo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1.95pt;margin-top:6.6pt;width:78.75pt;height:5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rPr/>
                      </w:pPr>
                      <w:r>
                        <w:rPr/>
                        <w:t>Bilel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rPr/>
                      </w:pPr>
                      <w:r>
                        <w:rPr/>
                        <w:t>Leila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rPr/>
                      </w:pPr>
                      <w:r>
                        <w:rPr/>
                        <w:t>Valentin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rPr/>
                      </w:pPr>
                      <w:r>
                        <w:rPr/>
                        <w:t>Théo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 w:ascii="Calibri" w:hAnsi="Calibri" w:asciiTheme="minorHAnsi" w:cstheme="minorHAnsi" w:hAnsiTheme="minorHAnsi"/>
          <w:sz w:val="44"/>
          <w:szCs w:val="44"/>
        </w:rPr>
        <w:t>Document de conception</w:t>
      </w:r>
    </w:p>
    <w:p>
      <w:pPr>
        <w:pStyle w:val="Title"/>
        <w:jc w:val="center"/>
        <w:rPr>
          <w:sz w:val="44"/>
          <w:szCs w:val="44"/>
        </w:rPr>
      </w:pPr>
      <w:r>
        <w:rPr>
          <w:rFonts w:cs="Calibri" w:ascii="Calibri" w:hAnsi="Calibri" w:asciiTheme="minorHAnsi" w:cstheme="minorHAnsi" w:hAnsiTheme="minorHAnsi"/>
          <w:sz w:val="44"/>
          <w:szCs w:val="44"/>
        </w:rPr>
        <w:t>Mini-Logiciel de traitement d’image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rFonts w:cs="Calibri" w:cstheme="minorHAnsi"/>
          <w:b/>
          <w:bCs/>
          <w:sz w:val="44"/>
          <w:szCs w:val="44"/>
        </w:rPr>
        <w:t>alias : «stardust»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Ce logiciel doit permettre de réaliser des opérations basiques de traitement d’image sur trois formats d’image qui sont .pbm, .pgm et .ppm.</w:t>
      </w:r>
      <w:r>
        <w:rPr>
          <w:rFonts w:cs="Times New Roman" w:ascii="Times New Roman" w:hAnsi="Times New Roman"/>
          <w:szCs w:val="24"/>
        </w:rPr>
        <w:t xml:space="preserve"> </w:t>
      </w:r>
      <w:r>
        <w:rPr/>
        <w:t>L’environnement de développement est Python 3.x.</w:t>
      </w:r>
    </w:p>
    <w:p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Heading1"/>
        <w:numPr>
          <w:ilvl w:val="0"/>
          <w:numId w:val="2"/>
        </w:numPr>
        <w:ind w:left="714" w:hanging="357"/>
        <w:rPr/>
      </w:pPr>
      <w:r>
        <w:rPr/>
        <w:t>Présentation des fichiers .pbm, .pgm et .ppm</w:t>
      </w:r>
    </w:p>
    <w:p>
      <w:pPr>
        <w:pStyle w:val="Normal"/>
        <w:rPr/>
      </w:pPr>
      <w:r>
        <w:rPr/>
        <w:t>Ces extensions font référence à trois types de fichiers texte permettant de coder une image.</w:t>
      </w:r>
    </w:p>
    <w:p>
      <w:pPr>
        <w:pStyle w:val="Heading2"/>
        <w:numPr>
          <w:ilvl w:val="0"/>
          <w:numId w:val="3"/>
        </w:numPr>
        <w:ind w:left="714" w:hanging="357"/>
        <w:rPr/>
      </w:pPr>
      <w:r>
        <w:rPr/>
        <w:t xml:space="preserve">Format de fichier .pbm </w:t>
      </w:r>
    </w:p>
    <w:p>
      <w:pPr>
        <w:pStyle w:val="Normal"/>
        <w:rPr/>
      </w:pPr>
      <w:r>
        <w:rPr/>
        <w:t>Ce format permet de coder une image en noir et blanc en format texte. L’extension signifie « Portable Bit Map ». Bit signifie que chaque pixel est codé sur un seul bit.</w:t>
      </w:r>
    </w:p>
    <w:tbl>
      <w:tblPr>
        <w:tblW w:w="10048" w:type="dxa"/>
        <w:jc w:val="left"/>
        <w:tblInd w:w="0" w:type="dxa"/>
        <w:tblCellMar>
          <w:top w:w="105" w:type="dxa"/>
          <w:left w:w="105" w:type="dxa"/>
          <w:bottom w:w="105" w:type="dxa"/>
          <w:right w:w="105" w:type="dxa"/>
        </w:tblCellMar>
        <w:tblLook w:firstRow="1" w:noVBand="1" w:lastRow="0" w:firstColumn="1" w:lastColumn="0" w:noHBand="0" w:val="04a0"/>
      </w:tblPr>
      <w:tblGrid>
        <w:gridCol w:w="1693"/>
        <w:gridCol w:w="8354"/>
      </w:tblGrid>
      <w:tr>
        <w:trPr>
          <w:trHeight w:val="20" w:hRule="atLeast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Exemple : </w:t>
            </w:r>
          </w:p>
        </w:tc>
        <w:tc>
          <w:tcPr>
            <w:tcW w:w="8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 :</w:t>
            </w:r>
          </w:p>
        </w:tc>
      </w:tr>
      <w:tr>
        <w:trPr/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P1     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8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3     </w:t>
              <w:tab/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 xml:space="preserve">0 0 0 0 1 1 1 1 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0 1 1 1 1 0 0 0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0 0 0 0 1 1 1 1</w:t>
            </w:r>
          </w:p>
        </w:tc>
        <w:tc>
          <w:tcPr>
            <w:tcW w:w="8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La première ligne code le format de l’image P1 correspond à .pbm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 xml:space="preserve">La deuxième ligne donne le nombre de colonne 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La troisième ligne donne le nombre de ligne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 xml:space="preserve">Les lignes suivantes contiennent des valeurs codant chaque pixel de l’image : 1 (noir) ou 0 (blanc) </w:t>
            </w:r>
          </w:p>
        </w:tc>
      </w:tr>
    </w:tbl>
    <w:p>
      <w:pPr>
        <w:pStyle w:val="Heading2"/>
        <w:numPr>
          <w:ilvl w:val="0"/>
          <w:numId w:val="3"/>
        </w:numPr>
        <w:ind w:left="714" w:hanging="357"/>
        <w:rPr/>
      </w:pPr>
      <w:r>
        <w:rPr/>
        <w:t>Format de fichier .pgm</w:t>
      </w:r>
    </w:p>
    <w:p>
      <w:pPr>
        <w:pStyle w:val="Normal"/>
        <w:rPr/>
      </w:pPr>
      <w:r>
        <w:rPr/>
        <w:t>Ce format permet de coder une image en niveau de gris. L’extension signifie (Portable Grey Map).</w:t>
      </w:r>
    </w:p>
    <w:tbl>
      <w:tblPr>
        <w:tblW w:w="10473" w:type="dxa"/>
        <w:jc w:val="left"/>
        <w:tblInd w:w="0" w:type="dxa"/>
        <w:tblCellMar>
          <w:top w:w="105" w:type="dxa"/>
          <w:left w:w="105" w:type="dxa"/>
          <w:bottom w:w="105" w:type="dxa"/>
          <w:right w:w="105" w:type="dxa"/>
        </w:tblCellMar>
        <w:tblLook w:firstRow="1" w:noVBand="1" w:lastRow="0" w:firstColumn="1" w:lastColumn="0" w:noHBand="0" w:val="04a0"/>
      </w:tblPr>
      <w:tblGrid>
        <w:gridCol w:w="1670"/>
        <w:gridCol w:w="8802"/>
      </w:tblGrid>
      <w:tr>
        <w:trPr/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b/>
                <w:bCs/>
              </w:rPr>
              <w:t xml:space="preserve">Exemple : </w:t>
            </w:r>
          </w:p>
        </w:tc>
        <w:tc>
          <w:tcPr>
            <w:tcW w:w="8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b/>
                <w:bCs/>
              </w:rPr>
              <w:t>Description :</w:t>
            </w:r>
          </w:p>
        </w:tc>
      </w:tr>
      <w:tr>
        <w:trPr/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 xml:space="preserve">P2 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 xml:space="preserve">5 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 xml:space="preserve">2 </w:t>
              <w:tab/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255   </w:t>
              <w:tab/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 xml:space="preserve">0  50  45  40   0 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0  55    0    0   0</w:t>
            </w:r>
          </w:p>
        </w:tc>
        <w:tc>
          <w:tcPr>
            <w:tcW w:w="8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La première ligne contient le format de l’image P2 pour .pgm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 xml:space="preserve">La deuxième ligne donne le nombre de colonne 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La troisième ligne donne le nombre de ligne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La quatrième ligne contient la valeur maximale pour l’échelle de teinte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Les lignes suivantes contiennent des valeurs codant chaque pixel de l’image : 0 (noir) et 255 (blanc)</w:t>
            </w:r>
          </w:p>
        </w:tc>
      </w:tr>
    </w:tbl>
    <w:p>
      <w:pPr>
        <w:pStyle w:val="Heading2"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36"/>
          <w:szCs w:val="36"/>
        </w:rPr>
      </w:pPr>
      <w:r>
        <w:rPr/>
        <w:t>Format de fichier .ppm</w:t>
      </w:r>
    </w:p>
    <w:p>
      <w:pPr>
        <w:pStyle w:val="Normal"/>
        <w:rPr/>
      </w:pPr>
      <w:r>
        <w:rPr/>
        <w:t>Ce format permet de coder une image en couleur. L’extension signifie (Portable Pix Map).</w:t>
      </w:r>
    </w:p>
    <w:tbl>
      <w:tblPr>
        <w:tblW w:w="10048" w:type="dxa"/>
        <w:jc w:val="left"/>
        <w:tblInd w:w="0" w:type="dxa"/>
        <w:tblCellMar>
          <w:top w:w="105" w:type="dxa"/>
          <w:left w:w="105" w:type="dxa"/>
          <w:bottom w:w="105" w:type="dxa"/>
          <w:right w:w="105" w:type="dxa"/>
        </w:tblCellMar>
        <w:tblLook w:firstRow="1" w:noVBand="1" w:lastRow="0" w:firstColumn="1" w:lastColumn="0" w:noHBand="0" w:val="04a0"/>
      </w:tblPr>
      <w:tblGrid>
        <w:gridCol w:w="1693"/>
        <w:gridCol w:w="8354"/>
      </w:tblGrid>
      <w:tr>
        <w:trPr/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b/>
                <w:bCs/>
              </w:rPr>
              <w:t xml:space="preserve">Exemple : </w:t>
            </w:r>
          </w:p>
        </w:tc>
        <w:tc>
          <w:tcPr>
            <w:tcW w:w="8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b/>
                <w:bCs/>
              </w:rPr>
              <w:t>Description :</w:t>
            </w:r>
          </w:p>
        </w:tc>
      </w:tr>
      <w:tr>
        <w:trPr/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 xml:space="preserve">P3 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 xml:space="preserve">1 </w:t>
            </w:r>
          </w:p>
          <w:p>
            <w:pPr>
              <w:pStyle w:val="NoSpacing"/>
              <w:rPr/>
            </w:pPr>
            <w:r>
              <w:rPr/>
              <w:t xml:space="preserve">3 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255</w:t>
              <w:tab/>
            </w:r>
          </w:p>
          <w:p>
            <w:pPr>
              <w:pStyle w:val="NoSpacing"/>
              <w:rPr/>
            </w:pPr>
            <w:r>
              <w:rPr/>
              <w:t xml:space="preserve">103 255   13 </w:t>
            </w:r>
          </w:p>
          <w:p>
            <w:pPr>
              <w:pStyle w:val="NoSpacing"/>
              <w:rPr/>
            </w:pPr>
            <w:r>
              <w:rPr/>
              <w:t xml:space="preserve">    </w:t>
            </w:r>
            <w:r>
              <w:rPr/>
              <w:t>9   63  112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235 201  89</w:t>
            </w:r>
          </w:p>
        </w:tc>
        <w:tc>
          <w:tcPr>
            <w:tcW w:w="8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La première ligne contient le format de l’image P3 pour .ppm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 xml:space="preserve">La deuxième ligne donne le nombre de colonne 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La troisième ligne donne le nombre de ligne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La quatrième ligne contient la valeur maximale pour l’échelle de teinte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Les lignes suivantes contiennent des valeurs codant 3 par 3 pour un pixel. Ces trois valeurs comprises entre 0 et 255 indiquent respectivement la quantité de rouge, de vert et de bleu du pixel.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Heading1"/>
        <w:numPr>
          <w:ilvl w:val="0"/>
          <w:numId w:val="2"/>
        </w:numPr>
        <w:ind w:left="714" w:hanging="357"/>
        <w:rPr/>
      </w:pPr>
      <w:r>
        <w:rPr/>
        <w:t>Structure de donnée</w:t>
      </w:r>
    </w:p>
    <w:p>
      <w:pPr>
        <w:pStyle w:val="NoSpacing"/>
        <w:rPr/>
      </w:pPr>
      <w:r>
        <w:rPr/>
        <w:t>Dans tout le mini-logiciel, les images seront sous la forme d’une structure de donnée basée sur un dictionnaire. Dans toute la suite, cette structure sera appelée le « dictionnaire-image » et abrégé en « dict-img ». Voici ses caractéristiques :</w:t>
      </w:r>
    </w:p>
    <w:p>
      <w:pPr>
        <w:pStyle w:val="NoSpacing"/>
        <w:rPr/>
      </w:pPr>
      <w:r>
        <w:rPr/>
      </w:r>
    </w:p>
    <w:tbl>
      <w:tblPr>
        <w:tblStyle w:val="Grilledutableau"/>
        <w:tblW w:w="100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580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Exemple : </w:t>
            </w:r>
          </w:p>
        </w:tc>
        <w:tc>
          <w:tcPr>
            <w:tcW w:w="580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 :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{"meta" : { "titre" : "titre",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"extension" : ".ppm",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"col" : 2,</w:t>
              <w:tab/>
              <w:tab/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"lig" : 3,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"mod" : "" },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 xml:space="preserve">"pix" : [[(255, 255, 255), (253, 0, 34)],      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/>
              <w:t xml:space="preserve">               </w:t>
            </w:r>
            <w:r>
              <w:rPr/>
              <w:t>[(…, …, …), (…, …, …)],</w:t>
            </w:r>
          </w:p>
          <w:p>
            <w:pPr>
              <w:pStyle w:val="NoSpacing"/>
              <w:spacing w:lineRule="auto" w:line="240" w:before="0" w:after="0"/>
              <w:rPr>
                <w:b/>
                <w:b/>
                <w:bCs/>
                <w:sz w:val="34"/>
                <w:szCs w:val="34"/>
              </w:rPr>
            </w:pPr>
            <w:r>
              <w:rPr/>
              <w:t xml:space="preserve">               </w:t>
            </w:r>
            <w:r>
              <w:rPr/>
              <w:t>[(…, …, …), (…, …, …)]]}</w:t>
            </w:r>
            <w:r>
              <w:rPr>
                <w:b/>
                <w:bCs/>
                <w:sz w:val="34"/>
                <w:szCs w:val="34"/>
              </w:rPr>
              <w:t xml:space="preserve"> 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80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str : Titre de l’image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/>
              <w:t>str : Extension du fichier (".pbm" ou ".pgm" ou ".ppm")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/>
              <w:t>int : Nombre de colonne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/>
              <w:t>int : Nombre de ligne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/>
              <w:t>str : Explication de la modification apportée à l’image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/>
              <w:t>list(list) : Tableau des pixels. Chaque pixel est codé par un tuple de trois valeurs comprises entre 0 et 255 respectivement codant pour l’intensité du rouge, du vert et du bleu.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  <w:bCs/>
        </w:rPr>
        <w:t>Remarques :</w:t>
      </w:r>
      <w:r>
        <w:rPr/>
        <w:t xml:space="preserve"> Pour un dictionnaire-image correspondant à un format .pbm, les tuples-pixels ne peuvent prendre que deux valeurs (255, 255, 255) pour un pixel blanc et (0, 0, 0) pour un pixel noir. Pour un format PGM, les tuples-pixels ont forcément leurs trois valeurs égales pour coder un niveau de gris.</w:t>
      </w:r>
    </w:p>
    <w:p>
      <w:pPr>
        <w:pStyle w:val="NoSpacing"/>
        <w:rPr/>
      </w:pPr>
      <w:r>
        <w:rPr/>
      </w:r>
    </w:p>
    <w:p>
      <w:pPr>
        <w:pStyle w:val="Heading1"/>
        <w:numPr>
          <w:ilvl w:val="0"/>
          <w:numId w:val="2"/>
        </w:numPr>
        <w:ind w:left="714" w:hanging="357"/>
        <w:rPr/>
      </w:pPr>
      <w:r>
        <w:rPr/>
        <w:t>Fichiers</w:t>
      </w:r>
    </w:p>
    <w:p>
      <w:pPr>
        <w:pStyle w:val="Heading1"/>
        <w:numPr>
          <w:ilvl w:val="0"/>
          <w:numId w:val="0"/>
        </w:numPr>
        <w:ind w:left="1077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/>
        <w:t>1. Module : main.py</w:t>
      </w:r>
    </w:p>
    <w:p>
      <w:pPr>
        <w:pStyle w:val="NoSpacing"/>
        <w:rPr/>
      </w:pPr>
      <w:r>
        <w:rPr/>
        <w:t>Gère l’interface graphique pour l’utilisateur.</w:t>
      </w:r>
    </w:p>
    <w:p>
      <w:pPr>
        <w:pStyle w:val="NoSpacing"/>
        <w:rPr/>
      </w:pPr>
      <w:r>
        <w:rPr/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/>
        <w:t>2. Module : support.py</w:t>
      </w:r>
    </w:p>
    <w:p>
      <w:pPr>
        <w:pStyle w:val="Heading3"/>
        <w:rPr>
          <w:sz w:val="36"/>
          <w:szCs w:val="36"/>
        </w:rPr>
      </w:pPr>
      <w:r>
        <w:rPr/>
        <w:t>ouvrir(fichier)</w:t>
      </w:r>
    </w:p>
    <w:p>
      <w:pPr>
        <w:pStyle w:val="NoSpacing"/>
        <w:rPr/>
      </w:pPr>
      <w:r>
        <w:rPr/>
        <w:tab/>
        <w:t>Description : Ouvre le fichier.pbm, .pgm et .ppm et renvoie l'image au format dictionnaire-image décrit ci-dessus.</w:t>
      </w:r>
    </w:p>
    <w:p>
      <w:pPr>
        <w:pStyle w:val="NoSpacing"/>
        <w:rPr/>
      </w:pPr>
      <w:r>
        <w:rPr/>
        <w:tab/>
        <w:t xml:space="preserve">Param : </w:t>
      </w:r>
    </w:p>
    <w:p>
      <w:pPr>
        <w:pStyle w:val="NoSpacing"/>
        <w:rPr/>
      </w:pPr>
      <w:r>
        <w:rPr/>
        <w:tab/>
        <w:tab/>
        <w:t>- fichier : str -  Chemin d’accès du fichier. Les formats lisibles sont .pbm, .pgm et .ppm.</w:t>
      </w:r>
    </w:p>
    <w:p>
      <w:pPr>
        <w:pStyle w:val="NoSpacing"/>
        <w:rPr/>
      </w:pPr>
      <w:r>
        <w:rPr/>
        <w:tab/>
        <w:t>Return : dict-img</w:t>
      </w:r>
    </w:p>
    <w:p>
      <w:pPr>
        <w:pStyle w:val="Heading3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lang w:val="en-US"/>
        </w:rPr>
        <w:t>afficher(img)</w:t>
      </w:r>
    </w:p>
    <w:p>
      <w:pPr>
        <w:pStyle w:val="NoSpacing"/>
        <w:rPr/>
      </w:pPr>
      <w:r>
        <w:rPr/>
        <w:t>Affiche l'image dans une fenêtre Tkinter.</w:t>
      </w:r>
    </w:p>
    <w:p>
      <w:pPr>
        <w:pStyle w:val="NoSpacing"/>
        <w:rPr/>
      </w:pPr>
      <w:r>
        <w:rPr/>
        <w:t>:param img : dict-img</w:t>
      </w:r>
    </w:p>
    <w:p>
      <w:pPr>
        <w:pStyle w:val="Heading3"/>
        <w:rPr>
          <w:rFonts w:ascii="Times New Roman" w:hAnsi="Times New Roman" w:cs="Times New Roman"/>
          <w:sz w:val="36"/>
          <w:szCs w:val="36"/>
        </w:rPr>
      </w:pPr>
      <w:r>
        <w:rPr/>
        <w:t>comparer(img1, img2)</w:t>
      </w:r>
    </w:p>
    <w:p>
      <w:pPr>
        <w:pStyle w:val="NoSpacing"/>
        <w:rPr/>
      </w:pPr>
      <w:r>
        <w:rPr/>
        <w:t xml:space="preserve"> </w:t>
      </w:r>
      <w:r>
        <w:rPr/>
        <w:t>Affiche deux images côte à côte dans une fenêtre Tkinter.</w:t>
      </w:r>
    </w:p>
    <w:p>
      <w:pPr>
        <w:pStyle w:val="NoSpacing"/>
        <w:rPr/>
      </w:pPr>
      <w:r>
        <w:rPr/>
        <w:t>:param</w:t>
        <w:tab/>
        <w:t xml:space="preserve"> img1 : dict-img</w:t>
      </w:r>
    </w:p>
    <w:p>
      <w:pPr>
        <w:pStyle w:val="NoSpacing"/>
        <w:ind w:firstLine="708"/>
        <w:rPr/>
      </w:pPr>
      <w:r>
        <w:rPr/>
        <w:t xml:space="preserve"> </w:t>
      </w:r>
      <w:r>
        <w:rPr/>
        <w:t>Img2 : dict-img</w:t>
      </w:r>
    </w:p>
    <w:p>
      <w:pPr>
        <w:pStyle w:val="Heading3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lang w:val="en-US"/>
        </w:rPr>
        <w:t>sauver(img)</w:t>
      </w:r>
    </w:p>
    <w:p>
      <w:pPr>
        <w:pStyle w:val="NoSpacing"/>
        <w:rPr/>
      </w:pPr>
      <w:r>
        <w:rPr>
          <w:lang w:val="en-US"/>
        </w:rPr>
        <w:t xml:space="preserve"> </w:t>
      </w:r>
      <w:r>
        <w:rPr/>
        <w:t>Enregistre l’image sous la forme d’un fichier de même nom suffixé par « _modifié » dans le même dossier.</w:t>
      </w:r>
    </w:p>
    <w:p>
      <w:pPr>
        <w:pStyle w:val="NoSpacing"/>
        <w:rPr/>
      </w:pPr>
      <w:r>
        <w:rPr/>
        <w:t>:param img : dict-img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lang w:val="en-US"/>
        </w:rPr>
        <w:t xml:space="preserve">3. Module : </w:t>
      </w:r>
      <w:r>
        <w:rPr>
          <w:color w:val="168253"/>
          <w:lang w:val="en-US"/>
        </w:rPr>
        <w:t>traitement.py</w:t>
      </w:r>
    </w:p>
    <w:p>
      <w:pPr>
        <w:pStyle w:val="Heading2"/>
        <w:numPr>
          <w:ilvl w:val="0"/>
          <w:numId w:val="0"/>
        </w:numPr>
        <w:ind w:left="720" w:hanging="0"/>
        <w:rPr>
          <w:color w:val="168253"/>
        </w:rPr>
      </w:pPr>
      <w:r>
        <w:rPr>
          <w:color w:val="168253"/>
        </w:rPr>
      </w:r>
    </w:p>
    <w:p>
      <w:pPr>
        <w:pStyle w:val="NoSpacing"/>
        <w:rPr>
          <w:rFonts w:ascii="Times New Roman" w:hAnsi="Times New Roman" w:cs="Times New Roman"/>
          <w:szCs w:val="24"/>
        </w:rPr>
      </w:pPr>
      <w:r>
        <w:rPr/>
        <w:t>Ce module contient les fonctions de traitement de l’image :</w:t>
      </w:r>
    </w:p>
    <w:p>
      <w:pPr>
        <w:pStyle w:val="Heading3"/>
        <w:rPr>
          <w:rFonts w:ascii="Times New Roman" w:hAnsi="Times New Roman" w:cs="Times New Roman"/>
          <w:sz w:val="36"/>
          <w:szCs w:val="36"/>
        </w:rPr>
      </w:pPr>
      <w:r>
        <w:rPr/>
        <w:t>symHori(img)</w:t>
      </w:r>
    </w:p>
    <w:p>
      <w:pPr>
        <w:pStyle w:val="NoSpacing"/>
        <w:rPr>
          <w:rFonts w:ascii="Arial" w:hAnsi="Arial" w:cs="Arial"/>
        </w:rPr>
      </w:pPr>
      <w:r>
        <w:rPr/>
        <w:t>Réalise une symétrie horizontale de l’image.</w:t>
      </w:r>
    </w:p>
    <w:p>
      <w:pPr>
        <w:pStyle w:val="NoSpacing"/>
        <w:rPr/>
      </w:pPr>
      <w:r>
        <w:rPr/>
        <w:t>:param img : dict-img</w:t>
      </w:r>
    </w:p>
    <w:p>
      <w:pPr>
        <w:pStyle w:val="NoSpacing"/>
        <w:rPr/>
      </w:pPr>
      <w:r>
        <w:rPr/>
        <w:t>:retour : dict-img </w:t>
      </w:r>
    </w:p>
    <w:p>
      <w:pPr>
        <w:pStyle w:val="Heading3"/>
        <w:rPr/>
      </w:pPr>
      <w:r>
        <w:rPr/>
        <w:t>symVert(img)</w:t>
      </w:r>
    </w:p>
    <w:p>
      <w:pPr>
        <w:pStyle w:val="NoSpacing"/>
        <w:rPr/>
      </w:pPr>
      <w:r>
        <w:rPr/>
        <w:t>Réalise une symétrie verticale de l’image.</w:t>
      </w:r>
    </w:p>
    <w:p>
      <w:pPr>
        <w:pStyle w:val="NoSpacing"/>
        <w:rPr/>
      </w:pPr>
      <w:r>
        <w:rPr/>
        <w:t>:param img : dict-img</w:t>
      </w:r>
    </w:p>
    <w:p>
      <w:pPr>
        <w:pStyle w:val="NoSpacing"/>
        <w:rPr/>
      </w:pPr>
      <w:r>
        <w:rPr/>
        <w:t>:retour : dict-img </w:t>
      </w:r>
    </w:p>
    <w:p>
      <w:pPr>
        <w:pStyle w:val="Heading3"/>
        <w:rPr/>
      </w:pPr>
      <w:r>
        <w:rPr/>
        <w:t>rotation180(img)</w:t>
      </w:r>
    </w:p>
    <w:p>
      <w:pPr>
        <w:pStyle w:val="NoSpacing"/>
        <w:rPr/>
      </w:pPr>
      <w:r>
        <w:rPr/>
        <w:t>Réalise une rotation de 180° de l’image.</w:t>
      </w:r>
    </w:p>
    <w:p>
      <w:pPr>
        <w:pStyle w:val="NoSpacing"/>
        <w:rPr/>
      </w:pPr>
      <w:r>
        <w:rPr/>
        <w:t>:param img : dict-img</w:t>
      </w:r>
    </w:p>
    <w:p>
      <w:pPr>
        <w:pStyle w:val="NoSpacing"/>
        <w:rPr/>
      </w:pPr>
      <w:r>
        <w:rPr/>
        <w:t>:retour : dict-img </w:t>
      </w:r>
    </w:p>
    <w:p>
      <w:pPr>
        <w:pStyle w:val="Heading3"/>
        <w:rPr/>
      </w:pPr>
      <w:r>
        <w:rPr/>
        <w:t>rotation90(img)</w:t>
      </w:r>
    </w:p>
    <w:p>
      <w:pPr>
        <w:pStyle w:val="NoSpacing"/>
        <w:rPr/>
      </w:pPr>
      <w:r>
        <w:rPr/>
        <w:t>Réalise une rotation de 90° de l’image.</w:t>
      </w:r>
    </w:p>
    <w:p>
      <w:pPr>
        <w:pStyle w:val="NoSpacing"/>
        <w:rPr/>
      </w:pPr>
      <w:r>
        <w:rPr/>
        <w:t>:param img : dict-img</w:t>
      </w:r>
    </w:p>
    <w:p>
      <w:pPr>
        <w:pStyle w:val="NoSpacing"/>
        <w:rPr/>
      </w:pPr>
      <w:r>
        <w:rPr/>
        <w:t>:retour : dict-img </w:t>
      </w:r>
    </w:p>
    <w:p>
      <w:pPr>
        <w:pStyle w:val="Heading3"/>
        <w:rPr/>
      </w:pPr>
      <w:r>
        <w:rPr/>
        <w:t>gris(img)</w:t>
      </w:r>
    </w:p>
    <w:p>
      <w:pPr>
        <w:pStyle w:val="NoSpacing"/>
        <w:rPr/>
      </w:pPr>
      <w:r>
        <w:rPr/>
        <w:t>Converti une image au format PPM (couleur), en une image au format PBM (noir et blanc).</w:t>
      </w:r>
    </w:p>
    <w:p>
      <w:pPr>
        <w:pStyle w:val="NoSpacing"/>
        <w:rPr/>
      </w:pPr>
      <w:r>
        <w:rPr/>
        <w:t>:param img : dict-img</w:t>
      </w:r>
    </w:p>
    <w:p>
      <w:pPr>
        <w:pStyle w:val="NoSpacing"/>
        <w:rPr/>
      </w:pPr>
      <w:r>
        <w:rPr/>
        <w:t>:retour : dict-img </w:t>
      </w:r>
    </w:p>
    <w:p>
      <w:pPr>
        <w:pStyle w:val="Heading3"/>
        <w:rPr/>
      </w:pPr>
      <w:r>
        <w:rPr/>
        <w:t>noir(img)</w:t>
      </w:r>
    </w:p>
    <w:p>
      <w:pPr>
        <w:pStyle w:val="NoSpacing"/>
        <w:rPr/>
      </w:pPr>
      <w:r>
        <w:rPr/>
        <w:t>Converti une image au format .ppm (couleur) ou .pgm (niveau de gris) au format .pbm (noir et blanc).</w:t>
      </w:r>
    </w:p>
    <w:p>
      <w:pPr>
        <w:pStyle w:val="NoSpacing"/>
        <w:rPr/>
      </w:pPr>
      <w:r>
        <w:rPr/>
        <w:t>:param img : dict-img</w:t>
      </w:r>
    </w:p>
    <w:p>
      <w:pPr>
        <w:pStyle w:val="NoSpacing"/>
        <w:rPr/>
      </w:pPr>
      <w:r>
        <w:rPr/>
        <w:t>:retour : dict-img 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Ainsi qu’éventuellement d’autres idées de fonctions :</w:t>
      </w:r>
    </w:p>
    <w:p>
      <w:pPr>
        <w:pStyle w:val="Heading3"/>
        <w:rPr/>
      </w:pPr>
      <w:r>
        <w:rPr/>
        <w:t>luminosite(img, taux)</w:t>
      </w:r>
    </w:p>
    <w:p>
      <w:pPr>
        <w:pStyle w:val="NoSpacing"/>
        <w:rPr/>
      </w:pPr>
      <w:r>
        <w:rPr/>
        <w:t>Modifie la luminosité de l’image.</w:t>
      </w:r>
    </w:p>
    <w:p>
      <w:pPr>
        <w:pStyle w:val="NoSpacing"/>
        <w:rPr/>
      </w:pPr>
      <w:r>
        <w:rPr/>
        <w:t>param img : dict-img</w:t>
      </w:r>
    </w:p>
    <w:p>
      <w:pPr>
        <w:pStyle w:val="NoSpacing"/>
        <w:rPr/>
      </w:pPr>
      <w:r>
        <w:rPr/>
        <w:t xml:space="preserve">              </w:t>
      </w:r>
      <w:r>
        <w:rPr/>
        <w:t>taux: int      (Compris entre 0 et 100 inclus)</w:t>
      </w:r>
    </w:p>
    <w:p>
      <w:pPr>
        <w:pStyle w:val="NoSpacing"/>
        <w:rPr/>
      </w:pPr>
      <w:bookmarkStart w:id="0" w:name="__DdeLink__557_2840120098"/>
      <w:r>
        <w:rPr/>
        <w:t>:retour : dict-img</w:t>
      </w:r>
      <w:bookmarkEnd w:id="0"/>
    </w:p>
    <w:p>
      <w:pPr>
        <w:pStyle w:val="Heading3"/>
        <w:rPr/>
      </w:pPr>
      <w:r>
        <w:rPr/>
        <w:t>saturation(img, taux)</w:t>
      </w:r>
    </w:p>
    <w:p>
      <w:pPr>
        <w:pStyle w:val="NoSpacing"/>
        <w:rPr/>
      </w:pPr>
      <w:r>
        <w:rPr/>
        <w:t>Modifie la saturation des couleurs de l’image.</w:t>
      </w:r>
    </w:p>
    <w:p>
      <w:pPr>
        <w:pStyle w:val="NoSpacing"/>
        <w:rPr/>
      </w:pPr>
      <w:r>
        <w:rPr/>
        <w:t>:param img: dict-img</w:t>
      </w:r>
    </w:p>
    <w:p>
      <w:pPr>
        <w:pStyle w:val="NoSpacing"/>
        <w:rPr/>
      </w:pPr>
      <w:r>
        <w:rPr/>
        <w:t xml:space="preserve">              </w:t>
      </w:r>
      <w:r>
        <w:rPr/>
        <w:t>taux: int      (Compris entre 0 et 100 inclus)</w:t>
      </w:r>
    </w:p>
    <w:p>
      <w:pPr>
        <w:pStyle w:val="NoSpacing"/>
        <w:rPr/>
      </w:pPr>
      <w:r>
        <w:rPr/>
        <w:t>:retour: dict-img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</w:r>
      <w:r>
        <w:rPr>
          <w:b/>
          <w:bCs/>
          <w:sz w:val="26"/>
          <w:szCs w:val="26"/>
        </w:rPr>
        <w:t>rotation(img , degree)</w:t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Descriptions : Permet de faire une rotation à n’importe degrés , attention cependant le taille de l’image est conservée .</w:t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Paramètres :</w:t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- img = dict-img - image_data</w:t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- degree = int – degrés de rotation</w:t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: dict-img</w:t>
      </w:r>
    </w:p>
    <w:p>
      <w:pPr>
        <w:pStyle w:val="NoSpacing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Spacing"/>
        <w:rPr>
          <w:b/>
          <w:b/>
          <w:bCs/>
          <w:sz w:val="32"/>
          <w:szCs w:val="32"/>
        </w:rPr>
      </w:pPr>
      <w:r>
        <w:rPr>
          <w:b/>
          <w:bCs/>
          <w:color w:val="168253"/>
          <w:sz w:val="32"/>
          <w:szCs w:val="32"/>
        </w:rPr>
        <w:t>4. Module ui.py :</w:t>
      </w:r>
    </w:p>
    <w:p>
      <w:pPr>
        <w:pStyle w:val="NoSpacing"/>
        <w:rPr>
          <w:b/>
          <w:b/>
          <w:bCs/>
          <w:sz w:val="32"/>
          <w:szCs w:val="32"/>
        </w:rPr>
      </w:pPr>
      <w:r>
        <w:rPr>
          <w:b/>
          <w:bCs/>
          <w:color w:val="168253"/>
          <w:sz w:val="32"/>
          <w:szCs w:val="32"/>
        </w:rPr>
        <w:tab/>
      </w:r>
      <w:r>
        <w:rPr>
          <w:b w:val="false"/>
          <w:bCs w:val="false"/>
          <w:color w:val="000000"/>
          <w:sz w:val="24"/>
          <w:szCs w:val="24"/>
        </w:rPr>
        <w:t>Description :</w:t>
      </w:r>
      <w:r>
        <w:rPr>
          <w:b w:val="false"/>
          <w:bCs w:val="false"/>
          <w:color w:val="000000"/>
          <w:sz w:val="26"/>
          <w:szCs w:val="26"/>
        </w:rPr>
        <w:t xml:space="preserve"> </w:t>
      </w:r>
      <w:r>
        <w:rPr>
          <w:b w:val="false"/>
          <w:bCs w:val="false"/>
          <w:color w:val="000000"/>
          <w:sz w:val="24"/>
          <w:szCs w:val="24"/>
        </w:rPr>
        <w:t>Ce module contient toute les classes pour créer des composants d’UI comme par exemple : Boutton , sélecteur , entry ...</w:t>
      </w:r>
    </w:p>
    <w:p>
      <w:pPr>
        <w:pStyle w:val="NoSpacing"/>
        <w:rPr>
          <w:b/>
          <w:b/>
          <w:bCs/>
          <w:sz w:val="32"/>
          <w:szCs w:val="32"/>
        </w:rPr>
      </w:pPr>
      <w:r>
        <w:rPr>
          <w:b/>
          <w:bCs/>
          <w:color w:val="168253"/>
          <w:sz w:val="32"/>
          <w:szCs w:val="32"/>
        </w:rPr>
        <w:t>5. Module window.py :</w:t>
      </w:r>
    </w:p>
    <w:p>
      <w:pPr>
        <w:pStyle w:val="NoSpacing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ab/>
        <w:t>Description : Ce module contient toute les classes pour créer des fenêtres</w:t>
      </w:r>
    </w:p>
    <w:p>
      <w:pPr>
        <w:pStyle w:val="NoSpacing"/>
        <w:rPr>
          <w:b/>
          <w:b/>
          <w:bCs/>
          <w:sz w:val="32"/>
          <w:szCs w:val="32"/>
        </w:rPr>
      </w:pPr>
      <w:r>
        <w:rPr>
          <w:b/>
          <w:bCs/>
          <w:color w:val="168253"/>
          <w:sz w:val="32"/>
          <w:szCs w:val="32"/>
        </w:rPr>
        <w:t>6. Module image.py :</w:t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ab/>
        <w:t>Description : Ce module contient toute les classes pour stocker , et visionner une image .</w:t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ab/>
      </w:r>
      <w:r>
        <w:rPr>
          <w:b/>
          <w:bCs/>
          <w:i w:val="false"/>
          <w:iCs w:val="false"/>
          <w:color w:val="000000"/>
          <w:sz w:val="28"/>
          <w:szCs w:val="28"/>
        </w:rPr>
        <w:t>Classe Image :</w:t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8"/>
          <w:szCs w:val="28"/>
        </w:rPr>
        <w:tab/>
        <w:tab/>
      </w:r>
      <w:r>
        <w:rPr>
          <w:b/>
          <w:bCs/>
          <w:i w:val="false"/>
          <w:iCs w:val="false"/>
          <w:color w:val="000000"/>
          <w:sz w:val="26"/>
          <w:szCs w:val="26"/>
        </w:rPr>
        <w:t>@static_method rgb_to_hsl(rgb)</w:t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6"/>
          <w:szCs w:val="26"/>
        </w:rPr>
        <w:tab/>
        <w:tab/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Description : Convertit la valeur rgb en valeur hsl ( Hue , Saturation , Luminosity)</w:t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6"/>
          <w:szCs w:val="26"/>
        </w:rPr>
        <w:tab/>
        <w:tab/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Paramètres :</w:t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6"/>
          <w:szCs w:val="26"/>
        </w:rPr>
        <w:tab/>
        <w:tab/>
        <w:tab/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- rgb = list – valeur rgb à convertir</w:t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6"/>
          <w:szCs w:val="26"/>
        </w:rPr>
        <w:tab/>
        <w:tab/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retour : hsl = list</w:t>
      </w:r>
      <w:r>
        <w:rPr>
          <w:b/>
          <w:bCs/>
          <w:i w:val="false"/>
          <w:iCs w:val="false"/>
          <w:color w:val="000000"/>
          <w:sz w:val="26"/>
          <w:szCs w:val="26"/>
        </w:rPr>
        <w:t xml:space="preserve"> </w:t>
      </w:r>
    </w:p>
    <w:p>
      <w:pPr>
        <w:pStyle w:val="NoSpacing"/>
        <w:rPr/>
      </w:pPr>
      <w:r>
        <w:rPr>
          <w:b/>
          <w:bCs/>
          <w:i w:val="false"/>
          <w:iCs w:val="false"/>
          <w:color w:val="000000"/>
          <w:sz w:val="28"/>
          <w:szCs w:val="28"/>
        </w:rPr>
        <w:tab/>
        <w:tab/>
      </w:r>
      <w:r>
        <w:rPr>
          <w:b/>
          <w:bCs/>
          <w:i w:val="false"/>
          <w:iCs w:val="false"/>
          <w:color w:val="000000"/>
          <w:sz w:val="26"/>
          <w:szCs w:val="26"/>
        </w:rPr>
        <w:t xml:space="preserve">@static_method </w:t>
      </w:r>
      <w:r>
        <w:rPr>
          <w:b/>
          <w:bCs/>
          <w:i w:val="false"/>
          <w:iCs w:val="false"/>
          <w:color w:val="000000"/>
          <w:sz w:val="26"/>
          <w:szCs w:val="26"/>
          <w:lang w:eastAsia="fr-FR"/>
        </w:rPr>
        <w:t>hsl_to_rgb</w:t>
      </w:r>
      <w:r>
        <w:rPr>
          <w:b/>
          <w:bCs/>
          <w:i w:val="false"/>
          <w:iCs w:val="false"/>
          <w:color w:val="000000"/>
          <w:sz w:val="26"/>
          <w:szCs w:val="26"/>
        </w:rPr>
        <w:t>(hsl)</w:t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6"/>
          <w:szCs w:val="26"/>
        </w:rPr>
        <w:tab/>
        <w:tab/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Description : Convertit la valeur hsl en valeur rgb </w:t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6"/>
          <w:szCs w:val="26"/>
        </w:rPr>
        <w:tab/>
        <w:tab/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Paramètres :</w:t>
      </w:r>
    </w:p>
    <w:p>
      <w:pPr>
        <w:pStyle w:val="NoSpacing"/>
        <w:rPr/>
      </w:pPr>
      <w:r>
        <w:rPr>
          <w:b/>
          <w:bCs/>
          <w:i w:val="false"/>
          <w:iCs w:val="false"/>
          <w:color w:val="000000"/>
          <w:sz w:val="26"/>
          <w:szCs w:val="26"/>
        </w:rPr>
        <w:tab/>
        <w:tab/>
        <w:tab/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fr-FR"/>
        </w:rPr>
        <w:t xml:space="preserve">hsl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= list – valeur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fr-FR"/>
        </w:rPr>
        <w:t>hsl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à convertir</w:t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6"/>
          <w:szCs w:val="26"/>
        </w:rPr>
        <w:tab/>
        <w:tab/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retour : rgb = list </w:t>
      </w:r>
    </w:p>
    <w:p>
      <w:pPr>
        <w:pStyle w:val="NoSpacing"/>
        <w:rPr>
          <w:b/>
          <w:b/>
          <w:bCs/>
          <w:sz w:val="32"/>
          <w:szCs w:val="32"/>
        </w:rPr>
      </w:pPr>
      <w:r>
        <w:rPr>
          <w:b/>
          <w:bCs/>
          <w:color w:val="168253"/>
          <w:sz w:val="32"/>
          <w:szCs w:val="32"/>
        </w:rPr>
        <w:t>7. Module panel.py :</w:t>
      </w:r>
    </w:p>
    <w:p>
      <w:pPr>
        <w:pStyle w:val="NoSpacing"/>
        <w:rPr>
          <w:b/>
          <w:b/>
          <w:bCs/>
          <w:sz w:val="32"/>
          <w:szCs w:val="32"/>
        </w:rPr>
      </w:pPr>
      <w:r>
        <w:rPr>
          <w:b/>
          <w:bCs/>
          <w:color w:val="168253"/>
          <w:sz w:val="32"/>
          <w:szCs w:val="32"/>
        </w:rPr>
        <w:tab/>
      </w:r>
      <w:r>
        <w:rPr>
          <w:b w:val="false"/>
          <w:bCs w:val="false"/>
          <w:color w:val="000000"/>
          <w:sz w:val="24"/>
          <w:szCs w:val="24"/>
        </w:rPr>
        <w:t>Description : Ce module gère les panels</w:t>
      </w:r>
    </w:p>
    <w:p>
      <w:pPr>
        <w:pStyle w:val="NoSpacing"/>
        <w:rPr>
          <w:b/>
          <w:b/>
          <w:bCs/>
          <w:sz w:val="32"/>
          <w:szCs w:val="32"/>
        </w:rPr>
      </w:pPr>
      <w:r>
        <w:rPr>
          <w:b/>
          <w:bCs/>
          <w:color w:val="168253"/>
          <w:sz w:val="32"/>
          <w:szCs w:val="32"/>
        </w:rPr>
        <w:t>8. Module scrollbar.py :</w:t>
      </w:r>
    </w:p>
    <w:p>
      <w:pPr>
        <w:pStyle w:val="NoSpacing"/>
        <w:rPr/>
      </w:pPr>
      <w:r>
        <w:rPr>
          <w:b/>
          <w:bCs/>
          <w:color w:val="168253"/>
          <w:sz w:val="32"/>
          <w:szCs w:val="32"/>
        </w:rPr>
        <w:tab/>
      </w:r>
      <w:r>
        <w:rPr>
          <w:b w:val="false"/>
          <w:bCs w:val="false"/>
          <w:color w:val="000000"/>
          <w:sz w:val="24"/>
          <w:szCs w:val="24"/>
        </w:rPr>
        <w:t xml:space="preserve">Description : Ce module gère les </w:t>
      </w:r>
      <w:r>
        <w:rPr>
          <w:b w:val="false"/>
          <w:bCs w:val="false"/>
          <w:color w:val="000000"/>
          <w:sz w:val="24"/>
          <w:szCs w:val="24"/>
          <w:lang w:eastAsia="fr-FR"/>
        </w:rPr>
        <w:t>scrollbars dans les panels</w:t>
      </w:r>
    </w:p>
    <w:p>
      <w:pPr>
        <w:pStyle w:val="NoSpacing"/>
        <w:rPr>
          <w:b/>
          <w:b/>
          <w:bCs/>
          <w:sz w:val="32"/>
          <w:szCs w:val="32"/>
        </w:rPr>
      </w:pPr>
      <w:r>
        <w:rPr>
          <w:b/>
          <w:bCs/>
          <w:color w:val="168253"/>
          <w:sz w:val="32"/>
          <w:szCs w:val="32"/>
        </w:rPr>
        <w:t>9. Module filters.py :</w:t>
      </w:r>
    </w:p>
    <w:p>
      <w:pPr>
        <w:pStyle w:val="NoSpacing"/>
        <w:rPr>
          <w:b w:val="false"/>
          <w:b w:val="false"/>
          <w:bCs w:val="false"/>
          <w:color w:val="000000"/>
          <w:sz w:val="24"/>
          <w:szCs w:val="24"/>
          <w:lang w:eastAsia="fr-FR"/>
        </w:rPr>
      </w:pPr>
      <w:r>
        <w:rPr>
          <w:b/>
          <w:bCs/>
          <w:color w:val="168253"/>
          <w:sz w:val="32"/>
          <w:szCs w:val="32"/>
        </w:rPr>
        <w:tab/>
      </w:r>
      <w:r>
        <w:rPr>
          <w:b w:val="false"/>
          <w:bCs w:val="false"/>
          <w:color w:val="000000"/>
          <w:sz w:val="24"/>
          <w:szCs w:val="24"/>
        </w:rPr>
        <w:t xml:space="preserve">Description : Ce module </w:t>
      </w:r>
      <w:r>
        <w:rPr>
          <w:b w:val="false"/>
          <w:bCs w:val="false"/>
          <w:color w:val="000000"/>
          <w:sz w:val="24"/>
          <w:szCs w:val="24"/>
          <w:lang w:eastAsia="fr-FR"/>
        </w:rPr>
        <w:t>contient toute les fonctions de filtres</w:t>
      </w:r>
    </w:p>
    <w:p>
      <w:pPr>
        <w:pStyle w:val="NoSpacing"/>
        <w:rPr>
          <w:b/>
          <w:b/>
          <w:bCs/>
          <w:sz w:val="32"/>
          <w:szCs w:val="32"/>
        </w:rPr>
      </w:pPr>
      <w:r>
        <w:rPr>
          <w:b/>
          <w:bCs/>
          <w:color w:val="168253"/>
          <w:sz w:val="32"/>
          <w:szCs w:val="32"/>
        </w:rPr>
        <w:t>10. Module events.py :</w:t>
      </w:r>
    </w:p>
    <w:p>
      <w:pPr>
        <w:pStyle w:val="NoSpacing"/>
        <w:rPr/>
      </w:pPr>
      <w:r>
        <w:rPr>
          <w:b/>
          <w:bCs/>
          <w:color w:val="168253"/>
          <w:sz w:val="32"/>
          <w:szCs w:val="32"/>
        </w:rPr>
        <w:tab/>
      </w:r>
      <w:r>
        <w:rPr>
          <w:b w:val="false"/>
          <w:bCs w:val="false"/>
          <w:color w:val="000000"/>
          <w:sz w:val="24"/>
          <w:szCs w:val="24"/>
        </w:rPr>
        <w:t xml:space="preserve">Description : Ce module </w:t>
      </w:r>
      <w:r>
        <w:rPr>
          <w:b w:val="false"/>
          <w:bCs w:val="false"/>
          <w:color w:val="000000"/>
          <w:sz w:val="24"/>
          <w:szCs w:val="24"/>
          <w:lang w:eastAsia="fr-FR"/>
        </w:rPr>
        <w:t>contient toute les fonctions événements appelés par les boutons dans l’interface</w:t>
      </w:r>
    </w:p>
    <w:p>
      <w:pPr>
        <w:pStyle w:val="NoSpacing"/>
        <w:rPr>
          <w:b/>
          <w:b/>
          <w:bCs/>
          <w:sz w:val="32"/>
          <w:szCs w:val="32"/>
        </w:rPr>
      </w:pPr>
      <w:r>
        <w:rPr>
          <w:b/>
          <w:bCs/>
          <w:color w:val="168253"/>
          <w:sz w:val="32"/>
          <w:szCs w:val="32"/>
        </w:rPr>
        <w:t>11. Module data.py :</w:t>
      </w:r>
    </w:p>
    <w:p>
      <w:pPr>
        <w:pStyle w:val="NoSpacing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color w:val="000000"/>
          <w:sz w:val="24"/>
          <w:szCs w:val="24"/>
        </w:rPr>
        <w:t xml:space="preserve">Description : Ce module </w:t>
      </w:r>
      <w:r>
        <w:rPr>
          <w:b w:val="false"/>
          <w:bCs w:val="false"/>
          <w:color w:val="000000"/>
          <w:sz w:val="24"/>
          <w:szCs w:val="24"/>
          <w:lang w:eastAsia="fr-FR"/>
        </w:rPr>
        <w:t>stocke grâce un dictionnaire , toute les textures</w:t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3465A4"/>
          <w:sz w:val="44"/>
          <w:szCs w:val="44"/>
        </w:rPr>
      </w:pPr>
      <w:r>
        <w:rPr>
          <w:b/>
          <w:bCs/>
          <w:i w:val="false"/>
          <w:iCs w:val="false"/>
          <w:color w:val="3465A4"/>
          <w:sz w:val="44"/>
          <w:szCs w:val="44"/>
        </w:rPr>
        <w:t>IV – Fonctionnement interface graphique</w:t>
      </w:r>
    </w:p>
    <w:p>
      <w:pPr>
        <w:pStyle w:val="NoSpacing"/>
        <w:rPr>
          <w:b/>
          <w:b/>
          <w:bCs/>
          <w:i w:val="false"/>
          <w:i w:val="false"/>
          <w:iCs w:val="false"/>
          <w:color w:val="3465A4"/>
          <w:sz w:val="44"/>
          <w:szCs w:val="44"/>
        </w:rPr>
      </w:pPr>
      <w:r>
        <w:rPr>
          <w:b/>
          <w:bCs/>
          <w:i w:val="false"/>
          <w:iCs w:val="false"/>
          <w:color w:val="3465A4"/>
          <w:sz w:val="44"/>
          <w:szCs w:val="44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  <w:t>I – Ouvrir un fichier</w:t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-4265930</wp:posOffset>
                </wp:positionH>
                <wp:positionV relativeFrom="paragraph">
                  <wp:posOffset>466090</wp:posOffset>
                </wp:positionV>
                <wp:extent cx="439420" cy="115379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840" cy="1153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2" h="1817">
                              <a:moveTo>
                                <a:pt x="172" y="1816"/>
                              </a:moveTo>
                              <a:lnTo>
                                <a:pt x="172" y="454"/>
                              </a:lnTo>
                              <a:lnTo>
                                <a:pt x="0" y="454"/>
                              </a:lnTo>
                              <a:lnTo>
                                <a:pt x="345" y="0"/>
                              </a:lnTo>
                              <a:lnTo>
                                <a:pt x="691" y="454"/>
                              </a:lnTo>
                              <a:lnTo>
                                <a:pt x="518" y="454"/>
                              </a:lnTo>
                              <a:lnTo>
                                <a:pt x="518" y="1816"/>
                              </a:lnTo>
                              <a:lnTo>
                                <a:pt x="172" y="1816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1029970</wp:posOffset>
            </wp:positionH>
            <wp:positionV relativeFrom="paragraph">
              <wp:posOffset>133350</wp:posOffset>
            </wp:positionV>
            <wp:extent cx="4319905" cy="302387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1040765</wp:posOffset>
            </wp:positionH>
            <wp:positionV relativeFrom="paragraph">
              <wp:posOffset>3352165</wp:posOffset>
            </wp:positionV>
            <wp:extent cx="4307840" cy="290512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Après être arrivé dans cette interface , pour ouvrir une image , il suffit d’entrer le chemin vers le dossier contenant l’image , après avoir lancer la recherche d’image en appuyant sur «search» , cela vous donne une liste de toute les images lisibles par le programme (png , jpg , ppm , pbm , pgm) .</w:t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Enfin vous aurez juste à sélectionner une image en cliquant pour la sélectionner et cela va vous l’ouvrir , si l’image ne s’ouvre pas , c’est que le fichier en question est certes d’un type de fichier qui est lisible par le programme , mais le contenu est encodé différemment .</w:t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2"/>
          <w:szCs w:val="32"/>
        </w:rPr>
      </w:pPr>
      <w:r>
        <w:rPr>
          <w:b/>
          <w:bCs/>
          <w:i w:val="false"/>
          <w:iCs w:val="false"/>
          <w:color w:val="00A933"/>
          <w:sz w:val="32"/>
          <w:szCs w:val="32"/>
        </w:rPr>
        <w:t>II – Appliquer des modifications</w:t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7310" cy="272224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Après avoir ouvert l’image , vous pouvez changer d’image avec la liste des images ouvertes à gauche , et appliquer des modifications grâce au panel en bas . L’image sera affiché dans la zone noir de l’interface .</w:t>
      </w:r>
    </w:p>
    <w:p>
      <w:pPr>
        <w:pStyle w:val="NoSpacing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Vous pouvez aussi remove le fichier de la liste , en survolant son sélecteur et en appuyant sur le bouton avec une poubelle , vous pouvez aussi la save avec l’autre bouton .</w:t>
      </w:r>
    </w:p>
    <w:sectPr>
      <w:type w:val="nextPage"/>
      <w:pgSz w:w="11906" w:h="16838"/>
      <w:pgMar w:left="851" w:right="566" w:header="0" w:top="709" w:footer="0" w:bottom="113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720" w:hanging="360"/>
      </w:pPr>
      <w:rPr>
        <w:sz w:val="36"/>
        <w:szCs w:val="32"/>
        <w:rFonts w:ascii="Times New Roman" w:hAnsi="Times New Roman" w:cs="Calibri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rFonts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57e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link w:val="Titre1Car"/>
    <w:uiPriority w:val="9"/>
    <w:qFormat/>
    <w:rsid w:val="0035124d"/>
    <w:pPr>
      <w:spacing w:lineRule="auto" w:line="240" w:before="40" w:after="0"/>
      <w:ind w:left="714" w:hanging="357"/>
    </w:pPr>
    <w:rPr>
      <w:rFonts w:eastAsia="Times New Roman" w:cs="Times New Roman"/>
      <w:b/>
      <w:bCs/>
      <w:color w:val="2E74B5" w:themeColor="accent1" w:themeShade="bf"/>
      <w:kern w:val="2"/>
      <w:sz w:val="44"/>
      <w:szCs w:val="48"/>
      <w:lang w:eastAsia="fr-FR"/>
    </w:rPr>
  </w:style>
  <w:style w:type="paragraph" w:styleId="Heading2">
    <w:name w:val="Heading 2"/>
    <w:basedOn w:val="Normal"/>
    <w:link w:val="Titre2Car"/>
    <w:uiPriority w:val="9"/>
    <w:qFormat/>
    <w:rsid w:val="0035124d"/>
    <w:pPr>
      <w:numPr>
        <w:ilvl w:val="0"/>
        <w:numId w:val="1"/>
      </w:numPr>
      <w:spacing w:lineRule="auto" w:line="240" w:before="40" w:after="0"/>
      <w:ind w:left="714" w:hanging="357"/>
      <w:outlineLvl w:val="0"/>
    </w:pPr>
    <w:rPr>
      <w:rFonts w:eastAsia="Times New Roman" w:cs="Arial"/>
      <w:b/>
      <w:bCs/>
      <w:color w:val="538135" w:themeColor="accent6" w:themeShade="bf"/>
      <w:sz w:val="32"/>
      <w:szCs w:val="34"/>
      <w:lang w:eastAsia="fr-FR"/>
    </w:rPr>
  </w:style>
  <w:style w:type="paragraph" w:styleId="Heading3">
    <w:name w:val="Heading 3"/>
    <w:basedOn w:val="Normal"/>
    <w:link w:val="Titre3Car"/>
    <w:uiPriority w:val="9"/>
    <w:qFormat/>
    <w:rsid w:val="004a077f"/>
    <w:pPr>
      <w:spacing w:lineRule="auto" w:line="240" w:before="120" w:after="0"/>
      <w:ind w:firstLine="709"/>
      <w:outlineLvl w:val="2"/>
    </w:pPr>
    <w:rPr>
      <w:rFonts w:ascii="Calibri" w:hAnsi="Calibri" w:eastAsia="Times New Roman" w:cs="Calibri"/>
      <w:b/>
      <w:bCs/>
      <w:sz w:val="27"/>
      <w:szCs w:val="27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35124d"/>
    <w:rPr>
      <w:rFonts w:eastAsia="Times New Roman" w:cs="Times New Roman"/>
      <w:b/>
      <w:bCs/>
      <w:color w:val="2E74B5" w:themeColor="accent1" w:themeShade="bf"/>
      <w:kern w:val="2"/>
      <w:sz w:val="44"/>
      <w:szCs w:val="48"/>
      <w:lang w:eastAsia="fr-FR"/>
    </w:rPr>
  </w:style>
  <w:style w:type="character" w:styleId="Titre2Car" w:customStyle="1">
    <w:name w:val="Titre 2 Car"/>
    <w:basedOn w:val="DefaultParagraphFont"/>
    <w:link w:val="Titre2"/>
    <w:uiPriority w:val="9"/>
    <w:qFormat/>
    <w:rsid w:val="0035124d"/>
    <w:rPr>
      <w:rFonts w:eastAsia="Times New Roman" w:cs="Arial"/>
      <w:b/>
      <w:bCs/>
      <w:color w:val="538135" w:themeColor="accent6" w:themeShade="bf"/>
      <w:sz w:val="32"/>
      <w:szCs w:val="34"/>
      <w:lang w:eastAsia="fr-FR"/>
    </w:rPr>
  </w:style>
  <w:style w:type="character" w:styleId="Titre3Car" w:customStyle="1">
    <w:name w:val="Titre 3 Car"/>
    <w:basedOn w:val="DefaultParagraphFont"/>
    <w:link w:val="Titre3"/>
    <w:uiPriority w:val="9"/>
    <w:qFormat/>
    <w:rsid w:val="004a077f"/>
    <w:rPr>
      <w:rFonts w:ascii="Calibri" w:hAnsi="Calibri" w:eastAsia="Times New Roman" w:cs="Calibri"/>
      <w:b/>
      <w:bCs/>
      <w:sz w:val="27"/>
      <w:szCs w:val="27"/>
      <w:lang w:eastAsia="fr-FR"/>
    </w:rPr>
  </w:style>
  <w:style w:type="character" w:styleId="Appletabspan" w:customStyle="1">
    <w:name w:val="apple-tab-span"/>
    <w:basedOn w:val="DefaultParagraphFont"/>
    <w:qFormat/>
    <w:rsid w:val="00374d7b"/>
    <w:rPr/>
  </w:style>
  <w:style w:type="character" w:styleId="InternetLink">
    <w:name w:val="Internet Link"/>
    <w:basedOn w:val="DefaultParagraphFont"/>
    <w:uiPriority w:val="99"/>
    <w:unhideWhenUsed/>
    <w:rsid w:val="00374d7b"/>
    <w:rPr>
      <w:color w:val="0000FF"/>
      <w:u w:val="single"/>
    </w:rPr>
  </w:style>
  <w:style w:type="character" w:styleId="TitreCar" w:customStyle="1">
    <w:name w:val="Titre Car"/>
    <w:basedOn w:val="DefaultParagraphFont"/>
    <w:link w:val="Titre"/>
    <w:uiPriority w:val="10"/>
    <w:qFormat/>
    <w:rsid w:val="00374d7b"/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45001"/>
    <w:rPr>
      <w:color w:val="808080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374d7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Title">
    <w:name w:val="Title"/>
    <w:basedOn w:val="Normal"/>
    <w:next w:val="Normal"/>
    <w:link w:val="TitreCar"/>
    <w:uiPriority w:val="10"/>
    <w:qFormat/>
    <w:rsid w:val="00374d7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48346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fr-FR" w:eastAsia="fr-FR" w:bidi="ar-SA"/>
    </w:rPr>
  </w:style>
  <w:style w:type="paragraph" w:styleId="ListParagraph">
    <w:name w:val="List Paragraph"/>
    <w:basedOn w:val="Normal"/>
    <w:uiPriority w:val="34"/>
    <w:qFormat/>
    <w:rsid w:val="009557e3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374d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Application>LibreOffice/6.3.5.2$Windows_X86_64 LibreOffice_project/dd0751754f11728f69b42ee2af66670068624673</Application>
  <Pages>6</Pages>
  <Words>1294</Words>
  <Characters>6175</Characters>
  <CharactersWithSpaces>7575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2016-03-21T09:55:00Z</dcterms:created>
  <dc:creator>J SALVA</dc:creator>
  <dc:description/>
  <dc:language>fr-FR</dc:language>
  <cp:lastModifiedBy/>
  <cp:lastPrinted>2016-12-19T16:15:00Z</cp:lastPrinted>
  <dcterms:modified xsi:type="dcterms:W3CDTF">2022-01-23T20:21:45Z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