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3E81" w14:textId="77777777" w:rsidR="00DC326E" w:rsidRDefault="00000000">
      <w:pPr>
        <w:spacing w:afterLines="50" w:after="156" w:line="520" w:lineRule="exact"/>
        <w:jc w:val="center"/>
        <w:rPr>
          <w:rFonts w:ascii="黑体" w:eastAsia="黑体" w:hAnsi="黑体" w:cs="黑体" w:hint="eastAsia"/>
          <w:b/>
          <w:bCs/>
          <w:color w:val="000000"/>
          <w:sz w:val="36"/>
          <w:szCs w:val="36"/>
        </w:rPr>
      </w:pPr>
      <w:r>
        <w:rPr>
          <w:rFonts w:ascii="黑体" w:eastAsia="黑体" w:hAnsi="黑体" w:cs="黑体" w:hint="eastAsia"/>
          <w:b/>
          <w:bCs/>
          <w:color w:val="000000"/>
          <w:sz w:val="36"/>
          <w:szCs w:val="36"/>
        </w:rPr>
        <w:t>辽宁中医药大学本科毕业论文（设计）任务书</w:t>
      </w:r>
    </w:p>
    <w:tbl>
      <w:tblPr>
        <w:tblpPr w:leftFromText="180" w:rightFromText="180" w:vertAnchor="text" w:tblpXSpec="center" w:tblpY="70"/>
        <w:tblW w:w="5096"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383"/>
        <w:gridCol w:w="2786"/>
        <w:gridCol w:w="1404"/>
        <w:gridCol w:w="3113"/>
      </w:tblGrid>
      <w:tr w:rsidR="00DC326E" w14:paraId="39071F49" w14:textId="77777777">
        <w:trPr>
          <w:trHeight w:val="572"/>
        </w:trPr>
        <w:tc>
          <w:tcPr>
            <w:tcW w:w="1383" w:type="dxa"/>
            <w:tcBorders>
              <w:top w:val="single" w:sz="8" w:space="0" w:color="auto"/>
            </w:tcBorders>
            <w:vAlign w:val="center"/>
          </w:tcPr>
          <w:p w14:paraId="01C83756" w14:textId="77777777" w:rsidR="00DC326E" w:rsidRDefault="00000000">
            <w:pPr>
              <w:jc w:val="center"/>
              <w:rPr>
                <w:rFonts w:ascii="宋体" w:hAnsi="宋体" w:hint="eastAsia"/>
                <w:b/>
                <w:bCs/>
                <w:color w:val="000000"/>
                <w:sz w:val="20"/>
                <w:szCs w:val="20"/>
              </w:rPr>
            </w:pPr>
            <w:r>
              <w:rPr>
                <w:rFonts w:ascii="宋体" w:hAnsi="宋体" w:cs="宋体" w:hint="eastAsia"/>
                <w:b/>
                <w:bCs/>
                <w:sz w:val="22"/>
                <w:szCs w:val="22"/>
              </w:rPr>
              <w:t>学生姓名</w:t>
            </w:r>
          </w:p>
        </w:tc>
        <w:tc>
          <w:tcPr>
            <w:tcW w:w="2786" w:type="dxa"/>
            <w:tcBorders>
              <w:top w:val="single" w:sz="8" w:space="0" w:color="auto"/>
            </w:tcBorders>
            <w:vAlign w:val="center"/>
          </w:tcPr>
          <w:p w14:paraId="0435807C" w14:textId="3B1F98C1" w:rsidR="00DC326E" w:rsidRDefault="0061178F">
            <w:pPr>
              <w:jc w:val="center"/>
              <w:rPr>
                <w:rFonts w:ascii="宋体" w:hAnsi="宋体" w:hint="eastAsia"/>
                <w:color w:val="000000"/>
                <w:szCs w:val="21"/>
              </w:rPr>
            </w:pPr>
            <w:r>
              <w:rPr>
                <w:rFonts w:ascii="宋体" w:hAnsi="宋体" w:hint="eastAsia"/>
                <w:sz w:val="24"/>
              </w:rPr>
              <w:t>赵漾</w:t>
            </w:r>
          </w:p>
        </w:tc>
        <w:tc>
          <w:tcPr>
            <w:tcW w:w="1404" w:type="dxa"/>
            <w:tcBorders>
              <w:top w:val="single" w:sz="8" w:space="0" w:color="auto"/>
            </w:tcBorders>
            <w:vAlign w:val="center"/>
          </w:tcPr>
          <w:p w14:paraId="5416AFEF" w14:textId="77777777" w:rsidR="00DC326E" w:rsidRDefault="00000000">
            <w:pPr>
              <w:jc w:val="center"/>
              <w:rPr>
                <w:rFonts w:ascii="宋体" w:hAnsi="宋体" w:hint="eastAsia"/>
                <w:b/>
                <w:bCs/>
                <w:color w:val="000000"/>
                <w:sz w:val="20"/>
                <w:szCs w:val="20"/>
              </w:rPr>
            </w:pPr>
            <w:r>
              <w:rPr>
                <w:rFonts w:ascii="宋体" w:hAnsi="宋体" w:cs="宋体" w:hint="eastAsia"/>
                <w:b/>
                <w:bCs/>
                <w:sz w:val="22"/>
                <w:szCs w:val="22"/>
              </w:rPr>
              <w:t>学    号</w:t>
            </w:r>
          </w:p>
        </w:tc>
        <w:tc>
          <w:tcPr>
            <w:tcW w:w="3113" w:type="dxa"/>
            <w:tcBorders>
              <w:top w:val="single" w:sz="8" w:space="0" w:color="auto"/>
            </w:tcBorders>
            <w:vAlign w:val="center"/>
          </w:tcPr>
          <w:p w14:paraId="16D10F41" w14:textId="16C8E99F" w:rsidR="00DC326E" w:rsidRDefault="0061178F">
            <w:pPr>
              <w:jc w:val="center"/>
              <w:rPr>
                <w:rFonts w:ascii="宋体" w:hAnsi="宋体" w:hint="eastAsia"/>
                <w:color w:val="000000"/>
                <w:szCs w:val="21"/>
              </w:rPr>
            </w:pPr>
            <w:r>
              <w:rPr>
                <w:rFonts w:ascii="宋体" w:hAnsi="宋体" w:hint="eastAsia"/>
                <w:sz w:val="24"/>
              </w:rPr>
              <w:t>202230404042</w:t>
            </w:r>
          </w:p>
        </w:tc>
      </w:tr>
      <w:tr w:rsidR="00DC326E" w14:paraId="7516AA28" w14:textId="77777777">
        <w:trPr>
          <w:trHeight w:val="596"/>
        </w:trPr>
        <w:tc>
          <w:tcPr>
            <w:tcW w:w="1383" w:type="dxa"/>
            <w:tcBorders>
              <w:top w:val="single" w:sz="8" w:space="0" w:color="auto"/>
            </w:tcBorders>
            <w:vAlign w:val="center"/>
          </w:tcPr>
          <w:p w14:paraId="7A9F9DD9" w14:textId="77777777" w:rsidR="00DC326E" w:rsidRDefault="00000000">
            <w:pPr>
              <w:jc w:val="center"/>
              <w:rPr>
                <w:rFonts w:ascii="宋体" w:hAnsi="宋体" w:cs="宋体" w:hint="eastAsia"/>
                <w:b/>
                <w:bCs/>
                <w:color w:val="000000"/>
                <w:sz w:val="20"/>
                <w:szCs w:val="20"/>
              </w:rPr>
            </w:pPr>
            <w:r>
              <w:rPr>
                <w:rFonts w:ascii="宋体" w:hAnsi="宋体" w:cs="宋体" w:hint="eastAsia"/>
                <w:b/>
                <w:bCs/>
                <w:sz w:val="22"/>
                <w:szCs w:val="22"/>
              </w:rPr>
              <w:t>学    院</w:t>
            </w:r>
          </w:p>
        </w:tc>
        <w:tc>
          <w:tcPr>
            <w:tcW w:w="2786" w:type="dxa"/>
            <w:tcBorders>
              <w:top w:val="single" w:sz="8" w:space="0" w:color="auto"/>
            </w:tcBorders>
            <w:vAlign w:val="center"/>
          </w:tcPr>
          <w:p w14:paraId="036917B4" w14:textId="3D0FF0B3" w:rsidR="00DC326E" w:rsidRDefault="0061178F">
            <w:pPr>
              <w:jc w:val="center"/>
              <w:rPr>
                <w:rFonts w:ascii="宋体" w:hAnsi="宋体" w:cs="宋体" w:hint="eastAsia"/>
                <w:color w:val="000000"/>
                <w:szCs w:val="21"/>
              </w:rPr>
            </w:pPr>
            <w:r>
              <w:rPr>
                <w:rFonts w:ascii="宋体" w:hAnsi="宋体" w:hint="eastAsia"/>
                <w:sz w:val="24"/>
              </w:rPr>
              <w:t>信息工程学院</w:t>
            </w:r>
          </w:p>
        </w:tc>
        <w:tc>
          <w:tcPr>
            <w:tcW w:w="1404" w:type="dxa"/>
            <w:tcBorders>
              <w:top w:val="single" w:sz="8" w:space="0" w:color="auto"/>
            </w:tcBorders>
            <w:vAlign w:val="center"/>
          </w:tcPr>
          <w:p w14:paraId="4C5AFC73" w14:textId="77777777" w:rsidR="00DC326E" w:rsidRDefault="00000000">
            <w:pPr>
              <w:jc w:val="center"/>
              <w:rPr>
                <w:rFonts w:ascii="宋体" w:hAnsi="宋体" w:cs="宋体" w:hint="eastAsia"/>
                <w:b/>
                <w:bCs/>
                <w:color w:val="000000"/>
                <w:sz w:val="20"/>
                <w:szCs w:val="20"/>
              </w:rPr>
            </w:pPr>
            <w:r>
              <w:rPr>
                <w:rFonts w:ascii="宋体" w:hAnsi="宋体" w:cs="宋体" w:hint="eastAsia"/>
                <w:b/>
                <w:bCs/>
                <w:sz w:val="22"/>
                <w:szCs w:val="22"/>
              </w:rPr>
              <w:t>年级专业</w:t>
            </w:r>
          </w:p>
        </w:tc>
        <w:tc>
          <w:tcPr>
            <w:tcW w:w="3113" w:type="dxa"/>
            <w:tcBorders>
              <w:top w:val="single" w:sz="8" w:space="0" w:color="auto"/>
            </w:tcBorders>
            <w:vAlign w:val="center"/>
          </w:tcPr>
          <w:p w14:paraId="7CC59096" w14:textId="7F08FEDB" w:rsidR="00DC326E" w:rsidRDefault="0061178F">
            <w:pPr>
              <w:jc w:val="center"/>
              <w:rPr>
                <w:rFonts w:ascii="宋体" w:hAnsi="宋体" w:cs="宋体" w:hint="eastAsia"/>
                <w:color w:val="000000"/>
                <w:szCs w:val="21"/>
              </w:rPr>
            </w:pPr>
            <w:r>
              <w:rPr>
                <w:rFonts w:ascii="宋体" w:hAnsi="宋体" w:cs="宋体" w:hint="eastAsia"/>
                <w:color w:val="000000"/>
                <w:szCs w:val="21"/>
              </w:rPr>
              <w:t>2022级数据科学与大数据技术</w:t>
            </w:r>
          </w:p>
        </w:tc>
      </w:tr>
      <w:tr w:rsidR="00DC326E" w14:paraId="1DBF326B" w14:textId="77777777">
        <w:trPr>
          <w:trHeight w:val="1506"/>
        </w:trPr>
        <w:tc>
          <w:tcPr>
            <w:tcW w:w="8686" w:type="dxa"/>
            <w:gridSpan w:val="4"/>
            <w:tcBorders>
              <w:top w:val="single" w:sz="8" w:space="0" w:color="auto"/>
            </w:tcBorders>
          </w:tcPr>
          <w:p w14:paraId="739BCFB9" w14:textId="77777777" w:rsidR="00E5312D" w:rsidRDefault="00000000" w:rsidP="00E5312D">
            <w:pPr>
              <w:spacing w:line="400" w:lineRule="exact"/>
              <w:rPr>
                <w:rFonts w:ascii="宋体" w:hAnsi="宋体" w:cs="宋体" w:hint="eastAsia"/>
                <w:b/>
                <w:bCs/>
                <w:color w:val="000000"/>
                <w:szCs w:val="21"/>
              </w:rPr>
            </w:pPr>
            <w:r>
              <w:rPr>
                <w:rFonts w:ascii="宋体" w:hAnsi="宋体" w:cs="宋体" w:hint="eastAsia"/>
                <w:b/>
                <w:bCs/>
                <w:color w:val="000000"/>
                <w:szCs w:val="21"/>
              </w:rPr>
              <w:t>毕业论文（设计）题目：</w:t>
            </w:r>
          </w:p>
          <w:p w14:paraId="3E784EFA" w14:textId="42F2B1CD" w:rsidR="00E5312D" w:rsidRPr="00E5312D" w:rsidRDefault="00E5312D" w:rsidP="00E5312D">
            <w:pPr>
              <w:spacing w:line="400" w:lineRule="exact"/>
              <w:rPr>
                <w:rFonts w:ascii="宋体" w:hAnsi="宋体" w:cs="宋体" w:hint="eastAsia"/>
                <w:b/>
                <w:bCs/>
                <w:color w:val="000000"/>
                <w:szCs w:val="21"/>
              </w:rPr>
            </w:pPr>
            <w:r w:rsidRPr="0061178F">
              <w:rPr>
                <w:rFonts w:ascii="宋体" w:hAnsi="宋体" w:cs="宋体" w:hint="eastAsia"/>
                <w:color w:val="000000"/>
                <w:sz w:val="24"/>
              </w:rPr>
              <w:t>基于CNN的糖尿病视网膜病变筛查与评估系统的设计与实现</w:t>
            </w:r>
            <w:r>
              <w:rPr>
                <w:rFonts w:ascii="宋体" w:hAnsi="宋体" w:cs="宋体" w:hint="eastAsia"/>
                <w:szCs w:val="21"/>
              </w:rPr>
              <w:tab/>
            </w:r>
          </w:p>
        </w:tc>
      </w:tr>
      <w:tr w:rsidR="00DC326E" w14:paraId="0AAAC9E3" w14:textId="77777777">
        <w:trPr>
          <w:trHeight w:val="1761"/>
        </w:trPr>
        <w:tc>
          <w:tcPr>
            <w:tcW w:w="8686" w:type="dxa"/>
            <w:gridSpan w:val="4"/>
          </w:tcPr>
          <w:p w14:paraId="5FE6FFCE" w14:textId="3747AA4B" w:rsidR="00E5312D" w:rsidRPr="00E5312D" w:rsidRDefault="00000000">
            <w:pPr>
              <w:spacing w:line="400" w:lineRule="exact"/>
              <w:rPr>
                <w:rFonts w:ascii="宋体" w:hAnsi="宋体" w:hint="eastAsia"/>
                <w:b/>
                <w:bCs/>
                <w:color w:val="000000"/>
              </w:rPr>
            </w:pPr>
            <w:r>
              <w:rPr>
                <w:rFonts w:ascii="宋体" w:hAnsi="宋体" w:cs="宋体" w:hint="eastAsia"/>
                <w:b/>
                <w:bCs/>
                <w:color w:val="000000"/>
                <w:szCs w:val="21"/>
              </w:rPr>
              <w:t>主要研究内容（方向）</w:t>
            </w:r>
            <w:r>
              <w:rPr>
                <w:rFonts w:ascii="宋体" w:hAnsi="宋体" w:hint="eastAsia"/>
                <w:b/>
                <w:bCs/>
                <w:color w:val="000000"/>
              </w:rPr>
              <w:t>：</w:t>
            </w:r>
          </w:p>
          <w:p w14:paraId="5FB809D8" w14:textId="71B1455E" w:rsidR="00E5312D" w:rsidRDefault="00E5312D" w:rsidP="00E5312D">
            <w:pPr>
              <w:spacing w:line="360" w:lineRule="auto"/>
              <w:ind w:firstLineChars="200" w:firstLine="480"/>
              <w:rPr>
                <w:rFonts w:ascii="宋体" w:hAnsi="宋体" w:hint="eastAsia"/>
                <w:sz w:val="24"/>
              </w:rPr>
            </w:pPr>
            <w:r>
              <w:rPr>
                <w:rFonts w:ascii="宋体" w:hAnsi="宋体" w:hint="eastAsia"/>
                <w:sz w:val="24"/>
              </w:rPr>
              <w:t>糖尿病视网膜病变</w:t>
            </w:r>
            <w:r w:rsidR="009A2D9B" w:rsidRPr="002864D8">
              <w:rPr>
                <w:rFonts w:hint="eastAsia"/>
                <w:sz w:val="24"/>
              </w:rPr>
              <w:t>(Diabetic Retinopathy, DR)</w:t>
            </w:r>
            <w:r>
              <w:rPr>
                <w:rFonts w:ascii="宋体" w:hAnsi="宋体" w:hint="eastAsia"/>
                <w:sz w:val="24"/>
              </w:rPr>
              <w:t xml:space="preserve">是糖尿病最常见、最严重的微血管并发症之一，全世界约30%的糖尿病患者会并发不同程度的视网膜病变，若未早期发现与干预，可导致不可逆视力损伤甚至失明。在我国，随着糖尿病患者数量迅速增长，DR筛查任务日益繁重，基层医院缺乏足够的眼科医师，急需高效、准确的智能辅助诊断系统。通过研究和开发此系统，为糖尿病视网膜病变的早期诊断和治疗提供更好的支持。  </w:t>
            </w:r>
          </w:p>
          <w:p w14:paraId="325E937D" w14:textId="77777777" w:rsidR="00E5312D" w:rsidRDefault="00E5312D" w:rsidP="00E5312D">
            <w:pPr>
              <w:spacing w:line="360" w:lineRule="auto"/>
              <w:ind w:firstLineChars="200" w:firstLine="480"/>
              <w:rPr>
                <w:rFonts w:ascii="宋体" w:hAnsi="宋体" w:hint="eastAsia"/>
                <w:sz w:val="24"/>
              </w:rPr>
            </w:pPr>
            <w:r>
              <w:rPr>
                <w:rFonts w:ascii="宋体" w:hAnsi="宋体" w:hint="eastAsia"/>
                <w:sz w:val="24"/>
              </w:rPr>
              <w:t xml:space="preserve">此系统的功能结构主要有患者功能、医生功能、系统管理员功能三大模块。其中，本系统中各个功能模块实现的功能各不相同。 </w:t>
            </w:r>
          </w:p>
          <w:p w14:paraId="714CEB17" w14:textId="77777777" w:rsidR="00E5312D" w:rsidRPr="002864D8" w:rsidRDefault="00E5312D" w:rsidP="00E5312D">
            <w:pPr>
              <w:spacing w:line="360" w:lineRule="auto"/>
              <w:ind w:firstLineChars="200" w:firstLine="480"/>
              <w:rPr>
                <w:sz w:val="24"/>
              </w:rPr>
            </w:pPr>
            <w:r>
              <w:rPr>
                <w:rFonts w:hint="eastAsia"/>
                <w:sz w:val="24"/>
              </w:rPr>
              <w:t>1.</w:t>
            </w:r>
            <w:r w:rsidRPr="002864D8">
              <w:rPr>
                <w:sz w:val="24"/>
              </w:rPr>
              <w:t>患者功能模块</w:t>
            </w:r>
          </w:p>
          <w:p w14:paraId="2EE3B28A" w14:textId="77777777" w:rsidR="00E5312D" w:rsidRPr="002864D8" w:rsidRDefault="00E5312D" w:rsidP="00E5312D">
            <w:pPr>
              <w:spacing w:line="360" w:lineRule="auto"/>
              <w:ind w:firstLineChars="200" w:firstLine="480"/>
              <w:rPr>
                <w:sz w:val="24"/>
              </w:rPr>
            </w:pPr>
            <w:r w:rsidRPr="002864D8">
              <w:rPr>
                <w:sz w:val="24"/>
              </w:rPr>
              <w:t>患者通过注册</w:t>
            </w:r>
            <w:r w:rsidRPr="002864D8">
              <w:rPr>
                <w:sz w:val="24"/>
              </w:rPr>
              <w:t>/</w:t>
            </w:r>
            <w:r w:rsidRPr="002864D8">
              <w:rPr>
                <w:sz w:val="24"/>
              </w:rPr>
              <w:t>登录进入系统首页。在个人信息</w:t>
            </w:r>
            <w:r>
              <w:rPr>
                <w:rFonts w:hint="eastAsia"/>
                <w:sz w:val="24"/>
              </w:rPr>
              <w:t>录入</w:t>
            </w:r>
            <w:r w:rsidRPr="002864D8">
              <w:rPr>
                <w:sz w:val="24"/>
              </w:rPr>
              <w:t>模块，患者可以维护自己的基本信息，如姓名、性别、年龄、糖尿病病程等。</w:t>
            </w:r>
            <w:r w:rsidRPr="004D5757">
              <w:rPr>
                <w:sz w:val="24"/>
              </w:rPr>
              <w:t>病情信息</w:t>
            </w:r>
            <w:r>
              <w:rPr>
                <w:rFonts w:hint="eastAsia"/>
                <w:sz w:val="24"/>
              </w:rPr>
              <w:t>录入</w:t>
            </w:r>
            <w:r w:rsidRPr="004D5757">
              <w:rPr>
                <w:sz w:val="24"/>
              </w:rPr>
              <w:t>模块可能用于记录和查询患者的疾病相关数据。</w:t>
            </w:r>
            <w:r w:rsidRPr="002864D8">
              <w:rPr>
                <w:sz w:val="24"/>
              </w:rPr>
              <w:t>通过眼部影像</w:t>
            </w:r>
            <w:r>
              <w:rPr>
                <w:rFonts w:hint="eastAsia"/>
                <w:sz w:val="24"/>
              </w:rPr>
              <w:t>查看</w:t>
            </w:r>
            <w:r w:rsidRPr="002864D8">
              <w:rPr>
                <w:sz w:val="24"/>
              </w:rPr>
              <w:t>模块，患者可以</w:t>
            </w:r>
            <w:r>
              <w:rPr>
                <w:rFonts w:hint="eastAsia"/>
                <w:sz w:val="24"/>
              </w:rPr>
              <w:t>查看医院设备拍摄的</w:t>
            </w:r>
            <w:r w:rsidRPr="002864D8">
              <w:rPr>
                <w:sz w:val="24"/>
              </w:rPr>
              <w:t>眼底照片（支持</w:t>
            </w:r>
            <w:r w:rsidRPr="002864D8">
              <w:rPr>
                <w:sz w:val="24"/>
              </w:rPr>
              <w:t>JPG/DICOM</w:t>
            </w:r>
            <w:r w:rsidRPr="002864D8">
              <w:rPr>
                <w:sz w:val="24"/>
              </w:rPr>
              <w:t>双格式），系统将等待</w:t>
            </w:r>
            <w:r w:rsidRPr="002864D8">
              <w:rPr>
                <w:sz w:val="24"/>
              </w:rPr>
              <w:t>AI</w:t>
            </w:r>
            <w:r w:rsidRPr="002864D8">
              <w:rPr>
                <w:sz w:val="24"/>
              </w:rPr>
              <w:t>返回</w:t>
            </w:r>
            <w:r w:rsidRPr="002864D8">
              <w:rPr>
                <w:sz w:val="24"/>
              </w:rPr>
              <w:t>DR</w:t>
            </w:r>
            <w:r w:rsidRPr="002864D8">
              <w:rPr>
                <w:sz w:val="24"/>
              </w:rPr>
              <w:t>分级结果与病灶分割图。在报告查看模块，患者可以方便地在线查看或下载由医生复核后的正式</w:t>
            </w:r>
            <w:r w:rsidRPr="002864D8">
              <w:rPr>
                <w:sz w:val="24"/>
              </w:rPr>
              <w:t>PDF</w:t>
            </w:r>
            <w:r w:rsidRPr="002864D8">
              <w:rPr>
                <w:sz w:val="24"/>
              </w:rPr>
              <w:t>诊断报告。</w:t>
            </w:r>
            <w:r>
              <w:rPr>
                <w:rFonts w:hint="eastAsia"/>
                <w:sz w:val="24"/>
              </w:rPr>
              <w:t>此外，患者可以通过医患交流模块与医生咨询自己的病情信息及治疗方案等信息。</w:t>
            </w:r>
          </w:p>
          <w:p w14:paraId="7045223C" w14:textId="77777777" w:rsidR="00E5312D" w:rsidRPr="002864D8" w:rsidRDefault="00E5312D" w:rsidP="00E5312D">
            <w:pPr>
              <w:spacing w:line="360" w:lineRule="auto"/>
              <w:ind w:firstLineChars="200" w:firstLine="480"/>
              <w:rPr>
                <w:sz w:val="24"/>
              </w:rPr>
            </w:pPr>
            <w:r>
              <w:rPr>
                <w:rFonts w:hint="eastAsia"/>
                <w:sz w:val="24"/>
              </w:rPr>
              <w:t>2.</w:t>
            </w:r>
            <w:r w:rsidRPr="002864D8">
              <w:rPr>
                <w:sz w:val="24"/>
              </w:rPr>
              <w:t>医生功能模块</w:t>
            </w:r>
          </w:p>
          <w:p w14:paraId="273F4A4A" w14:textId="1780E038" w:rsidR="00E5312D" w:rsidRPr="002864D8" w:rsidRDefault="00E5312D" w:rsidP="00E5312D">
            <w:pPr>
              <w:spacing w:line="360" w:lineRule="auto"/>
              <w:ind w:firstLineChars="200" w:firstLine="480"/>
              <w:rPr>
                <w:sz w:val="24"/>
              </w:rPr>
            </w:pPr>
            <w:r w:rsidRPr="002864D8">
              <w:rPr>
                <w:sz w:val="24"/>
              </w:rPr>
              <w:t>医生登录后进入专属工作台。在报告查看和</w:t>
            </w:r>
            <w:r>
              <w:rPr>
                <w:rFonts w:hint="eastAsia"/>
                <w:sz w:val="24"/>
              </w:rPr>
              <w:t>辅助诊断</w:t>
            </w:r>
            <w:r w:rsidRPr="002864D8">
              <w:rPr>
                <w:sz w:val="24"/>
              </w:rPr>
              <w:t>模块，医生可以查看</w:t>
            </w:r>
            <w:r w:rsidRPr="002864D8">
              <w:rPr>
                <w:sz w:val="24"/>
              </w:rPr>
              <w:t>AI</w:t>
            </w:r>
            <w:r w:rsidRPr="002864D8">
              <w:rPr>
                <w:sz w:val="24"/>
              </w:rPr>
              <w:t>检测结果（包括分级、概率和病灶分割图），并结合人工复核一键生成结构化诊断报告。通过病历管理模块，医生可以对患者的病历进行全面管理，包括调阅历次影像与报告，实现纵向病程追踪。在方案推荐模块，医生可以</w:t>
            </w:r>
            <w:r>
              <w:rPr>
                <w:rFonts w:hint="eastAsia"/>
                <w:sz w:val="24"/>
              </w:rPr>
              <w:t>根据实际病情</w:t>
            </w:r>
            <w:r w:rsidRPr="002864D8">
              <w:rPr>
                <w:sz w:val="24"/>
              </w:rPr>
              <w:t>为患</w:t>
            </w:r>
            <w:r w:rsidRPr="002864D8">
              <w:rPr>
                <w:sz w:val="24"/>
              </w:rPr>
              <w:lastRenderedPageBreak/>
              <w:t>者制定个性化的治疗或复查方案</w:t>
            </w:r>
            <w:r>
              <w:rPr>
                <w:rFonts w:hint="eastAsia"/>
                <w:sz w:val="24"/>
              </w:rPr>
              <w:t>，患者可根据医生的方案记录执行情况并反馈给医生</w:t>
            </w:r>
            <w:r w:rsidRPr="002864D8">
              <w:rPr>
                <w:sz w:val="24"/>
              </w:rPr>
              <w:t>。此外，医患交流模块为医生和患者提供了沟通的平台。</w:t>
            </w:r>
          </w:p>
          <w:p w14:paraId="4211C157" w14:textId="77777777" w:rsidR="00E5312D" w:rsidRPr="002864D8" w:rsidRDefault="00E5312D" w:rsidP="00E5312D">
            <w:pPr>
              <w:spacing w:line="360" w:lineRule="auto"/>
              <w:ind w:firstLineChars="200" w:firstLine="480"/>
              <w:rPr>
                <w:sz w:val="24"/>
              </w:rPr>
            </w:pPr>
            <w:r>
              <w:rPr>
                <w:rFonts w:hint="eastAsia"/>
                <w:sz w:val="24"/>
              </w:rPr>
              <w:t>3.</w:t>
            </w:r>
            <w:r w:rsidRPr="002864D8">
              <w:rPr>
                <w:sz w:val="24"/>
              </w:rPr>
              <w:t>系统管理员功能模块</w:t>
            </w:r>
          </w:p>
          <w:p w14:paraId="3E32F2E2" w14:textId="32BBF73F" w:rsidR="00E5312D" w:rsidRPr="002864D8" w:rsidRDefault="00E5312D" w:rsidP="00E5312D">
            <w:pPr>
              <w:spacing w:line="360" w:lineRule="auto"/>
              <w:ind w:firstLineChars="200" w:firstLine="480"/>
              <w:rPr>
                <w:sz w:val="24"/>
              </w:rPr>
            </w:pPr>
            <w:r w:rsidRPr="002864D8">
              <w:rPr>
                <w:sz w:val="24"/>
              </w:rPr>
              <w:t>管理员拥有最高权限，负责系统全局配置。在用户管理模块，管理员可以增删改查医生与患者账号，分配角色权限，并记录登录审计日志。通过数据管理模块，管理员可以批量导入</w:t>
            </w:r>
            <w:r w:rsidRPr="002864D8">
              <w:rPr>
                <w:sz w:val="24"/>
              </w:rPr>
              <w:t>/</w:t>
            </w:r>
            <w:r w:rsidRPr="002864D8">
              <w:rPr>
                <w:sz w:val="24"/>
              </w:rPr>
              <w:t>导出眼底图像及标注文件，并进行多版本数据集管理。报告生成模块则支持管理员根据需要生成各类系统报告</w:t>
            </w:r>
            <w:r>
              <w:rPr>
                <w:rFonts w:hint="eastAsia"/>
                <w:sz w:val="24"/>
              </w:rPr>
              <w:t>，其中包括</w:t>
            </w:r>
            <w:r>
              <w:rPr>
                <w:rFonts w:hint="eastAsia"/>
                <w:sz w:val="24"/>
              </w:rPr>
              <w:t>AI</w:t>
            </w:r>
            <w:r>
              <w:rPr>
                <w:rFonts w:hint="eastAsia"/>
                <w:sz w:val="24"/>
              </w:rPr>
              <w:t>诊断报告，管理员能够选择训练好的</w:t>
            </w:r>
            <w:r>
              <w:rPr>
                <w:rFonts w:hint="eastAsia"/>
                <w:sz w:val="24"/>
              </w:rPr>
              <w:t>AI</w:t>
            </w:r>
            <w:r>
              <w:rPr>
                <w:rFonts w:hint="eastAsia"/>
                <w:sz w:val="24"/>
              </w:rPr>
              <w:t>诊断分级模型和病变分割模型</w:t>
            </w:r>
            <w:r w:rsidR="000E3317">
              <w:rPr>
                <w:rFonts w:hint="eastAsia"/>
                <w:sz w:val="24"/>
              </w:rPr>
              <w:t>。</w:t>
            </w:r>
            <w:r w:rsidR="000E3317" w:rsidRPr="002864D8">
              <w:rPr>
                <w:sz w:val="24"/>
              </w:rPr>
              <w:t xml:space="preserve"> </w:t>
            </w:r>
          </w:p>
          <w:p w14:paraId="439C9E7E" w14:textId="77777777" w:rsidR="00E5312D" w:rsidRDefault="00E5312D" w:rsidP="00E5312D">
            <w:pPr>
              <w:spacing w:line="360" w:lineRule="auto"/>
              <w:ind w:firstLineChars="200" w:firstLine="480"/>
              <w:rPr>
                <w:rFonts w:ascii="宋体" w:hAnsi="宋体" w:hint="eastAsia"/>
                <w:sz w:val="24"/>
              </w:rPr>
            </w:pPr>
            <w:r>
              <w:rPr>
                <w:rFonts w:ascii="宋体" w:hAnsi="宋体" w:hint="eastAsia"/>
                <w:sz w:val="24"/>
              </w:rPr>
              <w:t xml:space="preserve">其中需要解决的关键问题包括：  </w:t>
            </w:r>
          </w:p>
          <w:p w14:paraId="6A79322B" w14:textId="77777777" w:rsidR="00E5312D" w:rsidRDefault="00E5312D" w:rsidP="00E5312D">
            <w:pPr>
              <w:spacing w:line="360" w:lineRule="auto"/>
              <w:ind w:firstLineChars="200" w:firstLine="480"/>
              <w:rPr>
                <w:rFonts w:ascii="宋体" w:hAnsi="宋体" w:hint="eastAsia"/>
                <w:sz w:val="24"/>
              </w:rPr>
            </w:pPr>
            <w:r>
              <w:rPr>
                <w:rFonts w:ascii="宋体" w:hAnsi="宋体" w:hint="eastAsia"/>
                <w:sz w:val="24"/>
              </w:rPr>
              <w:t xml:space="preserve">1. 数据采集与预处理：如何收集大量高质量、多样化的眼底图像数据，并进行有效的清洗、标注和预处理，以满足深度学习模型的训练需求。  </w:t>
            </w:r>
          </w:p>
          <w:p w14:paraId="46869920" w14:textId="77777777" w:rsidR="00E5312D" w:rsidRDefault="00E5312D" w:rsidP="00E5312D">
            <w:pPr>
              <w:spacing w:line="360" w:lineRule="auto"/>
              <w:ind w:firstLineChars="200" w:firstLine="480"/>
              <w:rPr>
                <w:rFonts w:ascii="宋体" w:hAnsi="宋体" w:hint="eastAsia"/>
                <w:sz w:val="24"/>
              </w:rPr>
            </w:pPr>
            <w:r>
              <w:rPr>
                <w:rFonts w:ascii="宋体" w:hAnsi="宋体" w:hint="eastAsia"/>
                <w:sz w:val="24"/>
              </w:rPr>
              <w:t xml:space="preserve">2. 数据分析：利用深度学习技术分析眼底图像数据，实现糖尿病视网膜病变智能检测功能。  </w:t>
            </w:r>
          </w:p>
          <w:p w14:paraId="2A23688A" w14:textId="3B7CECA2" w:rsidR="00DC326E" w:rsidRPr="00E5312D" w:rsidRDefault="00E5312D" w:rsidP="00E5312D">
            <w:pPr>
              <w:spacing w:beforeLines="50" w:before="156"/>
              <w:ind w:firstLineChars="200" w:firstLine="480"/>
              <w:rPr>
                <w:rFonts w:ascii="宋体" w:hAnsi="宋体" w:hint="eastAsia"/>
                <w:sz w:val="24"/>
              </w:rPr>
            </w:pPr>
            <w:r>
              <w:rPr>
                <w:rFonts w:ascii="宋体" w:hAnsi="宋体" w:hint="eastAsia"/>
                <w:sz w:val="24"/>
              </w:rPr>
              <w:t>3. 可视化界面设计：如何设计直观、易用的可视化界面，将结果及治疗意见可视化呈现给用户，辅助用户早期诊断和治疗。</w:t>
            </w:r>
          </w:p>
        </w:tc>
      </w:tr>
      <w:tr w:rsidR="00DC326E" w14:paraId="43D8B0D9" w14:textId="77777777">
        <w:trPr>
          <w:trHeight w:val="5829"/>
        </w:trPr>
        <w:tc>
          <w:tcPr>
            <w:tcW w:w="8686" w:type="dxa"/>
            <w:gridSpan w:val="4"/>
            <w:tcBorders>
              <w:bottom w:val="single" w:sz="8" w:space="0" w:color="auto"/>
            </w:tcBorders>
          </w:tcPr>
          <w:p w14:paraId="24A96A43" w14:textId="62BD8457" w:rsidR="00DC326E" w:rsidRPr="0061178F" w:rsidRDefault="00000000">
            <w:pPr>
              <w:spacing w:line="400" w:lineRule="exact"/>
              <w:rPr>
                <w:rFonts w:ascii="宋体" w:hAnsi="宋体" w:cs="宋体" w:hint="eastAsia"/>
                <w:b/>
                <w:bCs/>
                <w:color w:val="000000"/>
                <w:szCs w:val="21"/>
              </w:rPr>
            </w:pPr>
            <w:r>
              <w:rPr>
                <w:rFonts w:ascii="宋体" w:hAnsi="宋体" w:cs="宋体" w:hint="eastAsia"/>
                <w:b/>
                <w:bCs/>
                <w:color w:val="000000"/>
                <w:szCs w:val="21"/>
              </w:rPr>
              <w:lastRenderedPageBreak/>
              <w:t>主要研究方法</w:t>
            </w:r>
            <w:r>
              <w:rPr>
                <w:rFonts w:ascii="宋体" w:hAnsi="宋体" w:hint="eastAsia"/>
                <w:b/>
                <w:bCs/>
                <w:color w:val="000000"/>
              </w:rPr>
              <w:t>：</w:t>
            </w:r>
          </w:p>
          <w:p w14:paraId="6F1B3CE0" w14:textId="77777777" w:rsidR="0061178F" w:rsidRPr="0017240A" w:rsidRDefault="0061178F" w:rsidP="0061178F">
            <w:pPr>
              <w:spacing w:line="360" w:lineRule="auto"/>
              <w:ind w:firstLineChars="200" w:firstLine="480"/>
              <w:rPr>
                <w:sz w:val="24"/>
              </w:rPr>
            </w:pPr>
            <w:r w:rsidRPr="0017240A">
              <w:rPr>
                <w:rFonts w:hint="eastAsia"/>
                <w:sz w:val="24"/>
              </w:rPr>
              <w:t>(1)</w:t>
            </w:r>
            <w:r w:rsidRPr="0017240A">
              <w:rPr>
                <w:sz w:val="24"/>
              </w:rPr>
              <w:t>文献研究法：广泛查阅国内外关于糖尿病视网膜病变诊断、深度学习技术在医学图像领域应用的相关文献资料，了解当前研究现状、发展趋势以及存在的问题，为课题研究提供理论基础和技术参考。</w:t>
            </w:r>
          </w:p>
          <w:p w14:paraId="02FB424F" w14:textId="77777777" w:rsidR="0061178F" w:rsidRPr="0017240A" w:rsidRDefault="0061178F" w:rsidP="0061178F">
            <w:pPr>
              <w:spacing w:line="360" w:lineRule="auto"/>
              <w:ind w:firstLineChars="200" w:firstLine="480"/>
              <w:rPr>
                <w:sz w:val="24"/>
              </w:rPr>
            </w:pPr>
            <w:r w:rsidRPr="0017240A">
              <w:rPr>
                <w:rFonts w:hint="eastAsia"/>
                <w:sz w:val="24"/>
              </w:rPr>
              <w:t>(2)</w:t>
            </w:r>
            <w:r w:rsidRPr="0017240A">
              <w:rPr>
                <w:sz w:val="24"/>
              </w:rPr>
              <w:t>对比实验法：在深度学习模型的选择与优化过程中，对不同模型</w:t>
            </w:r>
            <w:r w:rsidRPr="0017240A">
              <w:rPr>
                <w:rFonts w:hint="eastAsia"/>
                <w:sz w:val="24"/>
              </w:rPr>
              <w:t>(</w:t>
            </w:r>
            <w:r w:rsidRPr="0017240A">
              <w:rPr>
                <w:sz w:val="24"/>
              </w:rPr>
              <w:t>如</w:t>
            </w:r>
            <w:r w:rsidRPr="0017240A">
              <w:rPr>
                <w:sz w:val="24"/>
              </w:rPr>
              <w:t>ResNet</w:t>
            </w:r>
            <w:r w:rsidRPr="0017240A">
              <w:rPr>
                <w:sz w:val="24"/>
              </w:rPr>
              <w:t>、</w:t>
            </w:r>
            <w:r w:rsidRPr="0017240A">
              <w:rPr>
                <w:sz w:val="24"/>
              </w:rPr>
              <w:t>Inception</w:t>
            </w:r>
            <w:r w:rsidRPr="0017240A">
              <w:rPr>
                <w:sz w:val="24"/>
              </w:rPr>
              <w:t>、</w:t>
            </w:r>
            <w:r w:rsidRPr="0017240A">
              <w:rPr>
                <w:sz w:val="24"/>
              </w:rPr>
              <w:t>U-Net</w:t>
            </w:r>
            <w:r w:rsidRPr="0017240A">
              <w:rPr>
                <w:sz w:val="24"/>
              </w:rPr>
              <w:t>等</w:t>
            </w:r>
            <w:r w:rsidRPr="0017240A">
              <w:rPr>
                <w:rFonts w:hint="eastAsia"/>
                <w:sz w:val="24"/>
              </w:rPr>
              <w:t>)</w:t>
            </w:r>
            <w:r w:rsidRPr="0017240A">
              <w:rPr>
                <w:sz w:val="24"/>
              </w:rPr>
              <w:t>进行对比实验，通过比较模型在诊断准确率、召回率、特异性等指标上的表现，确定最适合本课题的模型架构。同时，在数据预处理、模型训练参数调整等环节也采用对比实验法，验证不同方法的有效性和优越性。</w:t>
            </w:r>
          </w:p>
          <w:p w14:paraId="7C2B7795" w14:textId="77777777" w:rsidR="0061178F" w:rsidRPr="0017240A" w:rsidRDefault="0061178F" w:rsidP="0061178F">
            <w:pPr>
              <w:spacing w:line="360" w:lineRule="auto"/>
              <w:ind w:firstLineChars="200" w:firstLine="480"/>
              <w:rPr>
                <w:sz w:val="24"/>
              </w:rPr>
            </w:pPr>
            <w:r w:rsidRPr="0017240A">
              <w:rPr>
                <w:rFonts w:hint="eastAsia"/>
                <w:sz w:val="24"/>
              </w:rPr>
              <w:t>(3)</w:t>
            </w:r>
            <w:r w:rsidRPr="0017240A">
              <w:rPr>
                <w:sz w:val="24"/>
              </w:rPr>
              <w:t>模拟实验法：利用公开的眼底图像数据集</w:t>
            </w:r>
            <w:r w:rsidRPr="0017240A">
              <w:rPr>
                <w:rFonts w:hint="eastAsia"/>
                <w:sz w:val="24"/>
              </w:rPr>
              <w:t>(</w:t>
            </w:r>
            <w:r w:rsidRPr="0017240A">
              <w:rPr>
                <w:sz w:val="24"/>
              </w:rPr>
              <w:t>如</w:t>
            </w:r>
            <w:r w:rsidRPr="0017240A">
              <w:rPr>
                <w:sz w:val="24"/>
              </w:rPr>
              <w:t xml:space="preserve"> Kaggle </w:t>
            </w:r>
            <w:r w:rsidRPr="0017240A">
              <w:rPr>
                <w:sz w:val="24"/>
              </w:rPr>
              <w:t>糖尿病视网膜病变数据集等</w:t>
            </w:r>
            <w:r w:rsidRPr="0017240A">
              <w:rPr>
                <w:rFonts w:hint="eastAsia"/>
                <w:sz w:val="24"/>
              </w:rPr>
              <w:t>)</w:t>
            </w:r>
            <w:r w:rsidRPr="0017240A">
              <w:rPr>
                <w:sz w:val="24"/>
              </w:rPr>
              <w:t>，模拟实际的临床诊断场景，对开发的诊断系统进行全面测试。通过模拟实验，评估系统在不同病变程度、不同图像质量等情况下的诊断性能，发现系统存在的问题并进行优化改进。</w:t>
            </w:r>
          </w:p>
          <w:p w14:paraId="3ED965C9" w14:textId="11B45742" w:rsidR="00DC326E" w:rsidRPr="0061178F" w:rsidRDefault="0061178F" w:rsidP="0061178F">
            <w:pPr>
              <w:spacing w:line="360" w:lineRule="auto"/>
              <w:ind w:firstLineChars="200" w:firstLine="480"/>
              <w:rPr>
                <w:sz w:val="24"/>
              </w:rPr>
            </w:pPr>
            <w:r w:rsidRPr="0017240A">
              <w:rPr>
                <w:rFonts w:hint="eastAsia"/>
                <w:sz w:val="24"/>
              </w:rPr>
              <w:t>(4)</w:t>
            </w:r>
            <w:r w:rsidRPr="0017240A">
              <w:rPr>
                <w:sz w:val="24"/>
              </w:rPr>
              <w:t>案例分析法：</w:t>
            </w:r>
            <w:r w:rsidRPr="0017240A">
              <w:rPr>
                <w:rFonts w:hint="eastAsia"/>
                <w:sz w:val="24"/>
              </w:rPr>
              <w:t>尽可能</w:t>
            </w:r>
            <w:r w:rsidRPr="0017240A">
              <w:rPr>
                <w:sz w:val="24"/>
              </w:rPr>
              <w:t>收集实际临床中的典型糖尿病视网膜病变病例，对这些病例的诊断过程和结果进行深入分析，总结经验教训，进一步完善系统功能和诊断模型，使其更贴近实际临床需求。</w:t>
            </w:r>
          </w:p>
        </w:tc>
      </w:tr>
    </w:tbl>
    <w:tbl>
      <w:tblPr>
        <w:tblW w:w="8688" w:type="dxa"/>
        <w:tblInd w:w="-7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688"/>
      </w:tblGrid>
      <w:tr w:rsidR="00DC326E" w14:paraId="0F15DF7B" w14:textId="77777777">
        <w:trPr>
          <w:trHeight w:val="4633"/>
        </w:trPr>
        <w:tc>
          <w:tcPr>
            <w:tcW w:w="8688" w:type="dxa"/>
            <w:tcBorders>
              <w:top w:val="single" w:sz="8" w:space="0" w:color="auto"/>
            </w:tcBorders>
          </w:tcPr>
          <w:p w14:paraId="270B5EBF" w14:textId="77777777" w:rsidR="00DC326E" w:rsidRDefault="00000000">
            <w:pPr>
              <w:spacing w:line="400" w:lineRule="exact"/>
              <w:rPr>
                <w:rFonts w:ascii="宋体" w:hAnsi="宋体" w:hint="eastAsia"/>
                <w:b/>
                <w:bCs/>
                <w:color w:val="000000"/>
              </w:rPr>
            </w:pPr>
            <w:r>
              <w:rPr>
                <w:rFonts w:ascii="宋体" w:hAnsi="宋体" w:cs="宋体" w:hint="eastAsia"/>
                <w:b/>
                <w:bCs/>
                <w:color w:val="000000"/>
                <w:szCs w:val="21"/>
              </w:rPr>
              <w:lastRenderedPageBreak/>
              <w:t>参考文献（资料）</w:t>
            </w:r>
            <w:r>
              <w:rPr>
                <w:rFonts w:ascii="宋体" w:hAnsi="宋体" w:hint="eastAsia"/>
                <w:b/>
                <w:bCs/>
                <w:color w:val="000000"/>
              </w:rPr>
              <w:t>：</w:t>
            </w:r>
          </w:p>
          <w:p w14:paraId="7A3E8C91" w14:textId="77777777" w:rsidR="0061178F" w:rsidRPr="002864D8" w:rsidRDefault="0061178F" w:rsidP="0061178F">
            <w:pPr>
              <w:spacing w:line="360" w:lineRule="auto"/>
              <w:jc w:val="left"/>
              <w:rPr>
                <w:bCs/>
                <w:sz w:val="24"/>
              </w:rPr>
            </w:pPr>
            <w:bookmarkStart w:id="0" w:name="_Ref196730489"/>
            <w:r w:rsidRPr="002864D8">
              <w:rPr>
                <w:rFonts w:hint="eastAsia"/>
                <w:bCs/>
                <w:sz w:val="24"/>
              </w:rPr>
              <w:t>[1]</w:t>
            </w:r>
            <w:r w:rsidRPr="002864D8">
              <w:rPr>
                <w:rFonts w:hint="eastAsia"/>
                <w:bCs/>
                <w:sz w:val="24"/>
              </w:rPr>
              <w:t>肖辉</w:t>
            </w:r>
            <w:r w:rsidRPr="002864D8">
              <w:rPr>
                <w:rFonts w:hint="eastAsia"/>
                <w:bCs/>
                <w:sz w:val="24"/>
              </w:rPr>
              <w:t>,</w:t>
            </w:r>
            <w:r>
              <w:rPr>
                <w:rFonts w:hint="eastAsia"/>
                <w:bCs/>
                <w:sz w:val="24"/>
              </w:rPr>
              <w:t xml:space="preserve"> </w:t>
            </w:r>
            <w:r w:rsidRPr="002864D8">
              <w:rPr>
                <w:rFonts w:hint="eastAsia"/>
                <w:bCs/>
                <w:sz w:val="24"/>
              </w:rPr>
              <w:t>魏琳</w:t>
            </w:r>
            <w:r w:rsidRPr="002864D8">
              <w:rPr>
                <w:rFonts w:hint="eastAsia"/>
                <w:bCs/>
                <w:sz w:val="24"/>
              </w:rPr>
              <w:t>,</w:t>
            </w:r>
            <w:r>
              <w:rPr>
                <w:rFonts w:hint="eastAsia"/>
                <w:bCs/>
                <w:sz w:val="24"/>
              </w:rPr>
              <w:t xml:space="preserve"> </w:t>
            </w:r>
            <w:r w:rsidRPr="002864D8">
              <w:rPr>
                <w:rFonts w:hint="eastAsia"/>
                <w:bCs/>
                <w:sz w:val="24"/>
              </w:rPr>
              <w:t>温丽萍</w:t>
            </w:r>
            <w:r w:rsidRPr="002864D8">
              <w:rPr>
                <w:rFonts w:hint="eastAsia"/>
                <w:bCs/>
                <w:sz w:val="24"/>
              </w:rPr>
              <w:t>.</w:t>
            </w:r>
            <w:r>
              <w:rPr>
                <w:rFonts w:hint="eastAsia"/>
                <w:bCs/>
                <w:sz w:val="24"/>
              </w:rPr>
              <w:t xml:space="preserve"> </w:t>
            </w:r>
            <w:r w:rsidRPr="002864D8">
              <w:rPr>
                <w:rFonts w:hint="eastAsia"/>
                <w:bCs/>
                <w:sz w:val="24"/>
              </w:rPr>
              <w:t>免散瞳眼底照相技术应用于糖尿病视网膜病变筛查的效果分析</w:t>
            </w:r>
            <w:r w:rsidRPr="002864D8">
              <w:rPr>
                <w:rFonts w:hint="eastAsia"/>
                <w:bCs/>
                <w:sz w:val="24"/>
              </w:rPr>
              <w:t>[J].</w:t>
            </w:r>
            <w:r>
              <w:rPr>
                <w:rFonts w:hint="eastAsia"/>
                <w:bCs/>
                <w:sz w:val="24"/>
              </w:rPr>
              <w:t xml:space="preserve"> </w:t>
            </w:r>
            <w:r w:rsidRPr="002864D8">
              <w:rPr>
                <w:rFonts w:hint="eastAsia"/>
                <w:bCs/>
                <w:sz w:val="24"/>
              </w:rPr>
              <w:t>大医生</w:t>
            </w:r>
            <w:r w:rsidRPr="002864D8">
              <w:rPr>
                <w:rFonts w:hint="eastAsia"/>
                <w:bCs/>
                <w:sz w:val="24"/>
              </w:rPr>
              <w:t>,</w:t>
            </w:r>
            <w:r>
              <w:rPr>
                <w:rFonts w:hint="eastAsia"/>
                <w:bCs/>
                <w:sz w:val="24"/>
              </w:rPr>
              <w:t xml:space="preserve"> </w:t>
            </w:r>
            <w:r w:rsidRPr="002864D8">
              <w:rPr>
                <w:rFonts w:hint="eastAsia"/>
                <w:bCs/>
                <w:sz w:val="24"/>
              </w:rPr>
              <w:t>2025,</w:t>
            </w:r>
            <w:r>
              <w:rPr>
                <w:rFonts w:hint="eastAsia"/>
                <w:bCs/>
                <w:sz w:val="24"/>
              </w:rPr>
              <w:t xml:space="preserve"> </w:t>
            </w:r>
            <w:r w:rsidRPr="002864D8">
              <w:rPr>
                <w:rFonts w:hint="eastAsia"/>
                <w:bCs/>
                <w:sz w:val="24"/>
              </w:rPr>
              <w:t>10(06):</w:t>
            </w:r>
            <w:r>
              <w:rPr>
                <w:rFonts w:hint="eastAsia"/>
                <w:bCs/>
                <w:sz w:val="24"/>
              </w:rPr>
              <w:t xml:space="preserve"> </w:t>
            </w:r>
            <w:r w:rsidRPr="002864D8">
              <w:rPr>
                <w:rFonts w:hint="eastAsia"/>
                <w:bCs/>
                <w:sz w:val="24"/>
              </w:rPr>
              <w:t>123-125.</w:t>
            </w:r>
            <w:bookmarkEnd w:id="0"/>
          </w:p>
          <w:p w14:paraId="4CA39455" w14:textId="77777777" w:rsidR="0061178F" w:rsidRPr="002864D8" w:rsidRDefault="0061178F" w:rsidP="0061178F">
            <w:pPr>
              <w:spacing w:line="360" w:lineRule="auto"/>
              <w:ind w:rightChars="-336" w:right="-706"/>
              <w:jc w:val="left"/>
              <w:rPr>
                <w:bCs/>
                <w:sz w:val="24"/>
              </w:rPr>
            </w:pPr>
            <w:r w:rsidRPr="002864D8">
              <w:rPr>
                <w:rFonts w:hint="eastAsia"/>
                <w:bCs/>
                <w:sz w:val="24"/>
              </w:rPr>
              <w:t>[2]</w:t>
            </w:r>
            <w:r w:rsidRPr="002864D8">
              <w:rPr>
                <w:rFonts w:hint="eastAsia"/>
                <w:sz w:val="24"/>
              </w:rPr>
              <w:t xml:space="preserve"> </w:t>
            </w:r>
            <w:r w:rsidRPr="002864D8">
              <w:rPr>
                <w:rFonts w:hint="eastAsia"/>
                <w:bCs/>
                <w:sz w:val="24"/>
              </w:rPr>
              <w:t>李嘉明</w:t>
            </w:r>
            <w:r w:rsidRPr="002864D8">
              <w:rPr>
                <w:rFonts w:hint="eastAsia"/>
                <w:bCs/>
                <w:sz w:val="24"/>
              </w:rPr>
              <w:t>,</w:t>
            </w:r>
            <w:r>
              <w:rPr>
                <w:rFonts w:hint="eastAsia"/>
                <w:bCs/>
                <w:sz w:val="24"/>
              </w:rPr>
              <w:t xml:space="preserve"> </w:t>
            </w:r>
            <w:r w:rsidRPr="002864D8">
              <w:rPr>
                <w:rFonts w:hint="eastAsia"/>
                <w:bCs/>
                <w:sz w:val="24"/>
              </w:rPr>
              <w:t>张凤妍</w:t>
            </w:r>
            <w:r w:rsidRPr="002864D8">
              <w:rPr>
                <w:rFonts w:hint="eastAsia"/>
                <w:bCs/>
                <w:sz w:val="24"/>
              </w:rPr>
              <w:t>.</w:t>
            </w:r>
            <w:r>
              <w:rPr>
                <w:rFonts w:hint="eastAsia"/>
                <w:bCs/>
                <w:sz w:val="24"/>
              </w:rPr>
              <w:t xml:space="preserve"> </w:t>
            </w:r>
            <w:r w:rsidRPr="002864D8">
              <w:rPr>
                <w:rFonts w:hint="eastAsia"/>
                <w:bCs/>
                <w:sz w:val="24"/>
              </w:rPr>
              <w:t>糖尿病视网膜病变的治疗进展</w:t>
            </w:r>
            <w:r w:rsidRPr="002864D8">
              <w:rPr>
                <w:rFonts w:hint="eastAsia"/>
                <w:bCs/>
                <w:sz w:val="24"/>
              </w:rPr>
              <w:t>[J].</w:t>
            </w:r>
            <w:r>
              <w:rPr>
                <w:rFonts w:hint="eastAsia"/>
                <w:bCs/>
                <w:sz w:val="24"/>
              </w:rPr>
              <w:t xml:space="preserve"> </w:t>
            </w:r>
            <w:r w:rsidRPr="002864D8">
              <w:rPr>
                <w:rFonts w:hint="eastAsia"/>
                <w:bCs/>
                <w:sz w:val="24"/>
              </w:rPr>
              <w:t>山东医药</w:t>
            </w:r>
            <w:r w:rsidRPr="002864D8">
              <w:rPr>
                <w:rFonts w:hint="eastAsia"/>
                <w:bCs/>
                <w:sz w:val="24"/>
              </w:rPr>
              <w:t>,</w:t>
            </w:r>
            <w:r>
              <w:rPr>
                <w:rFonts w:hint="eastAsia"/>
                <w:bCs/>
                <w:sz w:val="24"/>
              </w:rPr>
              <w:t xml:space="preserve"> </w:t>
            </w:r>
            <w:r w:rsidRPr="002864D8">
              <w:rPr>
                <w:rFonts w:hint="eastAsia"/>
                <w:bCs/>
                <w:sz w:val="24"/>
              </w:rPr>
              <w:t>2023,</w:t>
            </w:r>
            <w:r>
              <w:rPr>
                <w:rFonts w:hint="eastAsia"/>
                <w:bCs/>
                <w:sz w:val="24"/>
              </w:rPr>
              <w:t xml:space="preserve"> </w:t>
            </w:r>
            <w:r w:rsidRPr="002864D8">
              <w:rPr>
                <w:rFonts w:hint="eastAsia"/>
                <w:bCs/>
                <w:sz w:val="24"/>
              </w:rPr>
              <w:t>63(04):</w:t>
            </w:r>
            <w:r>
              <w:rPr>
                <w:rFonts w:hint="eastAsia"/>
                <w:bCs/>
                <w:sz w:val="24"/>
              </w:rPr>
              <w:t xml:space="preserve"> </w:t>
            </w:r>
            <w:r w:rsidRPr="002864D8">
              <w:rPr>
                <w:rFonts w:hint="eastAsia"/>
                <w:bCs/>
                <w:sz w:val="24"/>
              </w:rPr>
              <w:t>10</w:t>
            </w:r>
          </w:p>
          <w:p w14:paraId="3A7E4BE2" w14:textId="77777777" w:rsidR="0061178F" w:rsidRPr="002864D8" w:rsidRDefault="0061178F" w:rsidP="0061178F">
            <w:pPr>
              <w:spacing w:line="360" w:lineRule="auto"/>
              <w:ind w:rightChars="-336" w:right="-706"/>
              <w:jc w:val="left"/>
              <w:rPr>
                <w:bCs/>
                <w:sz w:val="24"/>
              </w:rPr>
            </w:pPr>
            <w:r w:rsidRPr="002864D8">
              <w:rPr>
                <w:rFonts w:hint="eastAsia"/>
                <w:bCs/>
                <w:sz w:val="24"/>
              </w:rPr>
              <w:t>3-106</w:t>
            </w:r>
          </w:p>
          <w:p w14:paraId="034393FD" w14:textId="5F36B4C6" w:rsidR="009A2D9B" w:rsidRDefault="0061178F" w:rsidP="0061178F">
            <w:pPr>
              <w:spacing w:line="360" w:lineRule="auto"/>
              <w:jc w:val="left"/>
              <w:rPr>
                <w:bCs/>
                <w:sz w:val="24"/>
              </w:rPr>
            </w:pPr>
            <w:r w:rsidRPr="002864D8">
              <w:rPr>
                <w:rFonts w:hint="eastAsia"/>
                <w:bCs/>
                <w:sz w:val="24"/>
              </w:rPr>
              <w:t>[3]</w:t>
            </w:r>
            <w:r w:rsidRPr="002864D8">
              <w:rPr>
                <w:rFonts w:hint="eastAsia"/>
                <w:sz w:val="24"/>
              </w:rPr>
              <w:t xml:space="preserve"> </w:t>
            </w:r>
            <w:r w:rsidR="009A2D9B" w:rsidRPr="009A2D9B">
              <w:rPr>
                <w:bCs/>
                <w:sz w:val="24"/>
              </w:rPr>
              <w:t>金玲</w:t>
            </w:r>
            <w:r w:rsidR="009A2D9B" w:rsidRPr="009A2D9B">
              <w:rPr>
                <w:bCs/>
                <w:sz w:val="24"/>
              </w:rPr>
              <w:t>,</w:t>
            </w:r>
            <w:r w:rsidR="009A2D9B" w:rsidRPr="009A2D9B">
              <w:rPr>
                <w:bCs/>
                <w:sz w:val="24"/>
              </w:rPr>
              <w:t>王成虎</w:t>
            </w:r>
            <w:r w:rsidR="009A2D9B" w:rsidRPr="009A2D9B">
              <w:rPr>
                <w:bCs/>
                <w:sz w:val="24"/>
              </w:rPr>
              <w:t>.</w:t>
            </w:r>
            <w:r w:rsidR="009A2D9B" w:rsidRPr="009A2D9B">
              <w:rPr>
                <w:bCs/>
                <w:sz w:val="24"/>
              </w:rPr>
              <w:t>人工智能在视网膜新生血管性疾病中的应用进展</w:t>
            </w:r>
            <w:r w:rsidR="009A2D9B" w:rsidRPr="009A2D9B">
              <w:rPr>
                <w:bCs/>
                <w:sz w:val="24"/>
              </w:rPr>
              <w:t>[J].</w:t>
            </w:r>
            <w:r w:rsidR="009A2D9B" w:rsidRPr="009A2D9B">
              <w:rPr>
                <w:bCs/>
                <w:sz w:val="24"/>
              </w:rPr>
              <w:t>国际眼科杂志</w:t>
            </w:r>
            <w:r w:rsidR="009A2D9B" w:rsidRPr="009A2D9B">
              <w:rPr>
                <w:bCs/>
                <w:sz w:val="24"/>
              </w:rPr>
              <w:t>,2026,26(01):135-141.</w:t>
            </w:r>
            <w:bookmarkStart w:id="1" w:name="_Ref196732468"/>
            <w:r w:rsidR="009A2D9B" w:rsidRPr="009A2D9B">
              <w:rPr>
                <w:bCs/>
                <w:sz w:val="24"/>
              </w:rPr>
              <w:t xml:space="preserve"> </w:t>
            </w:r>
          </w:p>
          <w:p w14:paraId="0A26B90D" w14:textId="4BACD9D8" w:rsidR="0061178F" w:rsidRPr="002864D8" w:rsidRDefault="0061178F" w:rsidP="0061178F">
            <w:pPr>
              <w:spacing w:line="360" w:lineRule="auto"/>
              <w:jc w:val="left"/>
              <w:rPr>
                <w:bCs/>
                <w:sz w:val="24"/>
              </w:rPr>
            </w:pPr>
            <w:r w:rsidRPr="002864D8">
              <w:rPr>
                <w:rFonts w:hint="eastAsia"/>
                <w:bCs/>
                <w:sz w:val="24"/>
              </w:rPr>
              <w:t>[4]</w:t>
            </w:r>
            <w:r w:rsidR="005E7B4C" w:rsidRPr="005E7B4C">
              <w:rPr>
                <w:rFonts w:ascii="微软雅黑" w:eastAsia="微软雅黑" w:hAnsi="微软雅黑"/>
                <w:color w:val="666666"/>
                <w:sz w:val="18"/>
                <w:szCs w:val="18"/>
                <w:shd w:val="clear" w:color="auto" w:fill="FFFFFF"/>
              </w:rPr>
              <w:t xml:space="preserve"> </w:t>
            </w:r>
            <w:r w:rsidR="005E7B4C" w:rsidRPr="005E7B4C">
              <w:rPr>
                <w:bCs/>
                <w:sz w:val="24"/>
              </w:rPr>
              <w:t>刘宇通</w:t>
            </w:r>
            <w:r w:rsidR="005E7B4C" w:rsidRPr="005E7B4C">
              <w:rPr>
                <w:bCs/>
                <w:sz w:val="24"/>
              </w:rPr>
              <w:t>,</w:t>
            </w:r>
            <w:r w:rsidR="005E7B4C" w:rsidRPr="005E7B4C">
              <w:rPr>
                <w:bCs/>
                <w:sz w:val="24"/>
              </w:rPr>
              <w:t>郜杰</w:t>
            </w:r>
            <w:r w:rsidR="005E7B4C" w:rsidRPr="005E7B4C">
              <w:rPr>
                <w:bCs/>
                <w:sz w:val="24"/>
              </w:rPr>
              <w:t>,</w:t>
            </w:r>
            <w:r w:rsidR="005E7B4C" w:rsidRPr="005E7B4C">
              <w:rPr>
                <w:bCs/>
                <w:sz w:val="24"/>
              </w:rPr>
              <w:t>祝海江</w:t>
            </w:r>
            <w:r w:rsidR="005E7B4C" w:rsidRPr="005E7B4C">
              <w:rPr>
                <w:bCs/>
                <w:sz w:val="24"/>
              </w:rPr>
              <w:t>.</w:t>
            </w:r>
            <w:r w:rsidR="005E7B4C" w:rsidRPr="005E7B4C">
              <w:rPr>
                <w:bCs/>
                <w:sz w:val="24"/>
              </w:rPr>
              <w:t>基于</w:t>
            </w:r>
            <w:r w:rsidR="005E7B4C" w:rsidRPr="005E7B4C">
              <w:rPr>
                <w:bCs/>
                <w:sz w:val="24"/>
              </w:rPr>
              <w:t>GreenBen</w:t>
            </w:r>
            <w:r w:rsidR="005E7B4C" w:rsidRPr="005E7B4C">
              <w:rPr>
                <w:bCs/>
                <w:sz w:val="24"/>
              </w:rPr>
              <w:t>数据增强的糖尿病视网膜病变图像分类方法研究</w:t>
            </w:r>
            <w:r w:rsidR="005E7B4C" w:rsidRPr="005E7B4C">
              <w:rPr>
                <w:bCs/>
                <w:sz w:val="24"/>
              </w:rPr>
              <w:t>[J].</w:t>
            </w:r>
            <w:r w:rsidR="005E7B4C" w:rsidRPr="005E7B4C">
              <w:rPr>
                <w:bCs/>
                <w:sz w:val="24"/>
              </w:rPr>
              <w:t>北京化工大学学报</w:t>
            </w:r>
            <w:r w:rsidR="005E7B4C" w:rsidRPr="005E7B4C">
              <w:rPr>
                <w:bCs/>
                <w:sz w:val="24"/>
              </w:rPr>
              <w:t>(</w:t>
            </w:r>
            <w:r w:rsidR="005E7B4C" w:rsidRPr="005E7B4C">
              <w:rPr>
                <w:bCs/>
                <w:sz w:val="24"/>
              </w:rPr>
              <w:t>自然科学版</w:t>
            </w:r>
            <w:r w:rsidR="005E7B4C" w:rsidRPr="005E7B4C">
              <w:rPr>
                <w:bCs/>
                <w:sz w:val="24"/>
              </w:rPr>
              <w:t>),2025,52(06):49-58.</w:t>
            </w:r>
            <w:bookmarkEnd w:id="1"/>
          </w:p>
          <w:p w14:paraId="0A95D3DC" w14:textId="77777777" w:rsidR="0061178F" w:rsidRPr="002864D8" w:rsidRDefault="0061178F" w:rsidP="0061178F">
            <w:pPr>
              <w:spacing w:line="360" w:lineRule="auto"/>
              <w:jc w:val="left"/>
              <w:rPr>
                <w:bCs/>
                <w:sz w:val="24"/>
              </w:rPr>
            </w:pPr>
            <w:bookmarkStart w:id="2" w:name="_Ref196731336"/>
            <w:r w:rsidRPr="002864D8">
              <w:rPr>
                <w:rFonts w:hint="eastAsia"/>
                <w:bCs/>
                <w:sz w:val="24"/>
              </w:rPr>
              <w:t>[5]</w:t>
            </w:r>
            <w:r w:rsidRPr="002864D8">
              <w:rPr>
                <w:rFonts w:hint="eastAsia"/>
                <w:bCs/>
                <w:sz w:val="24"/>
              </w:rPr>
              <w:t>赵鑫峰</w:t>
            </w:r>
            <w:r w:rsidRPr="002864D8">
              <w:rPr>
                <w:rFonts w:hint="eastAsia"/>
                <w:bCs/>
                <w:sz w:val="24"/>
              </w:rPr>
              <w:t>.</w:t>
            </w:r>
            <w:r>
              <w:rPr>
                <w:rFonts w:hint="eastAsia"/>
                <w:bCs/>
                <w:sz w:val="24"/>
              </w:rPr>
              <w:t xml:space="preserve"> </w:t>
            </w:r>
            <w:r w:rsidRPr="002864D8">
              <w:rPr>
                <w:rFonts w:hint="eastAsia"/>
                <w:bCs/>
                <w:sz w:val="24"/>
              </w:rPr>
              <w:t>基于深度学习的糖尿病视网膜病变识别方法研究</w:t>
            </w:r>
            <w:r w:rsidRPr="002864D8">
              <w:rPr>
                <w:rFonts w:hint="eastAsia"/>
                <w:bCs/>
                <w:sz w:val="24"/>
              </w:rPr>
              <w:t>[D].</w:t>
            </w:r>
            <w:r>
              <w:rPr>
                <w:rFonts w:hint="eastAsia"/>
                <w:bCs/>
                <w:sz w:val="24"/>
              </w:rPr>
              <w:t xml:space="preserve"> </w:t>
            </w:r>
            <w:r w:rsidRPr="002864D8">
              <w:rPr>
                <w:rFonts w:hint="eastAsia"/>
                <w:bCs/>
                <w:sz w:val="24"/>
              </w:rPr>
              <w:t>沈阳工业大学</w:t>
            </w:r>
            <w:r w:rsidRPr="002864D8">
              <w:rPr>
                <w:rFonts w:hint="eastAsia"/>
                <w:bCs/>
                <w:sz w:val="24"/>
              </w:rPr>
              <w:t>,</w:t>
            </w:r>
            <w:r>
              <w:rPr>
                <w:rFonts w:hint="eastAsia"/>
                <w:bCs/>
                <w:sz w:val="24"/>
              </w:rPr>
              <w:t xml:space="preserve"> </w:t>
            </w:r>
            <w:r w:rsidRPr="002864D8">
              <w:rPr>
                <w:rFonts w:hint="eastAsia"/>
                <w:bCs/>
                <w:sz w:val="24"/>
              </w:rPr>
              <w:t>2024.</w:t>
            </w:r>
            <w:bookmarkEnd w:id="2"/>
          </w:p>
          <w:p w14:paraId="30ED51E0" w14:textId="77777777" w:rsidR="0061178F" w:rsidRPr="002864D8" w:rsidRDefault="0061178F" w:rsidP="0061178F">
            <w:pPr>
              <w:spacing w:line="360" w:lineRule="auto"/>
              <w:jc w:val="left"/>
              <w:rPr>
                <w:bCs/>
                <w:sz w:val="24"/>
              </w:rPr>
            </w:pPr>
            <w:bookmarkStart w:id="3" w:name="_Ref196731818"/>
            <w:r w:rsidRPr="002864D8">
              <w:rPr>
                <w:rFonts w:hint="eastAsia"/>
                <w:bCs/>
                <w:sz w:val="24"/>
              </w:rPr>
              <w:t>[6]</w:t>
            </w:r>
            <w:r w:rsidRPr="002864D8">
              <w:rPr>
                <w:rFonts w:hint="eastAsia"/>
                <w:bCs/>
                <w:sz w:val="24"/>
              </w:rPr>
              <w:t>刘恒</w:t>
            </w:r>
            <w:r w:rsidRPr="002864D8">
              <w:rPr>
                <w:rFonts w:hint="eastAsia"/>
                <w:bCs/>
                <w:sz w:val="24"/>
              </w:rPr>
              <w:t>.</w:t>
            </w:r>
            <w:r>
              <w:rPr>
                <w:rFonts w:hint="eastAsia"/>
                <w:bCs/>
                <w:sz w:val="24"/>
              </w:rPr>
              <w:t xml:space="preserve"> </w:t>
            </w:r>
            <w:r w:rsidRPr="002864D8">
              <w:rPr>
                <w:rFonts w:hint="eastAsia"/>
                <w:bCs/>
                <w:sz w:val="24"/>
              </w:rPr>
              <w:t>基于深度学习的糖尿病视网膜病变分级系统的设计与实现</w:t>
            </w:r>
            <w:r w:rsidRPr="002864D8">
              <w:rPr>
                <w:rFonts w:hint="eastAsia"/>
                <w:bCs/>
                <w:sz w:val="24"/>
              </w:rPr>
              <w:t>[D].</w:t>
            </w:r>
            <w:r>
              <w:rPr>
                <w:rFonts w:hint="eastAsia"/>
                <w:bCs/>
                <w:sz w:val="24"/>
              </w:rPr>
              <w:t xml:space="preserve"> </w:t>
            </w:r>
            <w:r w:rsidRPr="002864D8">
              <w:rPr>
                <w:rFonts w:hint="eastAsia"/>
                <w:bCs/>
                <w:sz w:val="24"/>
              </w:rPr>
              <w:t>华东师范大学</w:t>
            </w:r>
            <w:r w:rsidRPr="002864D8">
              <w:rPr>
                <w:rFonts w:hint="eastAsia"/>
                <w:bCs/>
                <w:sz w:val="24"/>
              </w:rPr>
              <w:t>,</w:t>
            </w:r>
            <w:r>
              <w:rPr>
                <w:rFonts w:hint="eastAsia"/>
                <w:bCs/>
                <w:sz w:val="24"/>
              </w:rPr>
              <w:t xml:space="preserve"> </w:t>
            </w:r>
            <w:r w:rsidRPr="002864D8">
              <w:rPr>
                <w:rFonts w:hint="eastAsia"/>
                <w:bCs/>
                <w:sz w:val="24"/>
              </w:rPr>
              <w:t>2024.</w:t>
            </w:r>
            <w:bookmarkEnd w:id="3"/>
          </w:p>
          <w:p w14:paraId="1B6AC5A2" w14:textId="77777777" w:rsidR="0061178F" w:rsidRPr="002864D8" w:rsidRDefault="0061178F" w:rsidP="0061178F">
            <w:pPr>
              <w:spacing w:line="360" w:lineRule="auto"/>
              <w:jc w:val="left"/>
              <w:rPr>
                <w:bCs/>
                <w:sz w:val="24"/>
              </w:rPr>
            </w:pPr>
            <w:bookmarkStart w:id="4" w:name="_Ref196732992"/>
            <w:r w:rsidRPr="002864D8">
              <w:rPr>
                <w:rFonts w:hint="eastAsia"/>
                <w:bCs/>
                <w:sz w:val="24"/>
              </w:rPr>
              <w:t>[7]</w:t>
            </w:r>
            <w:r w:rsidRPr="002864D8">
              <w:rPr>
                <w:rFonts w:hint="eastAsia"/>
                <w:bCs/>
                <w:sz w:val="24"/>
              </w:rPr>
              <w:t>任志远</w:t>
            </w:r>
            <w:r w:rsidRPr="002864D8">
              <w:rPr>
                <w:rFonts w:hint="eastAsia"/>
                <w:bCs/>
                <w:sz w:val="24"/>
              </w:rPr>
              <w:t>.</w:t>
            </w:r>
            <w:r>
              <w:rPr>
                <w:rFonts w:hint="eastAsia"/>
                <w:bCs/>
                <w:sz w:val="24"/>
              </w:rPr>
              <w:t xml:space="preserve"> </w:t>
            </w:r>
            <w:r w:rsidRPr="002864D8">
              <w:rPr>
                <w:rFonts w:hint="eastAsia"/>
                <w:bCs/>
                <w:sz w:val="24"/>
              </w:rPr>
              <w:t>基于深度学习的糖尿病视网膜病变分类方法研究</w:t>
            </w:r>
            <w:r w:rsidRPr="002864D8">
              <w:rPr>
                <w:rFonts w:hint="eastAsia"/>
                <w:bCs/>
                <w:sz w:val="24"/>
              </w:rPr>
              <w:t>[D].</w:t>
            </w:r>
            <w:r>
              <w:rPr>
                <w:rFonts w:hint="eastAsia"/>
                <w:bCs/>
                <w:sz w:val="24"/>
              </w:rPr>
              <w:t xml:space="preserve"> </w:t>
            </w:r>
            <w:r w:rsidRPr="002864D8">
              <w:rPr>
                <w:rFonts w:hint="eastAsia"/>
                <w:bCs/>
                <w:sz w:val="24"/>
              </w:rPr>
              <w:t>齐鲁工业大学</w:t>
            </w:r>
            <w:r w:rsidRPr="002864D8">
              <w:rPr>
                <w:rFonts w:hint="eastAsia"/>
                <w:bCs/>
                <w:sz w:val="24"/>
              </w:rPr>
              <w:t>,</w:t>
            </w:r>
            <w:r>
              <w:rPr>
                <w:rFonts w:hint="eastAsia"/>
                <w:bCs/>
                <w:sz w:val="24"/>
              </w:rPr>
              <w:t xml:space="preserve"> </w:t>
            </w:r>
            <w:r w:rsidRPr="002864D8">
              <w:rPr>
                <w:rFonts w:hint="eastAsia"/>
                <w:bCs/>
                <w:sz w:val="24"/>
              </w:rPr>
              <w:t>2023.</w:t>
            </w:r>
            <w:bookmarkEnd w:id="4"/>
          </w:p>
          <w:p w14:paraId="6A2CA7B9" w14:textId="48B965C9" w:rsidR="0061178F" w:rsidRPr="002864D8" w:rsidRDefault="0061178F" w:rsidP="0061178F">
            <w:pPr>
              <w:spacing w:line="360" w:lineRule="auto"/>
              <w:jc w:val="left"/>
              <w:rPr>
                <w:bCs/>
                <w:sz w:val="24"/>
              </w:rPr>
            </w:pPr>
            <w:bookmarkStart w:id="5" w:name="_Ref196736060"/>
            <w:r w:rsidRPr="002864D8">
              <w:rPr>
                <w:rFonts w:hint="eastAsia"/>
                <w:bCs/>
                <w:sz w:val="24"/>
              </w:rPr>
              <w:t>[8]</w:t>
            </w:r>
            <w:r w:rsidR="009A2D9B" w:rsidRPr="009A2D9B">
              <w:rPr>
                <w:rFonts w:ascii="微软雅黑" w:eastAsia="微软雅黑" w:hAnsi="微软雅黑"/>
                <w:color w:val="666666"/>
                <w:sz w:val="18"/>
                <w:szCs w:val="18"/>
                <w:shd w:val="clear" w:color="auto" w:fill="FFFFFF"/>
              </w:rPr>
              <w:t xml:space="preserve"> </w:t>
            </w:r>
            <w:r w:rsidR="009A2D9B" w:rsidRPr="009A2D9B">
              <w:rPr>
                <w:bCs/>
                <w:sz w:val="24"/>
              </w:rPr>
              <w:t>姜冰冰</w:t>
            </w:r>
            <w:r w:rsidR="009A2D9B" w:rsidRPr="009A2D9B">
              <w:rPr>
                <w:bCs/>
                <w:sz w:val="24"/>
              </w:rPr>
              <w:t>.</w:t>
            </w:r>
            <w:r w:rsidR="009A2D9B" w:rsidRPr="009A2D9B">
              <w:rPr>
                <w:bCs/>
                <w:sz w:val="24"/>
              </w:rPr>
              <w:t>糖尿病性视网膜病变的眼科护理干预效果分析</w:t>
            </w:r>
            <w:r w:rsidR="009A2D9B" w:rsidRPr="009A2D9B">
              <w:rPr>
                <w:bCs/>
                <w:sz w:val="24"/>
              </w:rPr>
              <w:t>[J].</w:t>
            </w:r>
            <w:r w:rsidR="009A2D9B" w:rsidRPr="009A2D9B">
              <w:rPr>
                <w:bCs/>
                <w:sz w:val="24"/>
              </w:rPr>
              <w:t>航空航天医学杂志</w:t>
            </w:r>
            <w:r w:rsidR="009A2D9B" w:rsidRPr="009A2D9B">
              <w:rPr>
                <w:bCs/>
                <w:sz w:val="24"/>
              </w:rPr>
              <w:t>,2025,36(12):1498-1500.</w:t>
            </w:r>
            <w:bookmarkEnd w:id="5"/>
          </w:p>
          <w:p w14:paraId="4E2B562C" w14:textId="08D46561" w:rsidR="0061178F" w:rsidRPr="002864D8" w:rsidRDefault="0061178F" w:rsidP="0061178F">
            <w:pPr>
              <w:spacing w:line="360" w:lineRule="auto"/>
              <w:jc w:val="left"/>
              <w:rPr>
                <w:bCs/>
                <w:sz w:val="24"/>
              </w:rPr>
            </w:pPr>
            <w:r w:rsidRPr="002864D8">
              <w:rPr>
                <w:rFonts w:hint="eastAsia"/>
                <w:bCs/>
                <w:sz w:val="24"/>
              </w:rPr>
              <w:t>[9]</w:t>
            </w:r>
            <w:r w:rsidR="009A2D9B" w:rsidRPr="009A2D9B">
              <w:rPr>
                <w:rFonts w:ascii="微软雅黑" w:eastAsia="微软雅黑" w:hAnsi="微软雅黑"/>
                <w:color w:val="666666"/>
                <w:sz w:val="18"/>
                <w:szCs w:val="18"/>
                <w:shd w:val="clear" w:color="auto" w:fill="FFFFFF"/>
              </w:rPr>
              <w:t xml:space="preserve"> </w:t>
            </w:r>
            <w:r w:rsidR="009A2D9B" w:rsidRPr="009A2D9B">
              <w:rPr>
                <w:bCs/>
                <w:sz w:val="24"/>
              </w:rPr>
              <w:t>赵利敏</w:t>
            </w:r>
            <w:r w:rsidR="009A2D9B" w:rsidRPr="009A2D9B">
              <w:rPr>
                <w:bCs/>
                <w:sz w:val="24"/>
              </w:rPr>
              <w:t>,</w:t>
            </w:r>
            <w:r w:rsidR="009A2D9B" w:rsidRPr="009A2D9B">
              <w:rPr>
                <w:bCs/>
                <w:sz w:val="24"/>
              </w:rPr>
              <w:t>赵晨萍</w:t>
            </w:r>
            <w:r w:rsidR="009A2D9B" w:rsidRPr="009A2D9B">
              <w:rPr>
                <w:bCs/>
                <w:sz w:val="24"/>
              </w:rPr>
              <w:t>.</w:t>
            </w:r>
            <w:r w:rsidR="009A2D9B" w:rsidRPr="009A2D9B">
              <w:rPr>
                <w:bCs/>
                <w:sz w:val="24"/>
              </w:rPr>
              <w:t>基于多任务深度学习的改进</w:t>
            </w:r>
            <w:r w:rsidR="009A2D9B" w:rsidRPr="009A2D9B">
              <w:rPr>
                <w:bCs/>
                <w:sz w:val="24"/>
              </w:rPr>
              <w:t>ResNet</w:t>
            </w:r>
            <w:r w:rsidR="009A2D9B" w:rsidRPr="009A2D9B">
              <w:rPr>
                <w:bCs/>
                <w:sz w:val="24"/>
              </w:rPr>
              <w:t>在糖尿病性视网膜病变分类中的应用</w:t>
            </w:r>
            <w:r w:rsidR="009A2D9B" w:rsidRPr="009A2D9B">
              <w:rPr>
                <w:bCs/>
                <w:sz w:val="24"/>
              </w:rPr>
              <w:t>[J].</w:t>
            </w:r>
            <w:r w:rsidR="009A2D9B" w:rsidRPr="009A2D9B">
              <w:rPr>
                <w:bCs/>
                <w:sz w:val="24"/>
              </w:rPr>
              <w:t>河南科技学院学报</w:t>
            </w:r>
            <w:r w:rsidR="009A2D9B" w:rsidRPr="009A2D9B">
              <w:rPr>
                <w:bCs/>
                <w:sz w:val="24"/>
              </w:rPr>
              <w:t>(</w:t>
            </w:r>
            <w:r w:rsidR="009A2D9B" w:rsidRPr="009A2D9B">
              <w:rPr>
                <w:bCs/>
                <w:sz w:val="24"/>
              </w:rPr>
              <w:t>自然科学版</w:t>
            </w:r>
            <w:r w:rsidR="009A2D9B" w:rsidRPr="009A2D9B">
              <w:rPr>
                <w:bCs/>
                <w:sz w:val="24"/>
              </w:rPr>
              <w:t>),2025,53(06):78-86.</w:t>
            </w:r>
          </w:p>
          <w:p w14:paraId="6F95BA63" w14:textId="3902A779" w:rsidR="0061178F" w:rsidRPr="002864D8" w:rsidRDefault="0061178F" w:rsidP="0061178F">
            <w:pPr>
              <w:spacing w:line="360" w:lineRule="auto"/>
              <w:jc w:val="left"/>
              <w:rPr>
                <w:bCs/>
                <w:sz w:val="24"/>
              </w:rPr>
            </w:pPr>
            <w:r w:rsidRPr="002864D8">
              <w:rPr>
                <w:rFonts w:hint="eastAsia"/>
                <w:bCs/>
                <w:sz w:val="24"/>
              </w:rPr>
              <w:t>[10]</w:t>
            </w:r>
            <w:r w:rsidRPr="002864D8">
              <w:rPr>
                <w:sz w:val="24"/>
              </w:rPr>
              <w:t xml:space="preserve"> </w:t>
            </w:r>
            <w:r w:rsidR="005E7B4C" w:rsidRPr="005E7B4C">
              <w:rPr>
                <w:bCs/>
                <w:sz w:val="24"/>
              </w:rPr>
              <w:t>Kumar A N ,Madhusudan D ,Ioannou I , et al.A self-supervised hybrid CNN with uncertainty-aware referral for diabetic retinopathy screening[J].Biomedical Signal Processing and Control,2026,116109482-109482.</w:t>
            </w:r>
          </w:p>
          <w:p w14:paraId="7FA3ADBA" w14:textId="77777777" w:rsidR="0061178F" w:rsidRDefault="0061178F">
            <w:pPr>
              <w:spacing w:line="400" w:lineRule="exact"/>
              <w:rPr>
                <w:rFonts w:ascii="宋体"/>
                <w:color w:val="000000"/>
              </w:rPr>
            </w:pPr>
          </w:p>
          <w:p w14:paraId="288AB602" w14:textId="77777777" w:rsidR="00E5312D" w:rsidRDefault="00E5312D">
            <w:pPr>
              <w:spacing w:line="400" w:lineRule="exact"/>
              <w:rPr>
                <w:rFonts w:ascii="宋体"/>
                <w:color w:val="000000"/>
              </w:rPr>
            </w:pPr>
          </w:p>
          <w:p w14:paraId="69F99EAA" w14:textId="77777777" w:rsidR="00E5312D" w:rsidRDefault="00E5312D">
            <w:pPr>
              <w:spacing w:line="400" w:lineRule="exact"/>
              <w:rPr>
                <w:rFonts w:ascii="宋体"/>
                <w:color w:val="000000"/>
              </w:rPr>
            </w:pPr>
          </w:p>
          <w:p w14:paraId="0C6ECCF1" w14:textId="77777777" w:rsidR="00E5312D" w:rsidRDefault="00E5312D">
            <w:pPr>
              <w:spacing w:line="400" w:lineRule="exact"/>
              <w:rPr>
                <w:rFonts w:ascii="宋体"/>
                <w:color w:val="000000"/>
              </w:rPr>
            </w:pPr>
          </w:p>
          <w:p w14:paraId="0052A13C" w14:textId="77777777" w:rsidR="00E5312D" w:rsidRDefault="00E5312D">
            <w:pPr>
              <w:spacing w:line="400" w:lineRule="exact"/>
              <w:rPr>
                <w:rFonts w:ascii="宋体"/>
                <w:color w:val="000000"/>
              </w:rPr>
            </w:pPr>
          </w:p>
          <w:p w14:paraId="09699736" w14:textId="77777777" w:rsidR="00E5312D" w:rsidRDefault="00E5312D">
            <w:pPr>
              <w:spacing w:line="400" w:lineRule="exact"/>
              <w:rPr>
                <w:rFonts w:ascii="宋体"/>
                <w:color w:val="000000"/>
              </w:rPr>
            </w:pPr>
          </w:p>
          <w:p w14:paraId="0B72DDC1" w14:textId="77777777" w:rsidR="00E5312D" w:rsidRDefault="00E5312D">
            <w:pPr>
              <w:spacing w:line="400" w:lineRule="exact"/>
              <w:rPr>
                <w:rFonts w:ascii="宋体"/>
                <w:color w:val="000000"/>
              </w:rPr>
            </w:pPr>
          </w:p>
          <w:p w14:paraId="5365C3D7" w14:textId="77777777" w:rsidR="00E5312D" w:rsidRDefault="00E5312D">
            <w:pPr>
              <w:spacing w:line="400" w:lineRule="exact"/>
              <w:rPr>
                <w:rFonts w:ascii="宋体"/>
                <w:color w:val="000000"/>
              </w:rPr>
            </w:pPr>
          </w:p>
          <w:p w14:paraId="0326D761" w14:textId="77777777" w:rsidR="00E5312D" w:rsidRPr="0061178F" w:rsidRDefault="00E5312D">
            <w:pPr>
              <w:spacing w:line="400" w:lineRule="exact"/>
              <w:rPr>
                <w:rFonts w:ascii="宋体" w:hint="eastAsia"/>
                <w:color w:val="000000"/>
              </w:rPr>
            </w:pPr>
          </w:p>
        </w:tc>
      </w:tr>
      <w:tr w:rsidR="00DC326E" w14:paraId="51580DB1" w14:textId="77777777">
        <w:trPr>
          <w:trHeight w:val="90"/>
        </w:trPr>
        <w:tc>
          <w:tcPr>
            <w:tcW w:w="8688" w:type="dxa"/>
          </w:tcPr>
          <w:p w14:paraId="1A48DB59" w14:textId="77777777" w:rsidR="00DC326E" w:rsidRDefault="00000000">
            <w:pPr>
              <w:spacing w:line="400" w:lineRule="exact"/>
              <w:rPr>
                <w:rFonts w:ascii="宋体" w:hAnsi="宋体" w:cs="宋体" w:hint="eastAsia"/>
                <w:b/>
                <w:bCs/>
                <w:color w:val="000000"/>
                <w:szCs w:val="21"/>
              </w:rPr>
            </w:pPr>
            <w:r>
              <w:rPr>
                <w:rFonts w:ascii="宋体" w:hAnsi="宋体" w:cs="宋体" w:hint="eastAsia"/>
                <w:b/>
                <w:bCs/>
                <w:color w:val="000000"/>
                <w:szCs w:val="21"/>
              </w:rPr>
              <w:lastRenderedPageBreak/>
              <w:t>时间安排计划</w:t>
            </w:r>
            <w:r>
              <w:rPr>
                <w:rFonts w:ascii="宋体" w:hAnsi="宋体" w:hint="eastAsia"/>
                <w:b/>
                <w:bCs/>
                <w:color w:val="000000"/>
              </w:rPr>
              <w:t>：</w:t>
            </w:r>
          </w:p>
          <w:p w14:paraId="37FF7B5F" w14:textId="77777777" w:rsidR="00DC326E" w:rsidRDefault="00DC326E">
            <w:pPr>
              <w:spacing w:line="400" w:lineRule="exact"/>
              <w:rPr>
                <w:rFonts w:ascii="宋体" w:hAnsi="宋体" w:hint="eastAsia"/>
                <w:color w:val="000000"/>
              </w:rPr>
            </w:pPr>
          </w:p>
          <w:tbl>
            <w:tblPr>
              <w:tblStyle w:val="a8"/>
              <w:tblW w:w="0" w:type="auto"/>
              <w:tblLook w:val="04A0" w:firstRow="1" w:lastRow="0" w:firstColumn="1" w:lastColumn="0" w:noHBand="0" w:noVBand="1"/>
            </w:tblPr>
            <w:tblGrid>
              <w:gridCol w:w="706"/>
              <w:gridCol w:w="5485"/>
              <w:gridCol w:w="2271"/>
            </w:tblGrid>
            <w:tr w:rsidR="00E5312D" w14:paraId="46E2C196" w14:textId="77777777" w:rsidTr="00E5312D">
              <w:tc>
                <w:tcPr>
                  <w:tcW w:w="706" w:type="dxa"/>
                </w:tcPr>
                <w:p w14:paraId="65B99A0E" w14:textId="77777777" w:rsidR="00E5312D" w:rsidRDefault="00E5312D">
                  <w:pPr>
                    <w:spacing w:line="400" w:lineRule="exact"/>
                    <w:rPr>
                      <w:rFonts w:ascii="宋体" w:hAnsi="宋体" w:hint="eastAsia"/>
                      <w:color w:val="000000"/>
                    </w:rPr>
                  </w:pPr>
                </w:p>
              </w:tc>
              <w:tc>
                <w:tcPr>
                  <w:tcW w:w="5485" w:type="dxa"/>
                </w:tcPr>
                <w:p w14:paraId="1C57F184" w14:textId="1EE28AEE" w:rsidR="00E5312D" w:rsidRDefault="00E5312D" w:rsidP="00E5312D">
                  <w:pPr>
                    <w:tabs>
                      <w:tab w:val="left" w:pos="696"/>
                    </w:tabs>
                    <w:spacing w:line="400" w:lineRule="exact"/>
                    <w:jc w:val="center"/>
                    <w:rPr>
                      <w:rFonts w:ascii="宋体" w:hAnsi="宋体" w:hint="eastAsia"/>
                      <w:color w:val="000000"/>
                    </w:rPr>
                  </w:pPr>
                  <w:r>
                    <w:rPr>
                      <w:rFonts w:ascii="宋体" w:hAnsi="宋体" w:hint="eastAsia"/>
                      <w:sz w:val="24"/>
                    </w:rPr>
                    <w:t>各阶段工作内容</w:t>
                  </w:r>
                </w:p>
              </w:tc>
              <w:tc>
                <w:tcPr>
                  <w:tcW w:w="2271" w:type="dxa"/>
                </w:tcPr>
                <w:p w14:paraId="74D9140A" w14:textId="58FC02FF" w:rsidR="00E5312D" w:rsidRDefault="00E5312D" w:rsidP="00E5312D">
                  <w:pPr>
                    <w:spacing w:line="400" w:lineRule="exact"/>
                    <w:jc w:val="center"/>
                    <w:rPr>
                      <w:rFonts w:ascii="宋体" w:hAnsi="宋体" w:hint="eastAsia"/>
                      <w:color w:val="000000"/>
                    </w:rPr>
                  </w:pPr>
                  <w:r>
                    <w:rPr>
                      <w:rFonts w:ascii="宋体" w:hAnsi="宋体" w:hint="eastAsia"/>
                      <w:sz w:val="24"/>
                    </w:rPr>
                    <w:t>起止日期</w:t>
                  </w:r>
                </w:p>
              </w:tc>
            </w:tr>
            <w:tr w:rsidR="00E5312D" w14:paraId="6E745D8A" w14:textId="77777777" w:rsidTr="00E5312D">
              <w:tc>
                <w:tcPr>
                  <w:tcW w:w="706" w:type="dxa"/>
                </w:tcPr>
                <w:p w14:paraId="04297E5F" w14:textId="67015CED" w:rsidR="00E5312D" w:rsidRDefault="00E5312D" w:rsidP="00E5312D">
                  <w:pPr>
                    <w:spacing w:line="400" w:lineRule="exact"/>
                    <w:jc w:val="center"/>
                    <w:rPr>
                      <w:rFonts w:ascii="宋体" w:hAnsi="宋体" w:hint="eastAsia"/>
                      <w:color w:val="000000"/>
                    </w:rPr>
                  </w:pPr>
                  <w:r>
                    <w:rPr>
                      <w:rFonts w:ascii="宋体" w:hAnsi="宋体" w:hint="eastAsia"/>
                      <w:sz w:val="24"/>
                    </w:rPr>
                    <w:t>1</w:t>
                  </w:r>
                </w:p>
              </w:tc>
              <w:tc>
                <w:tcPr>
                  <w:tcW w:w="5485" w:type="dxa"/>
                  <w:vAlign w:val="center"/>
                </w:tcPr>
                <w:p w14:paraId="46E1C50C" w14:textId="5C580A6C" w:rsidR="00E5312D" w:rsidRDefault="00E5312D" w:rsidP="00E5312D">
                  <w:pPr>
                    <w:spacing w:line="400" w:lineRule="exact"/>
                    <w:rPr>
                      <w:rFonts w:ascii="宋体" w:hAnsi="宋体" w:hint="eastAsia"/>
                      <w:color w:val="000000"/>
                    </w:rPr>
                  </w:pPr>
                  <w:r>
                    <w:rPr>
                      <w:rFonts w:ascii="宋体" w:hAnsi="宋体" w:hint="eastAsia"/>
                      <w:sz w:val="24"/>
                    </w:rPr>
                    <w:t>收集资料，数据采集</w:t>
                  </w:r>
                </w:p>
              </w:tc>
              <w:tc>
                <w:tcPr>
                  <w:tcW w:w="2271" w:type="dxa"/>
                  <w:vAlign w:val="center"/>
                </w:tcPr>
                <w:p w14:paraId="5E514296" w14:textId="4A9CD94D" w:rsidR="00E5312D" w:rsidRDefault="00E5312D" w:rsidP="00E5312D">
                  <w:pPr>
                    <w:spacing w:line="400" w:lineRule="exact"/>
                    <w:rPr>
                      <w:rFonts w:ascii="宋体" w:hAnsi="宋体" w:hint="eastAsia"/>
                      <w:color w:val="000000"/>
                    </w:rPr>
                  </w:pPr>
                  <w:r>
                    <w:rPr>
                      <w:rFonts w:ascii="宋体" w:hAnsi="宋体" w:hint="eastAsia"/>
                      <w:sz w:val="24"/>
                    </w:rPr>
                    <w:t>2025.07—2025.08</w:t>
                  </w:r>
                </w:p>
              </w:tc>
            </w:tr>
            <w:tr w:rsidR="00E5312D" w14:paraId="35BDB26E" w14:textId="77777777" w:rsidTr="00E5312D">
              <w:tc>
                <w:tcPr>
                  <w:tcW w:w="706" w:type="dxa"/>
                </w:tcPr>
                <w:p w14:paraId="01356A4D" w14:textId="588D3DA2" w:rsidR="00E5312D" w:rsidRDefault="00E5312D" w:rsidP="00E5312D">
                  <w:pPr>
                    <w:spacing w:line="400" w:lineRule="exact"/>
                    <w:jc w:val="center"/>
                    <w:rPr>
                      <w:rFonts w:ascii="宋体" w:hAnsi="宋体" w:hint="eastAsia"/>
                      <w:color w:val="000000"/>
                    </w:rPr>
                  </w:pPr>
                  <w:r>
                    <w:rPr>
                      <w:rFonts w:ascii="宋体" w:hAnsi="宋体" w:hint="eastAsia"/>
                      <w:color w:val="000000"/>
                    </w:rPr>
                    <w:t>2</w:t>
                  </w:r>
                </w:p>
              </w:tc>
              <w:tc>
                <w:tcPr>
                  <w:tcW w:w="5485" w:type="dxa"/>
                  <w:vAlign w:val="center"/>
                </w:tcPr>
                <w:p w14:paraId="793BC67D" w14:textId="4590EC47" w:rsidR="00E5312D" w:rsidRDefault="00E5312D" w:rsidP="00E5312D">
                  <w:pPr>
                    <w:spacing w:line="400" w:lineRule="exact"/>
                    <w:rPr>
                      <w:rFonts w:ascii="宋体" w:hAnsi="宋体" w:hint="eastAsia"/>
                      <w:color w:val="000000"/>
                    </w:rPr>
                  </w:pPr>
                  <w:r>
                    <w:rPr>
                      <w:rFonts w:ascii="宋体" w:hAnsi="宋体" w:hint="eastAsia"/>
                      <w:sz w:val="24"/>
                    </w:rPr>
                    <w:t>设计前端界面、撰写论文框架</w:t>
                  </w:r>
                </w:p>
              </w:tc>
              <w:tc>
                <w:tcPr>
                  <w:tcW w:w="2271" w:type="dxa"/>
                </w:tcPr>
                <w:p w14:paraId="053AA44C" w14:textId="52662C11" w:rsidR="00E5312D" w:rsidRDefault="00E5312D" w:rsidP="00E5312D">
                  <w:pPr>
                    <w:spacing w:line="400" w:lineRule="exact"/>
                    <w:rPr>
                      <w:rFonts w:ascii="宋体" w:hAnsi="宋体" w:hint="eastAsia"/>
                      <w:color w:val="000000"/>
                    </w:rPr>
                  </w:pPr>
                  <w:r>
                    <w:rPr>
                      <w:rFonts w:ascii="宋体" w:hAnsi="宋体" w:hint="eastAsia"/>
                      <w:sz w:val="24"/>
                    </w:rPr>
                    <w:t>2025.08—2025.12</w:t>
                  </w:r>
                </w:p>
              </w:tc>
            </w:tr>
            <w:tr w:rsidR="00E5312D" w14:paraId="575547D2" w14:textId="77777777" w:rsidTr="00E5312D">
              <w:tc>
                <w:tcPr>
                  <w:tcW w:w="706" w:type="dxa"/>
                </w:tcPr>
                <w:p w14:paraId="4972EFFD" w14:textId="3D825B13" w:rsidR="00E5312D" w:rsidRDefault="00E5312D" w:rsidP="00E5312D">
                  <w:pPr>
                    <w:spacing w:line="400" w:lineRule="exact"/>
                    <w:jc w:val="center"/>
                    <w:rPr>
                      <w:rFonts w:ascii="宋体" w:hAnsi="宋体" w:hint="eastAsia"/>
                      <w:color w:val="000000"/>
                    </w:rPr>
                  </w:pPr>
                  <w:r>
                    <w:rPr>
                      <w:rFonts w:ascii="宋体" w:hAnsi="宋体" w:hint="eastAsia"/>
                      <w:color w:val="000000"/>
                    </w:rPr>
                    <w:t>3</w:t>
                  </w:r>
                </w:p>
              </w:tc>
              <w:tc>
                <w:tcPr>
                  <w:tcW w:w="5485" w:type="dxa"/>
                </w:tcPr>
                <w:p w14:paraId="596DA86E" w14:textId="74D1BBD8" w:rsidR="00E5312D" w:rsidRDefault="00E5312D" w:rsidP="00E5312D">
                  <w:pPr>
                    <w:spacing w:line="400" w:lineRule="exact"/>
                    <w:rPr>
                      <w:rFonts w:ascii="宋体" w:hAnsi="宋体" w:hint="eastAsia"/>
                      <w:color w:val="000000"/>
                    </w:rPr>
                  </w:pPr>
                  <w:r>
                    <w:rPr>
                      <w:rFonts w:ascii="宋体" w:hAnsi="宋体" w:hint="eastAsia"/>
                      <w:sz w:val="24"/>
                    </w:rPr>
                    <w:t>数据存储，数据分析，可视化分析，提写论文初稿</w:t>
                  </w:r>
                </w:p>
              </w:tc>
              <w:tc>
                <w:tcPr>
                  <w:tcW w:w="2271" w:type="dxa"/>
                </w:tcPr>
                <w:p w14:paraId="5EE376E6" w14:textId="44D76F6F" w:rsidR="00E5312D" w:rsidRDefault="00E5312D" w:rsidP="00F44AB8">
                  <w:pPr>
                    <w:spacing w:line="400" w:lineRule="exact"/>
                    <w:rPr>
                      <w:rFonts w:ascii="宋体" w:hAnsi="宋体" w:hint="eastAsia"/>
                      <w:color w:val="000000"/>
                    </w:rPr>
                  </w:pPr>
                  <w:r>
                    <w:rPr>
                      <w:rFonts w:ascii="宋体" w:hAnsi="宋体" w:hint="eastAsia"/>
                      <w:sz w:val="24"/>
                    </w:rPr>
                    <w:t>2025.12—2026.02</w:t>
                  </w:r>
                </w:p>
              </w:tc>
            </w:tr>
            <w:tr w:rsidR="00E5312D" w14:paraId="3AE6C552" w14:textId="77777777" w:rsidTr="00E5312D">
              <w:tc>
                <w:tcPr>
                  <w:tcW w:w="706" w:type="dxa"/>
                </w:tcPr>
                <w:p w14:paraId="7DB11D33" w14:textId="4CECBEF8" w:rsidR="00E5312D" w:rsidRDefault="00E5312D" w:rsidP="00E5312D">
                  <w:pPr>
                    <w:spacing w:line="400" w:lineRule="exact"/>
                    <w:jc w:val="center"/>
                    <w:rPr>
                      <w:rFonts w:ascii="宋体" w:hAnsi="宋体" w:hint="eastAsia"/>
                      <w:color w:val="000000"/>
                    </w:rPr>
                  </w:pPr>
                  <w:r>
                    <w:rPr>
                      <w:rFonts w:ascii="宋体" w:hAnsi="宋体" w:hint="eastAsia"/>
                      <w:color w:val="000000"/>
                    </w:rPr>
                    <w:t>4</w:t>
                  </w:r>
                </w:p>
              </w:tc>
              <w:tc>
                <w:tcPr>
                  <w:tcW w:w="5485" w:type="dxa"/>
                  <w:vAlign w:val="center"/>
                </w:tcPr>
                <w:p w14:paraId="0EBA2C89" w14:textId="4BA4D7A0" w:rsidR="00E5312D" w:rsidRDefault="00E5312D" w:rsidP="00E5312D">
                  <w:pPr>
                    <w:tabs>
                      <w:tab w:val="left" w:pos="3324"/>
                    </w:tabs>
                    <w:spacing w:line="400" w:lineRule="exact"/>
                    <w:rPr>
                      <w:rFonts w:ascii="宋体" w:hAnsi="宋体" w:hint="eastAsia"/>
                      <w:color w:val="000000"/>
                    </w:rPr>
                  </w:pPr>
                  <w:r>
                    <w:rPr>
                      <w:rFonts w:ascii="宋体" w:hAnsi="宋体" w:hint="eastAsia"/>
                      <w:sz w:val="24"/>
                    </w:rPr>
                    <w:t>系统的集成，系统测试及总结，完成论文</w:t>
                  </w:r>
                </w:p>
              </w:tc>
              <w:tc>
                <w:tcPr>
                  <w:tcW w:w="2271" w:type="dxa"/>
                </w:tcPr>
                <w:p w14:paraId="174B32C1" w14:textId="46AC31D9" w:rsidR="00E5312D" w:rsidRDefault="00E5312D" w:rsidP="00E5312D">
                  <w:pPr>
                    <w:spacing w:line="400" w:lineRule="exact"/>
                    <w:rPr>
                      <w:rFonts w:ascii="宋体" w:hAnsi="宋体" w:hint="eastAsia"/>
                      <w:color w:val="000000"/>
                    </w:rPr>
                  </w:pPr>
                  <w:r>
                    <w:rPr>
                      <w:rFonts w:ascii="宋体" w:hAnsi="宋体" w:hint="eastAsia"/>
                      <w:sz w:val="24"/>
                    </w:rPr>
                    <w:t>2026.02—2026.04</w:t>
                  </w:r>
                </w:p>
              </w:tc>
            </w:tr>
            <w:tr w:rsidR="00E5312D" w14:paraId="3E6AAFF1" w14:textId="77777777" w:rsidTr="00E5312D">
              <w:tc>
                <w:tcPr>
                  <w:tcW w:w="706" w:type="dxa"/>
                </w:tcPr>
                <w:p w14:paraId="422C9EE6" w14:textId="31670C7B" w:rsidR="00E5312D" w:rsidRDefault="00E5312D" w:rsidP="00E5312D">
                  <w:pPr>
                    <w:spacing w:line="400" w:lineRule="exact"/>
                    <w:jc w:val="center"/>
                    <w:rPr>
                      <w:rFonts w:ascii="宋体" w:hAnsi="宋体" w:hint="eastAsia"/>
                      <w:color w:val="000000"/>
                    </w:rPr>
                  </w:pPr>
                  <w:r>
                    <w:rPr>
                      <w:rFonts w:ascii="宋体" w:hAnsi="宋体" w:hint="eastAsia"/>
                      <w:color w:val="000000"/>
                    </w:rPr>
                    <w:t>5</w:t>
                  </w:r>
                </w:p>
              </w:tc>
              <w:tc>
                <w:tcPr>
                  <w:tcW w:w="5485" w:type="dxa"/>
                  <w:vAlign w:val="center"/>
                </w:tcPr>
                <w:p w14:paraId="44D8BBAA" w14:textId="3ABB5AF5" w:rsidR="00E5312D" w:rsidRDefault="00E5312D" w:rsidP="00E5312D">
                  <w:pPr>
                    <w:spacing w:line="400" w:lineRule="exact"/>
                    <w:rPr>
                      <w:rFonts w:ascii="宋体" w:hAnsi="宋体" w:hint="eastAsia"/>
                      <w:color w:val="000000"/>
                    </w:rPr>
                  </w:pPr>
                  <w:r>
                    <w:rPr>
                      <w:rFonts w:ascii="宋体" w:hAnsi="宋体" w:hint="eastAsia"/>
                      <w:sz w:val="24"/>
                    </w:rPr>
                    <w:t>论文的查重以及修改，</w:t>
                  </w:r>
                  <w:r w:rsidR="00627826">
                    <w:rPr>
                      <w:rFonts w:ascii="宋体" w:hAnsi="宋体" w:hint="eastAsia"/>
                      <w:sz w:val="24"/>
                    </w:rPr>
                    <w:t>参与</w:t>
                  </w:r>
                  <w:r>
                    <w:rPr>
                      <w:rFonts w:ascii="宋体" w:hAnsi="宋体" w:hint="eastAsia"/>
                      <w:sz w:val="24"/>
                    </w:rPr>
                    <w:t>答辩</w:t>
                  </w:r>
                </w:p>
              </w:tc>
              <w:tc>
                <w:tcPr>
                  <w:tcW w:w="2271" w:type="dxa"/>
                  <w:vAlign w:val="center"/>
                </w:tcPr>
                <w:p w14:paraId="49A447FE" w14:textId="01840D36" w:rsidR="00E5312D" w:rsidRDefault="00E5312D" w:rsidP="00E5312D">
                  <w:pPr>
                    <w:spacing w:line="400" w:lineRule="exact"/>
                    <w:rPr>
                      <w:rFonts w:ascii="宋体" w:hAnsi="宋体" w:hint="eastAsia"/>
                      <w:color w:val="000000"/>
                    </w:rPr>
                  </w:pPr>
                  <w:r>
                    <w:rPr>
                      <w:rFonts w:ascii="宋体" w:hAnsi="宋体" w:hint="eastAsia"/>
                      <w:sz w:val="24"/>
                    </w:rPr>
                    <w:t>2026.04—2026.05</w:t>
                  </w:r>
                </w:p>
              </w:tc>
            </w:tr>
          </w:tbl>
          <w:p w14:paraId="20BC136C" w14:textId="77777777" w:rsidR="00E5312D" w:rsidRDefault="00E5312D">
            <w:pPr>
              <w:spacing w:line="400" w:lineRule="exact"/>
              <w:rPr>
                <w:rFonts w:ascii="宋体" w:hAnsi="宋体" w:hint="eastAsia"/>
                <w:color w:val="000000"/>
              </w:rPr>
            </w:pPr>
          </w:p>
          <w:p w14:paraId="7F3E9977" w14:textId="77777777" w:rsidR="00DC326E" w:rsidRDefault="00DC326E">
            <w:pPr>
              <w:spacing w:line="400" w:lineRule="exact"/>
              <w:rPr>
                <w:rFonts w:ascii="宋体" w:hAnsi="宋体" w:hint="eastAsia"/>
                <w:color w:val="000000"/>
              </w:rPr>
            </w:pPr>
          </w:p>
          <w:p w14:paraId="6AB96ADC" w14:textId="77777777" w:rsidR="00E5312D" w:rsidRDefault="00E5312D">
            <w:pPr>
              <w:spacing w:line="400" w:lineRule="exact"/>
              <w:rPr>
                <w:rFonts w:ascii="宋体" w:hAnsi="宋体" w:hint="eastAsia"/>
                <w:color w:val="000000"/>
              </w:rPr>
            </w:pPr>
          </w:p>
          <w:p w14:paraId="30E670A4" w14:textId="77777777" w:rsidR="00DC326E" w:rsidRDefault="00000000">
            <w:pPr>
              <w:spacing w:line="400" w:lineRule="exact"/>
              <w:ind w:right="-75" w:firstLineChars="2600" w:firstLine="5460"/>
              <w:rPr>
                <w:rFonts w:ascii="宋体" w:hAnsi="宋体" w:hint="eastAsia"/>
                <w:color w:val="000000"/>
              </w:rPr>
            </w:pPr>
            <w:r>
              <w:rPr>
                <w:rFonts w:ascii="宋体" w:hAnsi="宋体" w:cs="微软雅黑" w:hint="eastAsia"/>
                <w:color w:val="000000"/>
              </w:rPr>
              <w:t>指导教师签字：</w:t>
            </w:r>
          </w:p>
          <w:p w14:paraId="6F28B0FA" w14:textId="77777777" w:rsidR="00DC326E" w:rsidRDefault="00000000">
            <w:pPr>
              <w:spacing w:line="400" w:lineRule="exact"/>
              <w:ind w:firstLineChars="3000" w:firstLine="6300"/>
              <w:rPr>
                <w:rFonts w:ascii="宋体" w:hAnsi="宋体" w:hint="eastAsia"/>
                <w:b/>
                <w:bCs/>
                <w:color w:val="000000"/>
              </w:rPr>
            </w:pPr>
            <w:r>
              <w:rPr>
                <w:rFonts w:ascii="宋体" w:hAnsi="宋体" w:cs="微软雅黑" w:hint="eastAsia"/>
                <w:color w:val="000000"/>
              </w:rPr>
              <w:t>年</w:t>
            </w:r>
            <w:r>
              <w:rPr>
                <w:rFonts w:ascii="宋体" w:hAnsi="宋体" w:cs="宋体"/>
                <w:color w:val="000000"/>
              </w:rPr>
              <w:t xml:space="preserve">    </w:t>
            </w:r>
            <w:r>
              <w:rPr>
                <w:rFonts w:ascii="宋体" w:hAnsi="宋体" w:cs="微软雅黑" w:hint="eastAsia"/>
                <w:color w:val="000000"/>
              </w:rPr>
              <w:t>月</w:t>
            </w:r>
            <w:r>
              <w:rPr>
                <w:rFonts w:ascii="宋体" w:hAnsi="宋体" w:cs="宋体"/>
                <w:color w:val="000000"/>
              </w:rPr>
              <w:t xml:space="preserve">    </w:t>
            </w:r>
            <w:r>
              <w:rPr>
                <w:rFonts w:ascii="宋体" w:hAnsi="宋体" w:cs="微软雅黑" w:hint="eastAsia"/>
                <w:color w:val="000000"/>
              </w:rPr>
              <w:t>日</w:t>
            </w:r>
          </w:p>
        </w:tc>
      </w:tr>
      <w:tr w:rsidR="00DC326E" w14:paraId="5D3DD480" w14:textId="77777777">
        <w:trPr>
          <w:trHeight w:val="2675"/>
        </w:trPr>
        <w:tc>
          <w:tcPr>
            <w:tcW w:w="8688" w:type="dxa"/>
          </w:tcPr>
          <w:p w14:paraId="1075CAA5" w14:textId="77777777" w:rsidR="00DC326E" w:rsidRDefault="00000000">
            <w:pPr>
              <w:spacing w:line="400" w:lineRule="exact"/>
              <w:ind w:right="-75"/>
              <w:rPr>
                <w:rFonts w:ascii="宋体" w:hAnsi="宋体" w:hint="eastAsia"/>
                <w:b/>
                <w:bCs/>
                <w:color w:val="000000"/>
              </w:rPr>
            </w:pPr>
            <w:r>
              <w:rPr>
                <w:rFonts w:ascii="宋体" w:hAnsi="宋体" w:hint="eastAsia"/>
                <w:b/>
                <w:bCs/>
                <w:color w:val="000000"/>
              </w:rPr>
              <w:t>教研室意见：</w:t>
            </w:r>
          </w:p>
          <w:p w14:paraId="3BD567DE" w14:textId="77777777" w:rsidR="00DC326E" w:rsidRDefault="00DC326E">
            <w:pPr>
              <w:spacing w:line="400" w:lineRule="exact"/>
              <w:ind w:right="-75"/>
              <w:rPr>
                <w:rFonts w:ascii="宋体" w:hAnsi="宋体" w:hint="eastAsia"/>
                <w:color w:val="000000"/>
              </w:rPr>
            </w:pPr>
          </w:p>
          <w:p w14:paraId="67CE86E6" w14:textId="77777777" w:rsidR="00DC326E" w:rsidRDefault="00DC326E">
            <w:pPr>
              <w:spacing w:line="400" w:lineRule="exact"/>
              <w:ind w:right="-75"/>
              <w:rPr>
                <w:rFonts w:ascii="宋体" w:hAnsi="宋体" w:hint="eastAsia"/>
                <w:color w:val="000000"/>
              </w:rPr>
            </w:pPr>
          </w:p>
          <w:p w14:paraId="3CB07FE7" w14:textId="77777777" w:rsidR="00DC326E" w:rsidRDefault="00DC326E">
            <w:pPr>
              <w:spacing w:line="400" w:lineRule="exact"/>
              <w:ind w:right="-75"/>
              <w:rPr>
                <w:rFonts w:ascii="宋体" w:hAnsi="宋体" w:hint="eastAsia"/>
                <w:color w:val="000000"/>
              </w:rPr>
            </w:pPr>
          </w:p>
          <w:p w14:paraId="4BA30F79" w14:textId="77777777" w:rsidR="00DC326E" w:rsidRDefault="00000000">
            <w:pPr>
              <w:spacing w:line="400" w:lineRule="exact"/>
              <w:ind w:right="-75" w:firstLineChars="2600" w:firstLine="5460"/>
              <w:rPr>
                <w:rFonts w:ascii="宋体" w:hAnsi="宋体" w:cs="微软雅黑" w:hint="eastAsia"/>
                <w:color w:val="000000"/>
              </w:rPr>
            </w:pPr>
            <w:r>
              <w:rPr>
                <w:rFonts w:ascii="宋体" w:hAnsi="宋体" w:cs="微软雅黑" w:hint="eastAsia"/>
                <w:color w:val="000000"/>
              </w:rPr>
              <w:t>教研室主任签字：</w:t>
            </w:r>
          </w:p>
          <w:p w14:paraId="2FE3AF8C" w14:textId="77777777" w:rsidR="00DC326E" w:rsidRDefault="00000000">
            <w:pPr>
              <w:spacing w:line="400" w:lineRule="exact"/>
              <w:ind w:right="-75" w:firstLineChars="2600" w:firstLine="5460"/>
              <w:rPr>
                <w:rFonts w:ascii="宋体" w:hAnsi="宋体" w:hint="eastAsia"/>
                <w:b/>
                <w:bCs/>
                <w:color w:val="000000"/>
              </w:rPr>
            </w:pPr>
            <w:r>
              <w:rPr>
                <w:rFonts w:ascii="宋体" w:hAnsi="宋体" w:cs="宋体"/>
                <w:color w:val="000000"/>
              </w:rPr>
              <w:t xml:space="preserve">        </w:t>
            </w:r>
            <w:r>
              <w:rPr>
                <w:rFonts w:ascii="宋体" w:hAnsi="宋体" w:cs="微软雅黑" w:hint="eastAsia"/>
                <w:color w:val="000000"/>
              </w:rPr>
              <w:t>年</w:t>
            </w:r>
            <w:r>
              <w:rPr>
                <w:rFonts w:ascii="宋体" w:hAnsi="宋体" w:cs="宋体"/>
                <w:color w:val="000000"/>
              </w:rPr>
              <w:t xml:space="preserve">    </w:t>
            </w:r>
            <w:r>
              <w:rPr>
                <w:rFonts w:ascii="宋体" w:hAnsi="宋体" w:cs="微软雅黑" w:hint="eastAsia"/>
                <w:color w:val="000000"/>
              </w:rPr>
              <w:t>月</w:t>
            </w:r>
            <w:r>
              <w:rPr>
                <w:rFonts w:ascii="宋体" w:hAnsi="宋体" w:cs="宋体"/>
                <w:color w:val="000000"/>
              </w:rPr>
              <w:t xml:space="preserve">    </w:t>
            </w:r>
            <w:r>
              <w:rPr>
                <w:rFonts w:ascii="宋体" w:hAnsi="宋体" w:cs="微软雅黑" w:hint="eastAsia"/>
                <w:color w:val="000000"/>
              </w:rPr>
              <w:t>日</w:t>
            </w:r>
          </w:p>
        </w:tc>
      </w:tr>
      <w:tr w:rsidR="00DC326E" w14:paraId="3BA22309" w14:textId="77777777">
        <w:trPr>
          <w:trHeight w:val="3281"/>
        </w:trPr>
        <w:tc>
          <w:tcPr>
            <w:tcW w:w="8688" w:type="dxa"/>
            <w:tcBorders>
              <w:bottom w:val="single" w:sz="8" w:space="0" w:color="auto"/>
            </w:tcBorders>
          </w:tcPr>
          <w:p w14:paraId="1FDF0030" w14:textId="77777777" w:rsidR="00DC326E" w:rsidRDefault="00000000">
            <w:pPr>
              <w:spacing w:line="400" w:lineRule="exact"/>
              <w:rPr>
                <w:rFonts w:ascii="宋体" w:hAnsi="宋体" w:hint="eastAsia"/>
                <w:b/>
                <w:bCs/>
                <w:color w:val="000000"/>
              </w:rPr>
            </w:pPr>
            <w:r>
              <w:rPr>
                <w:rFonts w:ascii="宋体" w:hAnsi="宋体" w:cs="宋体" w:hint="eastAsia"/>
                <w:b/>
                <w:bCs/>
                <w:color w:val="000000"/>
                <w:szCs w:val="21"/>
              </w:rPr>
              <w:t>学院意见</w:t>
            </w:r>
            <w:r>
              <w:rPr>
                <w:rFonts w:ascii="宋体" w:hAnsi="宋体" w:hint="eastAsia"/>
                <w:b/>
                <w:bCs/>
                <w:color w:val="000000"/>
              </w:rPr>
              <w:t>：</w:t>
            </w:r>
          </w:p>
          <w:p w14:paraId="0DFCE462" w14:textId="77777777" w:rsidR="00DC326E" w:rsidRDefault="00DC326E">
            <w:pPr>
              <w:spacing w:line="400" w:lineRule="exact"/>
              <w:ind w:right="-75" w:firstLineChars="2600" w:firstLine="5460"/>
              <w:rPr>
                <w:rFonts w:ascii="宋体" w:hAnsi="宋体" w:cs="微软雅黑" w:hint="eastAsia"/>
                <w:color w:val="000000"/>
              </w:rPr>
            </w:pPr>
          </w:p>
          <w:p w14:paraId="15774962" w14:textId="77777777" w:rsidR="00DC326E" w:rsidRDefault="00DC326E">
            <w:pPr>
              <w:spacing w:line="400" w:lineRule="exact"/>
              <w:ind w:right="-75" w:firstLineChars="2600" w:firstLine="5460"/>
              <w:rPr>
                <w:rFonts w:ascii="宋体" w:hAnsi="宋体" w:cs="微软雅黑" w:hint="eastAsia"/>
                <w:color w:val="000000"/>
              </w:rPr>
            </w:pPr>
          </w:p>
          <w:p w14:paraId="53D436EF" w14:textId="77777777" w:rsidR="00DC326E" w:rsidRDefault="00DC326E">
            <w:pPr>
              <w:spacing w:line="400" w:lineRule="exact"/>
              <w:ind w:right="-75" w:firstLineChars="2600" w:firstLine="5460"/>
              <w:rPr>
                <w:rFonts w:ascii="宋体" w:hAnsi="宋体" w:cs="微软雅黑" w:hint="eastAsia"/>
                <w:color w:val="000000"/>
              </w:rPr>
            </w:pPr>
          </w:p>
          <w:p w14:paraId="6379F5FC" w14:textId="77777777" w:rsidR="00DC326E" w:rsidRDefault="00DC326E">
            <w:pPr>
              <w:spacing w:line="400" w:lineRule="exact"/>
              <w:ind w:right="-75" w:firstLineChars="2600" w:firstLine="5460"/>
              <w:rPr>
                <w:rFonts w:ascii="宋体" w:hAnsi="宋体" w:cs="微软雅黑" w:hint="eastAsia"/>
                <w:color w:val="000000"/>
              </w:rPr>
            </w:pPr>
          </w:p>
          <w:p w14:paraId="69E48292" w14:textId="77777777" w:rsidR="00DC326E" w:rsidRDefault="00DC326E">
            <w:pPr>
              <w:spacing w:line="400" w:lineRule="exact"/>
              <w:ind w:right="-75"/>
              <w:rPr>
                <w:rFonts w:ascii="宋体" w:hAnsi="宋体" w:cs="微软雅黑" w:hint="eastAsia"/>
                <w:color w:val="000000"/>
              </w:rPr>
            </w:pPr>
          </w:p>
          <w:p w14:paraId="3D7E0B60" w14:textId="77777777" w:rsidR="00DC326E" w:rsidRDefault="00000000">
            <w:pPr>
              <w:spacing w:line="400" w:lineRule="exact"/>
              <w:ind w:right="-75" w:firstLineChars="2600" w:firstLine="5460"/>
              <w:rPr>
                <w:rFonts w:ascii="宋体" w:hAnsi="宋体" w:cs="微软雅黑" w:hint="eastAsia"/>
                <w:color w:val="000000"/>
              </w:rPr>
            </w:pPr>
            <w:r>
              <w:rPr>
                <w:rFonts w:ascii="宋体" w:hAnsi="宋体" w:cs="微软雅黑" w:hint="eastAsia"/>
                <w:color w:val="000000"/>
              </w:rPr>
              <w:t>学院院长签字：</w:t>
            </w:r>
          </w:p>
          <w:p w14:paraId="7569185B" w14:textId="77777777" w:rsidR="00DC326E" w:rsidRDefault="00000000">
            <w:pPr>
              <w:spacing w:line="400" w:lineRule="exact"/>
              <w:ind w:right="-75"/>
              <w:jc w:val="center"/>
              <w:rPr>
                <w:rFonts w:ascii="宋体" w:hAnsi="宋体" w:cs="宋体" w:hint="eastAsia"/>
                <w:color w:val="000000"/>
              </w:rPr>
            </w:pPr>
            <w:r>
              <w:rPr>
                <w:rFonts w:ascii="宋体" w:hAnsi="宋体" w:cs="微软雅黑" w:hint="eastAsia"/>
                <w:color w:val="000000"/>
              </w:rPr>
              <w:t xml:space="preserve">                                                 年</w:t>
            </w:r>
            <w:r>
              <w:rPr>
                <w:rFonts w:ascii="宋体" w:hAnsi="宋体" w:cs="宋体"/>
                <w:color w:val="000000"/>
              </w:rPr>
              <w:t xml:space="preserve">    </w:t>
            </w:r>
            <w:r>
              <w:rPr>
                <w:rFonts w:ascii="宋体" w:hAnsi="宋体" w:cs="微软雅黑" w:hint="eastAsia"/>
                <w:color w:val="000000"/>
              </w:rPr>
              <w:t>月</w:t>
            </w:r>
            <w:r>
              <w:rPr>
                <w:rFonts w:ascii="宋体" w:hAnsi="宋体" w:cs="宋体"/>
                <w:color w:val="000000"/>
              </w:rPr>
              <w:t xml:space="preserve">    </w:t>
            </w:r>
            <w:r>
              <w:rPr>
                <w:rFonts w:ascii="宋体" w:hAnsi="宋体" w:cs="微软雅黑" w:hint="eastAsia"/>
                <w:color w:val="000000"/>
              </w:rPr>
              <w:t>日</w:t>
            </w:r>
          </w:p>
        </w:tc>
      </w:tr>
    </w:tbl>
    <w:p w14:paraId="1D73AC40" w14:textId="77777777" w:rsidR="00DC326E" w:rsidRDefault="00DC326E">
      <w:pPr>
        <w:spacing w:line="400" w:lineRule="exact"/>
      </w:pPr>
    </w:p>
    <w:sectPr w:rsidR="00DC32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4F06" w14:textId="77777777" w:rsidR="003945BE" w:rsidRDefault="003945BE" w:rsidP="0061178F">
      <w:r>
        <w:separator/>
      </w:r>
    </w:p>
  </w:endnote>
  <w:endnote w:type="continuationSeparator" w:id="0">
    <w:p w14:paraId="588D218A" w14:textId="77777777" w:rsidR="003945BE" w:rsidRDefault="003945BE" w:rsidP="0061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A919F" w14:textId="77777777" w:rsidR="003945BE" w:rsidRDefault="003945BE" w:rsidP="0061178F">
      <w:r>
        <w:separator/>
      </w:r>
    </w:p>
  </w:footnote>
  <w:footnote w:type="continuationSeparator" w:id="0">
    <w:p w14:paraId="287CC438" w14:textId="77777777" w:rsidR="003945BE" w:rsidRDefault="003945BE" w:rsidP="006117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JmYTA3NmEzYTU1NDVjOGY1YTAzMzA2MDk3ZDc5NzcifQ=="/>
  </w:docVars>
  <w:rsids>
    <w:rsidRoot w:val="5B7F01D0"/>
    <w:rsid w:val="000E3317"/>
    <w:rsid w:val="001147C8"/>
    <w:rsid w:val="00171351"/>
    <w:rsid w:val="00365667"/>
    <w:rsid w:val="003945BE"/>
    <w:rsid w:val="005E7B4C"/>
    <w:rsid w:val="0061178F"/>
    <w:rsid w:val="00627826"/>
    <w:rsid w:val="0082620F"/>
    <w:rsid w:val="009642F5"/>
    <w:rsid w:val="009A2D9B"/>
    <w:rsid w:val="00B07D47"/>
    <w:rsid w:val="00DC326E"/>
    <w:rsid w:val="00E5312D"/>
    <w:rsid w:val="00F44AB8"/>
    <w:rsid w:val="04333EBA"/>
    <w:rsid w:val="06352B3F"/>
    <w:rsid w:val="09A808EF"/>
    <w:rsid w:val="0B1B6CF1"/>
    <w:rsid w:val="1F5C15E9"/>
    <w:rsid w:val="2D60110A"/>
    <w:rsid w:val="44594719"/>
    <w:rsid w:val="45C83D91"/>
    <w:rsid w:val="5B7F01D0"/>
    <w:rsid w:val="795550C7"/>
    <w:rsid w:val="7C666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C1E11"/>
  <w15:docId w15:val="{81AAE70B-E878-4827-8F08-F9BDFD55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autoRedefine/>
    <w:qFormat/>
    <w:pPr>
      <w:spacing w:line="360" w:lineRule="auto"/>
      <w:ind w:firstLineChars="200" w:firstLine="480"/>
    </w:pPr>
    <w:rPr>
      <w:sz w:val="24"/>
    </w:rPr>
  </w:style>
  <w:style w:type="paragraph" w:styleId="2">
    <w:name w:val="Body Text First Indent 2"/>
    <w:basedOn w:val="a3"/>
    <w:autoRedefine/>
    <w:qFormat/>
    <w:pPr>
      <w:ind w:firstLine="420"/>
    </w:pPr>
  </w:style>
  <w:style w:type="paragraph" w:styleId="a4">
    <w:name w:val="header"/>
    <w:basedOn w:val="a"/>
    <w:link w:val="a5"/>
    <w:rsid w:val="0061178F"/>
    <w:pPr>
      <w:tabs>
        <w:tab w:val="center" w:pos="4153"/>
        <w:tab w:val="right" w:pos="8306"/>
      </w:tabs>
      <w:snapToGrid w:val="0"/>
      <w:jc w:val="center"/>
    </w:pPr>
    <w:rPr>
      <w:sz w:val="18"/>
      <w:szCs w:val="18"/>
    </w:rPr>
  </w:style>
  <w:style w:type="character" w:customStyle="1" w:styleId="a5">
    <w:name w:val="页眉 字符"/>
    <w:basedOn w:val="a0"/>
    <w:link w:val="a4"/>
    <w:rsid w:val="0061178F"/>
    <w:rPr>
      <w:rFonts w:ascii="Times New Roman" w:eastAsia="宋体" w:hAnsi="Times New Roman" w:cs="Times New Roman"/>
      <w:kern w:val="2"/>
      <w:sz w:val="18"/>
      <w:szCs w:val="18"/>
    </w:rPr>
  </w:style>
  <w:style w:type="paragraph" w:styleId="a6">
    <w:name w:val="footer"/>
    <w:basedOn w:val="a"/>
    <w:link w:val="a7"/>
    <w:rsid w:val="0061178F"/>
    <w:pPr>
      <w:tabs>
        <w:tab w:val="center" w:pos="4153"/>
        <w:tab w:val="right" w:pos="8306"/>
      </w:tabs>
      <w:snapToGrid w:val="0"/>
      <w:jc w:val="left"/>
    </w:pPr>
    <w:rPr>
      <w:sz w:val="18"/>
      <w:szCs w:val="18"/>
    </w:rPr>
  </w:style>
  <w:style w:type="character" w:customStyle="1" w:styleId="a7">
    <w:name w:val="页脚 字符"/>
    <w:basedOn w:val="a0"/>
    <w:link w:val="a6"/>
    <w:rsid w:val="0061178F"/>
    <w:rPr>
      <w:rFonts w:ascii="Times New Roman" w:eastAsia="宋体" w:hAnsi="Times New Roman" w:cs="Times New Roman"/>
      <w:kern w:val="2"/>
      <w:sz w:val="18"/>
      <w:szCs w:val="18"/>
    </w:rPr>
  </w:style>
  <w:style w:type="table" w:styleId="a8">
    <w:name w:val="Table Grid"/>
    <w:basedOn w:val="a1"/>
    <w:rsid w:val="00E531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4</Pages>
  <Words>1275</Words>
  <Characters>1570</Characters>
  <Application>Microsoft Office Word</Application>
  <DocSecurity>0</DocSecurity>
  <Lines>82</Lines>
  <Paragraphs>72</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 t'aime toujours</dc:creator>
  <cp:lastModifiedBy>C0met Black</cp:lastModifiedBy>
  <cp:revision>7</cp:revision>
  <dcterms:created xsi:type="dcterms:W3CDTF">2022-10-18T08:36:00Z</dcterms:created>
  <dcterms:modified xsi:type="dcterms:W3CDTF">2026-01-29T10:02:00Z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842CAC7B699B4A8B9E724583E81B6CB4</vt:lpwstr>
  </property>
  <property fmtid="{D5CDD505-2E9C-101B-9397-08002B2CF9AE}" pid="4" name="KSOTemplateDocerSaveRecord">
    <vt:lpwstr>eyJoZGlkIjoiY2Q2MzE0NTMwODYxOWZkNWM3NDQ3NjQ2ODFjNTFkNDgiLCJ1c2VySWQiOiIxMjE5MTczODE1In0=</vt:lpwstr>
  </property>
</Properties>
</file>