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534AB7" w:val="clear"/>
            <w:tcMar>
              <w:top w:type="dxa" w:w="700"/>
              <w:left w:type="dxa" w:w="500"/>
              <w:bottom w:type="dxa" w:w="700"/>
              <w:right w:type="dxa" w:w="500"/>
            </w:tcMar>
          </w:tcPr>
          <w:p>
            <w:pPr>
              <w:spacing w:after="140" w:before="0"/>
              <w:jc w:val="center"/>
            </w:pPr>
            <w:r>
              <w:rPr>
                <w:rFonts w:ascii="Arial" w:cs="Arial" w:eastAsia="Arial" w:hAnsi="Arial"/>
                <w:b/>
                <w:bCs/>
                <w:color w:val="FFFFFF"/>
                <w:sz w:val="60"/>
                <w:szCs w:val="60"/>
              </w:rPr>
              <w:t xml:space="preserve">Workflow Recrutement IA</w:t>
            </w:r>
          </w:p>
          <w:p>
            <w:pPr>
              <w:spacing w:after="240" w:before="0"/>
              <w:jc w:val="center"/>
            </w:pPr>
            <w:r>
              <w:rPr>
                <w:rFonts w:ascii="Arial" w:cs="Arial" w:eastAsia="Arial" w:hAnsi="Arial"/>
                <w:color w:val="C5BCFF"/>
                <w:sz w:val="34"/>
                <w:szCs w:val="34"/>
              </w:rPr>
              <w:t xml:space="preserve">Traitement automatique des candidatures</w:t>
            </w:r>
          </w:p>
          <w:p>
            <w:pPr>
              <w:jc w:val="center"/>
            </w:pPr>
            <w:r>
              <w:rPr>
                <w:rFonts w:ascii="Arial" w:cs="Arial" w:eastAsia="Arial" w:hAnsi="Arial"/>
                <w:i/>
                <w:iCs/>
                <w:color w:val="A89EF0"/>
                <w:sz w:val="24"/>
                <w:szCs w:val="24"/>
              </w:rPr>
              <w:t xml:space="preserve">Documentation fonctionnelle</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Projet</w:t>
            </w:r>
          </w:p>
        </w:tc>
        <w:tc>
          <w:tcPr>
            <w:tcW w:type="dxa" w:w="62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Traitement automatique des candidatures email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Outil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(workflow automation open-source)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Modèle IA</w:t>
            </w:r>
          </w:p>
        </w:tc>
        <w:tc>
          <w:tcPr>
            <w:tcW w:type="dxa" w:w="62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Llama 3.3 70B via Groq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Déclencheur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Toutes les heures, du lundi au vendredi, 8h–17h</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Stockage</w:t>
            </w:r>
          </w:p>
        </w:tc>
        <w:tc>
          <w:tcPr>
            <w:tcW w:type="dxa" w:w="62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Google Sheets — Candidats_IA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Interface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Tableau de bord HTML (index.html)</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Statut</w:t>
            </w:r>
          </w:p>
        </w:tc>
        <w:tc>
          <w:tcPr>
            <w:tcW w:type="dxa" w:w="62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Actif (workflow publié)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162345b3 — Avril 2026</w:t>
            </w:r>
          </w:p>
        </w:tc>
      </w:tr>
    </w:tbl>
    <w:p>
      <w:r>
        <w:br w:type="page"/>
      </w:r>
    </w:p>
    <w:p>
      <w:pPr>
        <w:pStyle w:val="Heading1"/>
        <w:pBdr>
          <w:bottom w:val="single" w:color="534AB7" w:sz="8" w:space="4"/>
        </w:pBdr>
        <w:spacing w:after="160" w:before="360"/>
      </w:pPr>
      <w:r>
        <w:rPr>
          <w:rFonts w:ascii="Arial" w:cs="Arial" w:eastAsia="Arial" w:hAnsi="Arial"/>
          <w:b/>
          <w:bCs/>
          <w:color w:val="534AB7"/>
          <w:sz w:val="36"/>
          <w:szCs w:val="36"/>
        </w:rPr>
        <w:t xml:space="preserve">1. Présentation générale</w:t>
      </w:r>
    </w:p>
    <w:p>
      <w:pPr>
        <w:pStyle w:val="Heading2"/>
        <w:spacing w:after="100" w:before="280"/>
      </w:pPr>
      <w:r>
        <w:rPr>
          <w:rFonts w:ascii="Arial" w:cs="Arial" w:eastAsia="Arial" w:hAnsi="Arial"/>
          <w:b/>
          <w:bCs/>
          <w:color w:val="1A1A1A"/>
          <w:sz w:val="28"/>
          <w:szCs w:val="28"/>
        </w:rPr>
        <w:t xml:space="preserve">1.1 Objectif</w:t>
      </w:r>
    </w:p>
    <w:p>
      <w:pPr>
        <w:spacing w:after="100" w:before="60"/>
      </w:pPr>
      <w:r>
        <w:rPr>
          <w:rFonts w:ascii="Arial" w:cs="Arial" w:eastAsia="Arial" w:hAnsi="Arial"/>
          <w:sz w:val="22"/>
          <w:szCs w:val="22"/>
        </w:rPr>
        <w:t xml:space="preserve">Ce workflow automatise intégralement le traitement des candidatures reçues par email, de la réception à la planification des entretiens. Sans intervention humaine, il lit les emails entrants, analyse les CV grâce à un LLM, note les candidats, enregistre les résultats dans Google Sheets, et envoie automatiquement des réponses (refus ou invitation à un entretien).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60" w:before="0"/>
            </w:pPr>
            <w:r>
              <w:rPr>
                <w:rFonts w:ascii="Arial" w:cs="Arial" w:eastAsia="Arial" w:hAnsi="Arial"/>
                <w:b/>
                <w:bCs/>
                <w:color w:val="534AB7"/>
                <w:sz w:val="22"/>
                <w:szCs w:val="22"/>
              </w:rPr>
              <w:t xml:space="preserve">Poste ciblé</w:t>
            </w:r>
          </w:p>
          <w:p>
            <w:pPr>
              <w:spacing w:after="0" w:before="0"/>
            </w:pPr>
            <w:r>
              <w:rPr>
                <w:rFonts w:ascii="Arial" w:cs="Arial" w:eastAsia="Arial" w:hAnsi="Arial"/>
                <w:color w:val="333333"/>
                <w:sz w:val="20"/>
                <w:szCs w:val="20"/>
              </w:rPr>
              <w:t xml:space="preserve">Stagiaire en ingénierie biomédicale — compétences requises : Python, Machine Learning / Deep Learning, traitement du signal, analyse d'images médicales, connaissances en e-santé.</w:t>
            </w:r>
          </w:p>
        </w:tc>
      </w:tr>
    </w:tbl>
    <w:p>
      <w:pPr>
        <w:spacing w:after="0" w:before="0"/>
      </w:pPr>
      <w:r>
        <w:t xml:space="preserve"/>
      </w:r>
    </w:p>
    <w:p>
      <w:pPr>
        <w:pStyle w:val="Heading2"/>
        <w:spacing w:after="100" w:before="280"/>
      </w:pPr>
      <w:r>
        <w:rPr>
          <w:rFonts w:ascii="Arial" w:cs="Arial" w:eastAsia="Arial" w:hAnsi="Arial"/>
          <w:b/>
          <w:bCs/>
          <w:color w:val="1A1A1A"/>
          <w:sz w:val="28"/>
          <w:szCs w:val="28"/>
        </w:rPr>
        <w:t xml:space="preserve">1.2 Trois canaux d'entrée</w:t>
      </w:r>
    </w:p>
    <w:p>
      <w:pPr>
        <w:spacing w:after="100" w:before="60"/>
      </w:pPr>
      <w:r>
        <w:rPr>
          <w:rFonts w:ascii="Arial" w:cs="Arial" w:eastAsia="Arial" w:hAnsi="Arial"/>
          <w:sz w:val="22"/>
          <w:szCs w:val="22"/>
        </w:rPr>
        <w:t xml:space="preserve">Le workflow accepte des candidatures par trois voies distinctes :</w:t>
      </w:r>
    </w:p>
    <w:p>
      <w:pPr>
        <w:pStyle w:val="ListParagraph"/>
        <w:numPr>
          <w:ilvl w:val="0"/>
          <w:numId w:val="2"/>
        </w:numPr>
        <w:spacing w:after="40" w:before="40"/>
      </w:pPr>
      <w:r>
        <w:rPr>
          <w:rFonts w:ascii="Arial" w:cs="Arial" w:eastAsia="Arial" w:hAnsi="Arial"/>
          <w:sz w:val="22"/>
          <w:szCs w:val="22"/>
        </w:rPr>
        <w:t xml:space="preserve">Canal 1 — Email Gmail : détection automatique horaire des nouveaux emails de candidature</w:t>
      </w:r>
    </w:p>
    <w:p>
      <w:pPr>
        <w:pStyle w:val="ListParagraph"/>
        <w:numPr>
          <w:ilvl w:val="0"/>
          <w:numId w:val="2"/>
        </w:numPr>
        <w:spacing w:after="40" w:before="40"/>
      </w:pPr>
      <w:r>
        <w:rPr>
          <w:rFonts w:ascii="Arial" w:cs="Arial" w:eastAsia="Arial" w:hAnsi="Arial"/>
          <w:sz w:val="22"/>
          <w:szCs w:val="22"/>
        </w:rPr>
        <w:t xml:space="preserve">Canal 2 — Upload CV direct : endpoint webhook dédié à la réception d'un fichier CV (PDF/DOCX)</w:t>
      </w:r>
    </w:p>
    <w:p>
      <w:pPr>
        <w:pStyle w:val="ListParagraph"/>
        <w:numPr>
          <w:ilvl w:val="0"/>
          <w:numId w:val="2"/>
        </w:numPr>
        <w:spacing w:after="40" w:before="40"/>
      </w:pPr>
      <w:r>
        <w:rPr>
          <w:rFonts w:ascii="Arial" w:cs="Arial" w:eastAsia="Arial" w:hAnsi="Arial"/>
          <w:sz w:val="22"/>
          <w:szCs w:val="22"/>
        </w:rPr>
        <w:t xml:space="preserve">Canal 3 — Formulaire web : interface HTML (index.html) permettant une saisie manuelle et un envoi structuré via webhook</w:t>
      </w:r>
    </w:p>
    <w:p>
      <w:pPr>
        <w:spacing w:after="0" w:before="0"/>
      </w:pPr>
      <w:r>
        <w:t xml:space="preserve"/>
      </w:r>
    </w:p>
    <w:p>
      <w:pPr>
        <w:pStyle w:val="Heading2"/>
        <w:spacing w:after="100" w:before="280"/>
      </w:pPr>
      <w:r>
        <w:rPr>
          <w:rFonts w:ascii="Arial" w:cs="Arial" w:eastAsia="Arial" w:hAnsi="Arial"/>
          <w:b/>
          <w:bCs/>
          <w:color w:val="1A1A1A"/>
          <w:sz w:val="28"/>
          <w:szCs w:val="28"/>
        </w:rPr>
        <w:t xml:space="preserve">1.3 Architecture en 4 phases</w:t>
      </w:r>
    </w:p>
    <w:p>
      <w:pPr>
        <w:pStyle w:val="ListParagraph"/>
        <w:numPr>
          <w:ilvl w:val="0"/>
          <w:numId w:val="2"/>
        </w:numPr>
        <w:spacing w:after="40" w:before="40"/>
      </w:pPr>
      <w:r>
        <w:rPr>
          <w:rFonts w:ascii="Arial" w:cs="Arial" w:eastAsia="Arial" w:hAnsi="Arial"/>
          <w:sz w:val="22"/>
          <w:szCs w:val="22"/>
        </w:rPr>
        <w:t xml:space="preserve">Phase 1 — Collecte : lecture Gmail ou réception webhook (CV / formulaire)</w:t>
      </w:r>
    </w:p>
    <w:p>
      <w:pPr>
        <w:pStyle w:val="ListParagraph"/>
        <w:numPr>
          <w:ilvl w:val="0"/>
          <w:numId w:val="2"/>
        </w:numPr>
        <w:spacing w:after="40" w:before="40"/>
      </w:pPr>
      <w:r>
        <w:rPr>
          <w:rFonts w:ascii="Arial" w:cs="Arial" w:eastAsia="Arial" w:hAnsi="Arial"/>
          <w:sz w:val="22"/>
          <w:szCs w:val="22"/>
        </w:rPr>
        <w:t xml:space="preserve">Phase 2 — Analyse IA : scoring et résumé du candidat par LLM (Llama 3.3 70B)</w:t>
      </w:r>
    </w:p>
    <w:p>
      <w:pPr>
        <w:pStyle w:val="ListParagraph"/>
        <w:numPr>
          <w:ilvl w:val="0"/>
          <w:numId w:val="2"/>
        </w:numPr>
        <w:spacing w:after="40" w:before="40"/>
      </w:pPr>
      <w:r>
        <w:rPr>
          <w:rFonts w:ascii="Arial" w:cs="Arial" w:eastAsia="Arial" w:hAnsi="Arial"/>
          <w:sz w:val="22"/>
          <w:szCs w:val="22"/>
        </w:rPr>
        <w:t xml:space="preserve">Phase 3 — Tri automatique : enregistrement Sheets + routing selon statut (retenu / attente / refus)</w:t>
      </w:r>
    </w:p>
    <w:p>
      <w:pPr>
        <w:pStyle w:val="ListParagraph"/>
        <w:numPr>
          <w:ilvl w:val="0"/>
          <w:numId w:val="2"/>
        </w:numPr>
        <w:spacing w:after="40" w:before="40"/>
      </w:pPr>
      <w:r>
        <w:rPr>
          <w:rFonts w:ascii="Arial" w:cs="Arial" w:eastAsia="Arial" w:hAnsi="Arial"/>
          <w:sz w:val="22"/>
          <w:szCs w:val="22"/>
        </w:rPr>
        <w:t xml:space="preserve">Phase 4 — Action RH : envoi email + création événement Google Calendar</w:t>
      </w:r>
    </w:p>
    <w:p>
      <w:r>
        <w:br w:type="page"/>
      </w:r>
    </w:p>
    <w:p>
      <w:pPr>
        <w:pStyle w:val="Heading1"/>
        <w:pBdr>
          <w:bottom w:val="single" w:color="534AB7" w:sz="8" w:space="4"/>
        </w:pBdr>
        <w:spacing w:after="160" w:before="360"/>
      </w:pPr>
      <w:r>
        <w:rPr>
          <w:rFonts w:ascii="Arial" w:cs="Arial" w:eastAsia="Arial" w:hAnsi="Arial"/>
          <w:b/>
          <w:bCs/>
          <w:color w:val="534AB7"/>
          <w:sz w:val="36"/>
          <w:szCs w:val="36"/>
        </w:rPr>
        <w:t xml:space="preserve">2. Description fonctionnelle — Canal Email</w:t>
      </w:r>
    </w:p>
    <w:p>
      <w:pPr>
        <w:pStyle w:val="Heading2"/>
        <w:spacing w:after="100" w:before="280"/>
      </w:pPr>
      <w:r>
        <w:rPr>
          <w:rFonts w:ascii="Arial" w:cs="Arial" w:eastAsia="Arial" w:hAnsi="Arial"/>
          <w:b/>
          <w:bCs/>
          <w:color w:val="1A1A1A"/>
          <w:sz w:val="28"/>
          <w:szCs w:val="28"/>
        </w:rPr>
        <w:t xml:space="preserve">2.1 Déclencheur horaire</w:t>
      </w:r>
    </w:p>
    <w:p>
      <w:pPr>
        <w:spacing w:after="100" w:before="60"/>
      </w:pPr>
      <w:r>
        <w:rPr>
          <w:rFonts w:ascii="Arial" w:cs="Arial" w:eastAsia="Arial" w:hAnsi="Arial"/>
          <w:sz w:val="22"/>
          <w:szCs w:val="22"/>
        </w:rPr>
        <w:t xml:space="preserve">Le workflow surveille la boîte Gmail toutes les heures pendant les heures ouvrées. Il ne s'exécute pas le week-end ni en dehors de la plage 8h–17h, limitant ainsi les appels API inutiles.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Propriété</w:t>
            </w:r>
          </w:p>
        </w:tc>
        <w:tc>
          <w:tcPr>
            <w:tcW w:type="dxa" w:w="6426"/>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Type</w:t>
            </w:r>
          </w:p>
        </w:tc>
        <w:tc>
          <w:tcPr>
            <w:tcW w:type="dxa" w:w="6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Schedule Trigger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Expression cron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0 8-17 * * 1-5</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Décodage</w:t>
            </w:r>
          </w:p>
        </w:tc>
        <w:tc>
          <w:tcPr>
            <w:tcW w:type="dxa" w:w="6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Toutes les heures (sec:0 min:0), de 8h à 17h, lundi–vendredi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Statut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 actif (publié)</w:t>
            </w:r>
          </w:p>
        </w:tc>
      </w:tr>
    </w:tbl>
    <w:p>
      <w:pPr>
        <w:spacing w:after="0" w:before="0"/>
      </w:pPr>
      <w:r>
        <w:t xml:space="preserve"/>
      </w:r>
    </w:p>
    <w:p>
      <w:pPr>
        <w:pStyle w:val="Heading2"/>
        <w:spacing w:after="100" w:before="280"/>
      </w:pPr>
      <w:r>
        <w:rPr>
          <w:rFonts w:ascii="Arial" w:cs="Arial" w:eastAsia="Arial" w:hAnsi="Arial"/>
          <w:b/>
          <w:bCs/>
          <w:color w:val="1A1A1A"/>
          <w:sz w:val="28"/>
          <w:szCs w:val="28"/>
        </w:rPr>
        <w:t xml:space="preserve">2.2 Lecture des emails — Gmail</w:t>
      </w:r>
    </w:p>
    <w:p>
      <w:pPr>
        <w:spacing w:after="100" w:before="60"/>
      </w:pPr>
      <w:r>
        <w:rPr>
          <w:rFonts w:ascii="Arial" w:cs="Arial" w:eastAsia="Arial" w:hAnsi="Arial"/>
          <w:sz w:val="22"/>
          <w:szCs w:val="22"/>
        </w:rPr>
        <w:t xml:space="preserve">Le nœud Gmail récupère le dernier email non lu dont le sujet contient l'un des mots-clés de recrutement. Les pièces jointes (CV, lettre) sont téléchargées en binaire pour analyse.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Propriété</w:t>
            </w:r>
          </w:p>
        </w:tc>
        <w:tc>
          <w:tcPr>
            <w:tcW w:type="dxa" w:w="6426"/>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Opération</w:t>
            </w:r>
          </w:p>
        </w:tc>
        <w:tc>
          <w:tcPr>
            <w:tcW w:type="dxa" w:w="6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getAll (limit: 1 — le plus récent)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Filtre Gmail</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subject:(candidature OR candidat OR CV OR application)</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Pièces jointes</w:t>
            </w:r>
          </w:p>
        </w:tc>
        <w:tc>
          <w:tcPr>
            <w:tcW w:type="dxa" w:w="6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Téléchargées automatiquement (downloadAttachments: true)</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pPr>
              <w:spacing w:after="60" w:before="0"/>
            </w:pPr>
            <w:r>
              <w:rPr>
                <w:rFonts w:ascii="Arial" w:cs="Arial" w:eastAsia="Arial" w:hAnsi="Arial"/>
                <w:b/>
                <w:bCs/>
                <w:color w:val="185FA5"/>
                <w:sz w:val="22"/>
                <w:szCs w:val="22"/>
              </w:rPr>
              <w:t xml:space="preserve">Conseil de configuration</w:t>
            </w:r>
          </w:p>
          <w:p>
            <w:pPr>
              <w:spacing w:after="0" w:before="0"/>
            </w:pPr>
            <w:r>
              <w:rPr>
                <w:rFonts w:ascii="Arial" w:cs="Arial" w:eastAsia="Arial" w:hAnsi="Arial"/>
                <w:color w:val="333333"/>
                <w:sz w:val="20"/>
                <w:szCs w:val="20"/>
              </w:rPr>
              <w:t xml:space="preserve">Pour un déclenchement en temps réel (sans attendre l'heure suivante), remplacez le Schedule Trigger par un Gmail Trigger — il s'active dès la réception d'un email.</w:t>
            </w:r>
          </w:p>
        </w:tc>
      </w:tr>
    </w:tbl>
    <w:p>
      <w:pPr>
        <w:spacing w:after="0" w:before="0"/>
      </w:pPr>
      <w:r>
        <w:t xml:space="preserve"/>
      </w:r>
    </w:p>
    <w:p>
      <w:pPr>
        <w:pStyle w:val="Heading2"/>
        <w:spacing w:after="100" w:before="280"/>
      </w:pPr>
      <w:r>
        <w:rPr>
          <w:rFonts w:ascii="Arial" w:cs="Arial" w:eastAsia="Arial" w:hAnsi="Arial"/>
          <w:b/>
          <w:bCs/>
          <w:color w:val="1A1A1A"/>
          <w:sz w:val="28"/>
          <w:szCs w:val="28"/>
        </w:rPr>
        <w:t xml:space="preserve">2.3 Extraction des informations candidat</w:t>
      </w:r>
    </w:p>
    <w:p>
      <w:pPr>
        <w:spacing w:after="100" w:before="60"/>
      </w:pPr>
      <w:r>
        <w:rPr>
          <w:rFonts w:ascii="Arial" w:cs="Arial" w:eastAsia="Arial" w:hAnsi="Arial"/>
          <w:sz w:val="22"/>
          <w:szCs w:val="22"/>
        </w:rPr>
        <w:t xml:space="preserve">Un script JavaScript analyse la structure brute de l'email pour en extraire les métadonnées essentielles de façon robuste, quelle que soit la mise en forme de l'expéditeur.</w:t>
      </w:r>
    </w:p>
    <w:p>
      <w:pPr>
        <w:spacing w:after="0" w:before="0"/>
      </w:pPr>
      <w:r>
        <w:t xml:space="preserve"/>
      </w:r>
    </w:p>
    <w:p>
      <w:pPr>
        <w:spacing w:after="100" w:before="60"/>
      </w:pPr>
      <w:r>
        <w:rPr>
          <w:rFonts w:ascii="Arial" w:cs="Arial" w:eastAsia="Arial" w:hAnsi="Arial"/>
          <w:sz w:val="22"/>
          <w:szCs w:val="22"/>
        </w:rPr>
        <w:t xml:space="preserve">Données extraites :</w:t>
      </w:r>
    </w:p>
    <w:p>
      <w:pPr>
        <w:pStyle w:val="ListParagraph"/>
        <w:numPr>
          <w:ilvl w:val="0"/>
          <w:numId w:val="2"/>
        </w:numPr>
        <w:spacing w:after="40" w:before="40"/>
      </w:pPr>
      <w:r>
        <w:rPr>
          <w:rFonts w:ascii="Arial" w:cs="Arial" w:eastAsia="Arial" w:hAnsi="Arial"/>
          <w:sz w:val="22"/>
          <w:szCs w:val="22"/>
        </w:rPr>
        <w:t xml:space="preserve">candidatNom : depuis le champ From (format « Prénom Nom &lt;email&gt; »), avec fallback sur la partie locale de l'email</w:t>
      </w:r>
    </w:p>
    <w:p>
      <w:pPr>
        <w:pStyle w:val="ListParagraph"/>
        <w:numPr>
          <w:ilvl w:val="0"/>
          <w:numId w:val="2"/>
        </w:numPr>
        <w:spacing w:after="40" w:before="40"/>
      </w:pPr>
      <w:r>
        <w:rPr>
          <w:rFonts w:ascii="Arial" w:cs="Arial" w:eastAsia="Arial" w:hAnsi="Arial"/>
          <w:sz w:val="22"/>
          <w:szCs w:val="22"/>
        </w:rPr>
        <w:t xml:space="preserve">candidatEmail : extrait par regex depuis le header From</w:t>
      </w:r>
    </w:p>
    <w:p>
      <w:pPr>
        <w:pStyle w:val="ListParagraph"/>
        <w:numPr>
          <w:ilvl w:val="0"/>
          <w:numId w:val="2"/>
        </w:numPr>
        <w:spacing w:after="40" w:before="40"/>
      </w:pPr>
      <w:r>
        <w:rPr>
          <w:rFonts w:ascii="Arial" w:cs="Arial" w:eastAsia="Arial" w:hAnsi="Arial"/>
          <w:sz w:val="22"/>
          <w:szCs w:val="22"/>
        </w:rPr>
        <w:t xml:space="preserve">sujetEmail : objet du message</w:t>
      </w:r>
    </w:p>
    <w:p>
      <w:pPr>
        <w:pStyle w:val="ListParagraph"/>
        <w:numPr>
          <w:ilvl w:val="0"/>
          <w:numId w:val="2"/>
        </w:numPr>
        <w:spacing w:after="40" w:before="40"/>
      </w:pPr>
      <w:r>
        <w:rPr>
          <w:rFonts w:ascii="Arial" w:cs="Arial" w:eastAsia="Arial" w:hAnsi="Arial"/>
          <w:sz w:val="22"/>
          <w:szCs w:val="22"/>
        </w:rPr>
        <w:t xml:space="preserve">corpsEmail : texte brut ou snippet du message</w:t>
      </w:r>
    </w:p>
    <w:p>
      <w:pPr>
        <w:pStyle w:val="ListParagraph"/>
        <w:numPr>
          <w:ilvl w:val="0"/>
          <w:numId w:val="2"/>
        </w:numPr>
        <w:spacing w:after="40" w:before="40"/>
      </w:pPr>
      <w:r>
        <w:rPr>
          <w:rFonts w:ascii="Arial" w:cs="Arial" w:eastAsia="Arial" w:hAnsi="Arial"/>
          <w:sz w:val="22"/>
          <w:szCs w:val="22"/>
        </w:rPr>
        <w:t xml:space="preserve">aCV : booléen — détecte les pièces jointes PDF/DOCX contenant « cv » dans leur nom ou de type document</w:t>
      </w:r>
    </w:p>
    <w:p>
      <w:pPr>
        <w:pStyle w:val="ListParagraph"/>
        <w:numPr>
          <w:ilvl w:val="0"/>
          <w:numId w:val="2"/>
        </w:numPr>
        <w:spacing w:after="40" w:before="40"/>
      </w:pPr>
      <w:r>
        <w:rPr>
          <w:rFonts w:ascii="Arial" w:cs="Arial" w:eastAsia="Arial" w:hAnsi="Arial"/>
          <w:sz w:val="22"/>
          <w:szCs w:val="22"/>
        </w:rPr>
        <w:t xml:space="preserve">nbPiecesJointes : nombre de fichiers détectés comme CV</w:t>
      </w:r>
    </w:p>
    <w:p>
      <w:pPr>
        <w:pStyle w:val="ListParagraph"/>
        <w:numPr>
          <w:ilvl w:val="0"/>
          <w:numId w:val="2"/>
        </w:numPr>
        <w:spacing w:after="40" w:before="40"/>
      </w:pPr>
      <w:r>
        <w:rPr>
          <w:rFonts w:ascii="Arial" w:cs="Arial" w:eastAsia="Arial" w:hAnsi="Arial"/>
          <w:sz w:val="22"/>
          <w:szCs w:val="22"/>
        </w:rPr>
        <w:t xml:space="preserve">source : valeur fixe « email »</w:t>
      </w:r>
    </w:p>
    <w:p>
      <w:pPr>
        <w:spacing w:after="0" w:before="0"/>
      </w:pPr>
      <w:r>
        <w:t xml:space="preserve"/>
      </w:r>
    </w:p>
    <w:p>
      <w:pPr>
        <w:pStyle w:val="Heading2"/>
        <w:spacing w:after="100" w:before="280"/>
      </w:pPr>
      <w:r>
        <w:rPr>
          <w:rFonts w:ascii="Arial" w:cs="Arial" w:eastAsia="Arial" w:hAnsi="Arial"/>
          <w:b/>
          <w:bCs/>
          <w:color w:val="1A1A1A"/>
          <w:sz w:val="28"/>
          <w:szCs w:val="28"/>
        </w:rPr>
        <w:t xml:space="preserve">2.4 Analyse par intelligence artificielle</w:t>
      </w:r>
    </w:p>
    <w:p>
      <w:pPr>
        <w:spacing w:after="100" w:before="60"/>
      </w:pPr>
      <w:r>
        <w:rPr>
          <w:rFonts w:ascii="Arial" w:cs="Arial" w:eastAsia="Arial" w:hAnsi="Arial"/>
          <w:sz w:val="22"/>
          <w:szCs w:val="22"/>
        </w:rPr>
        <w:t xml:space="preserve">L'AI Agent reçoit les données du candidat et les pièces jointes. Il applique un prompt de recruteur spécialisé et retourne une évaluation structurée en JSON.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60" w:before="0"/>
            </w:pPr>
            <w:r>
              <w:rPr>
                <w:rFonts w:ascii="Arial" w:cs="Arial" w:eastAsia="Arial" w:hAnsi="Arial"/>
                <w:b/>
                <w:bCs/>
                <w:color w:val="534AB7"/>
                <w:sz w:val="22"/>
                <w:szCs w:val="22"/>
              </w:rPr>
              <w:t xml:space="preserve">Prompt IA — Critères d'évaluation</w:t>
            </w:r>
          </w:p>
          <w:p>
            <w:pPr>
              <w:spacing w:after="0" w:before="0"/>
            </w:pPr>
            <w:r>
              <w:rPr>
                <w:rFonts w:ascii="Arial" w:cs="Arial" w:eastAsia="Arial" w:hAnsi="Arial"/>
                <w:color w:val="333333"/>
                <w:sz w:val="20"/>
                <w:szCs w:val="20"/>
              </w:rPr>
              <w:t xml:space="preserve">Le LLM compare le profil à l'offre de stage biomédical selon 4 axes pondérés : compétences techniques (40%), projets réalisés (30%), expérience incluant les stages (20%), motivation et cohérence (10%). Les projets ML/DL/traitement du signal sont explicitement valorisés même pour un profil junior.</w:t>
            </w:r>
          </w:p>
        </w:tc>
      </w:tr>
    </w:tbl>
    <w:p>
      <w:pPr>
        <w:spacing w:after="0" w:before="0"/>
      </w:pPr>
      <w:r>
        <w:t xml:space="preserve"/>
      </w:r>
    </w:p>
    <w:p>
      <w:pPr>
        <w:spacing w:after="100" w:before="60"/>
      </w:pPr>
      <w:r>
        <w:rPr>
          <w:rFonts w:ascii="Arial" w:cs="Arial" w:eastAsia="Arial" w:hAnsi="Arial"/>
          <w:sz w:val="22"/>
          <w:szCs w:val="22"/>
        </w:rPr>
        <w:t xml:space="preserve">Règles de décision automatique :</w:t>
      </w:r>
    </w:p>
    <w:p>
      <w:pPr>
        <w:pStyle w:val="ListParagraph"/>
        <w:numPr>
          <w:ilvl w:val="0"/>
          <w:numId w:val="2"/>
        </w:numPr>
        <w:spacing w:after="40" w:before="40"/>
      </w:pPr>
      <w:r>
        <w:rPr>
          <w:rFonts w:ascii="Arial" w:cs="Arial" w:eastAsia="Arial" w:hAnsi="Arial"/>
          <w:sz w:val="22"/>
          <w:szCs w:val="22"/>
        </w:rPr>
        <w:t xml:space="preserve">Score ≥ 75 → statut « retenu »</w:t>
      </w:r>
    </w:p>
    <w:p>
      <w:pPr>
        <w:pStyle w:val="ListParagraph"/>
        <w:numPr>
          <w:ilvl w:val="0"/>
          <w:numId w:val="2"/>
        </w:numPr>
        <w:spacing w:after="40" w:before="40"/>
      </w:pPr>
      <w:r>
        <w:rPr>
          <w:rFonts w:ascii="Arial" w:cs="Arial" w:eastAsia="Arial" w:hAnsi="Arial"/>
          <w:sz w:val="22"/>
          <w:szCs w:val="22"/>
        </w:rPr>
        <w:t xml:space="preserve">Score 50–74 → statut « attente »</w:t>
      </w:r>
    </w:p>
    <w:p>
      <w:pPr>
        <w:pStyle w:val="ListParagraph"/>
        <w:numPr>
          <w:ilvl w:val="0"/>
          <w:numId w:val="2"/>
        </w:numPr>
        <w:spacing w:after="40" w:before="40"/>
      </w:pPr>
      <w:r>
        <w:rPr>
          <w:rFonts w:ascii="Arial" w:cs="Arial" w:eastAsia="Arial" w:hAnsi="Arial"/>
          <w:sz w:val="22"/>
          <w:szCs w:val="22"/>
        </w:rPr>
        <w:t xml:space="preserve">Score &lt; 50 → statut « refusé »</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Propriété</w:t>
            </w:r>
          </w:p>
        </w:tc>
        <w:tc>
          <w:tcPr>
            <w:tcW w:type="dxa" w:w="6426"/>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Modèle</w:t>
            </w:r>
          </w:p>
        </w:tc>
        <w:tc>
          <w:tcPr>
            <w:tcW w:type="dxa" w:w="6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Llama 3.3 70B Versatile (Groq)</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Framework</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LangChain Agent (n8n natif)</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Format de sortie</w:t>
            </w:r>
          </w:p>
        </w:tc>
        <w:tc>
          <w:tcPr>
            <w:tcW w:type="dxa" w:w="6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JSON pur : candidatNom, candidatEmail, sujetEmail, score, statut, 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Champ « ia »</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Résumé professionnel 4–6 lignes, affichable directement dans l'interface RH</w:t>
            </w:r>
          </w:p>
        </w:tc>
      </w:tr>
    </w:tbl>
    <w:p>
      <w:pPr>
        <w:spacing w:after="0" w:before="0"/>
      </w:pPr>
      <w:r>
        <w:t xml:space="preserve"/>
      </w:r>
    </w:p>
    <w:p>
      <w:pPr>
        <w:pStyle w:val="Heading2"/>
        <w:spacing w:after="100" w:before="280"/>
      </w:pPr>
      <w:r>
        <w:rPr>
          <w:rFonts w:ascii="Arial" w:cs="Arial" w:eastAsia="Arial" w:hAnsi="Arial"/>
          <w:b/>
          <w:bCs/>
          <w:color w:val="1A1A1A"/>
          <w:sz w:val="28"/>
          <w:szCs w:val="28"/>
        </w:rPr>
        <w:t xml:space="preserve">2.5 Parsing du résultat IA</w:t>
      </w:r>
    </w:p>
    <w:p>
      <w:pPr>
        <w:spacing w:after="100" w:before="60"/>
      </w:pPr>
      <w:r>
        <w:rPr>
          <w:rFonts w:ascii="Arial" w:cs="Arial" w:eastAsia="Arial" w:hAnsi="Arial"/>
          <w:sz w:val="22"/>
          <w:szCs w:val="22"/>
        </w:rPr>
        <w:t xml:space="preserve">Le nœud Parser extrait la réponse JSON du champ output de l'agent. En cas d'erreur de parsing (réponse malformée), des valeurs par défaut sécurisées sont appliquées : score 0, statut « attente », message d'erreur dans le champ ia.</w:t>
      </w:r>
    </w:p>
    <w:p>
      <w:pPr>
        <w:spacing w:after="0" w:before="0"/>
      </w:pPr>
      <w:r>
        <w:t xml:space="preserve"/>
      </w:r>
    </w:p>
    <w:p>
      <w:pPr>
        <w:pStyle w:val="Heading2"/>
        <w:spacing w:after="100" w:before="280"/>
      </w:pPr>
      <w:r>
        <w:rPr>
          <w:rFonts w:ascii="Arial" w:cs="Arial" w:eastAsia="Arial" w:hAnsi="Arial"/>
          <w:b/>
          <w:bCs/>
          <w:color w:val="1A1A1A"/>
          <w:sz w:val="28"/>
          <w:szCs w:val="28"/>
        </w:rPr>
        <w:t xml:space="preserve">2.6 Enregistrement dans Google Sheets</w:t>
      </w:r>
    </w:p>
    <w:p>
      <w:pPr>
        <w:spacing w:after="100" w:before="60"/>
      </w:pPr>
      <w:r>
        <w:rPr>
          <w:rFonts w:ascii="Arial" w:cs="Arial" w:eastAsia="Arial" w:hAnsi="Arial"/>
          <w:sz w:val="22"/>
          <w:szCs w:val="22"/>
        </w:rPr>
        <w:t xml:space="preserve">Chaque candidat analysé est immédiatement inscrit dans la feuille « Feuille 1 » du Google Sheets Candidats_IA (mode append). Les colonnes enregistrées sont : candidatNom, candidatEmail, sujetEmail, score, statut, ia.</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Propriété</w:t>
            </w:r>
          </w:p>
        </w:tc>
        <w:tc>
          <w:tcPr>
            <w:tcW w:type="dxa" w:w="6426"/>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Document</w:t>
            </w:r>
          </w:p>
        </w:tc>
        <w:tc>
          <w:tcPr>
            <w:tcW w:type="dxa" w:w="6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Candidats_IA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Feuille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Feuille 1 (gid=0)</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Mode</w:t>
            </w:r>
          </w:p>
        </w:tc>
        <w:tc>
          <w:tcPr>
            <w:tcW w:type="dxa" w:w="6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Append (ajout en fin de tableau)</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Colonnes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candidatNom, candidatEmail, sujetEmail, score, statut, ia</w:t>
            </w:r>
          </w:p>
        </w:tc>
      </w:tr>
    </w:tbl>
    <w:p>
      <w:r>
        <w:br w:type="page"/>
      </w:r>
    </w:p>
    <w:p>
      <w:pPr>
        <w:pStyle w:val="Heading1"/>
        <w:pBdr>
          <w:bottom w:val="single" w:color="534AB7" w:sz="8" w:space="4"/>
        </w:pBdr>
        <w:spacing w:after="160" w:before="360"/>
      </w:pPr>
      <w:r>
        <w:rPr>
          <w:rFonts w:ascii="Arial" w:cs="Arial" w:eastAsia="Arial" w:hAnsi="Arial"/>
          <w:b/>
          <w:bCs/>
          <w:color w:val="534AB7"/>
          <w:sz w:val="36"/>
          <w:szCs w:val="36"/>
        </w:rPr>
        <w:t xml:space="preserve">3. Branche décision RH (Webhook de validation)</w:t>
      </w:r>
    </w:p>
    <w:p>
      <w:pPr>
        <w:pStyle w:val="Heading2"/>
        <w:spacing w:after="100" w:before="280"/>
      </w:pPr>
      <w:r>
        <w:rPr>
          <w:rFonts w:ascii="Arial" w:cs="Arial" w:eastAsia="Arial" w:hAnsi="Arial"/>
          <w:b/>
          <w:bCs/>
          <w:color w:val="1A1A1A"/>
          <w:sz w:val="28"/>
          <w:szCs w:val="28"/>
        </w:rPr>
        <w:t xml:space="preserve">3.1 Interface de validation</w:t>
      </w:r>
    </w:p>
    <w:p>
      <w:pPr>
        <w:spacing w:after="100" w:before="60"/>
      </w:pPr>
      <w:r>
        <w:rPr>
          <w:rFonts w:ascii="Arial" w:cs="Arial" w:eastAsia="Arial" w:hAnsi="Arial"/>
          <w:sz w:val="22"/>
          <w:szCs w:val="22"/>
        </w:rPr>
        <w:t xml:space="preserve">L'interface HTML (index.html) présente le tableau de bord des candidatures. Le recruteur peut consulter la fiche de chaque candidat et prendre une décision manuelle (accepter ou refuser) via deux boutons d'action. Ce clic envoie une requête POST au webhook de validation n8n.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Propriété</w:t>
            </w:r>
          </w:p>
        </w:tc>
        <w:tc>
          <w:tcPr>
            <w:tcW w:type="dxa" w:w="6426"/>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Endpoint webhook</w:t>
            </w:r>
          </w:p>
        </w:tc>
        <w:tc>
          <w:tcPr>
            <w:tcW w:type="dxa" w:w="6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POST /webhook/validation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Payload envoyé</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candidatEmail, candidatNom, decision: 'accepte' | 'refuse' }</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Déclencheur</w:t>
            </w:r>
          </w:p>
        </w:tc>
        <w:tc>
          <w:tcPr>
            <w:tcW w:type="dxa" w:w="6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Clic sur « Accepter » ou « Refuser » dans l'interface HTML</w:t>
            </w:r>
          </w:p>
        </w:tc>
      </w:tr>
    </w:tbl>
    <w:p>
      <w:pPr>
        <w:spacing w:after="0" w:before="0"/>
      </w:pPr>
      <w:r>
        <w:t xml:space="preserve"/>
      </w:r>
    </w:p>
    <w:p>
      <w:pPr>
        <w:pStyle w:val="Heading2"/>
        <w:spacing w:after="100" w:before="280"/>
      </w:pPr>
      <w:r>
        <w:rPr>
          <w:rFonts w:ascii="Arial" w:cs="Arial" w:eastAsia="Arial" w:hAnsi="Arial"/>
          <w:b/>
          <w:bCs/>
          <w:color w:val="1A1A1A"/>
          <w:sz w:val="28"/>
          <w:szCs w:val="28"/>
        </w:rPr>
        <w:t xml:space="preserve">3.2 Routage conditionnel — Nœud IF</w:t>
      </w:r>
    </w:p>
    <w:p>
      <w:pPr>
        <w:spacing w:after="100" w:before="60"/>
      </w:pPr>
      <w:r>
        <w:rPr>
          <w:rFonts w:ascii="Arial" w:cs="Arial" w:eastAsia="Arial" w:hAnsi="Arial"/>
          <w:sz w:val="22"/>
          <w:szCs w:val="22"/>
        </w:rPr>
        <w:t xml:space="preserve">Le nœud « Refus définitif ? » évalue le champ decision du payload reçu. Il route vers deux branches distinctes selon la décision du recruteur.</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913"/>
        <w:gridCol w:w="3913"/>
      </w:tblGrid>
      <w:tr>
        <w:tc>
          <w:tcPr>
            <w:tcW w:type="dxa" w:w="1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Branche</w:t>
            </w:r>
          </w:p>
        </w:tc>
        <w:tc>
          <w:tcPr>
            <w:tcW w:type="dxa" w:w="3913"/>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913"/>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Actions déclenchées</w:t>
            </w:r>
          </w:p>
        </w:tc>
      </w:tr>
      <w:tr>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20"/>
                <w:szCs w:val="20"/>
              </w:rPr>
              <w:t xml:space="preserve">TRUE (refus)</w:t>
            </w:r>
          </w:p>
        </w:tc>
        <w:tc>
          <w:tcPr>
            <w:tcW w:type="dxa" w:w="3913"/>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sz w:val="20"/>
                <w:szCs w:val="20"/>
              </w:rPr>
              <w:t xml:space="preserve">decision = « refuse »</w:t>
            </w:r>
          </w:p>
        </w:tc>
        <w:tc>
          <w:tcPr>
            <w:tcW w:type="dxa" w:w="3913"/>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sz w:val="20"/>
                <w:szCs w:val="20"/>
              </w:rPr>
              <w:t xml:space="preserve">Email de refus → Mise à jour Sheets (statut: refuse)</w:t>
            </w:r>
          </w:p>
        </w:tc>
      </w:tr>
      <w:tr>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1D9E75"/>
                <w:sz w:val="20"/>
                <w:szCs w:val="20"/>
              </w:rPr>
              <w:t xml:space="preserve">FALSE (accepté)</w:t>
            </w:r>
          </w:p>
        </w:tc>
        <w:tc>
          <w:tcPr>
            <w:tcW w:type="dxa" w:w="3913"/>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sz w:val="20"/>
                <w:szCs w:val="20"/>
              </w:rPr>
              <w:t xml:space="preserve">decision ≠ « refuse »</w:t>
            </w:r>
          </w:p>
        </w:tc>
        <w:tc>
          <w:tcPr>
            <w:tcW w:type="dxa" w:w="3913"/>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sz w:val="20"/>
                <w:szCs w:val="20"/>
              </w:rPr>
              <w:t xml:space="preserve">Email invitation + Création calendrier + Mise à jour Sheets (statut: entretien)</w:t>
            </w:r>
          </w:p>
        </w:tc>
      </w:tr>
    </w:tbl>
    <w:p>
      <w:pPr>
        <w:spacing w:after="0" w:before="0"/>
      </w:pPr>
      <w:r>
        <w:t xml:space="preserve"/>
      </w:r>
    </w:p>
    <w:p>
      <w:pPr>
        <w:pStyle w:val="Heading2"/>
        <w:spacing w:after="100" w:before="280"/>
      </w:pPr>
      <w:r>
        <w:rPr>
          <w:rFonts w:ascii="Arial" w:cs="Arial" w:eastAsia="Arial" w:hAnsi="Arial"/>
          <w:b/>
          <w:bCs/>
          <w:color w:val="1A1A1A"/>
          <w:sz w:val="28"/>
          <w:szCs w:val="28"/>
        </w:rPr>
        <w:t xml:space="preserve">3.3 Email de refus automatique</w:t>
      </w:r>
    </w:p>
    <w:p>
      <w:pPr>
        <w:spacing w:after="100" w:before="60"/>
      </w:pPr>
      <w:r>
        <w:rPr>
          <w:rFonts w:ascii="Arial" w:cs="Arial" w:eastAsia="Arial" w:hAnsi="Arial"/>
          <w:sz w:val="22"/>
          <w:szCs w:val="22"/>
        </w:rPr>
        <w:t xml:space="preserve">Un email de refus personnalisé est envoyé au candidat. Il est pré-rédigé en français avec un ton professionnel et bienveillant, et mentionne la conservation du dossier pour de futures opportunités.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after="60" w:before="0"/>
            </w:pPr>
            <w:r>
              <w:rPr>
                <w:rFonts w:ascii="Arial" w:cs="Arial" w:eastAsia="Arial" w:hAnsi="Arial"/>
                <w:b/>
                <w:bCs/>
                <w:color w:val="BA7517"/>
                <w:sz w:val="22"/>
                <w:szCs w:val="22"/>
              </w:rPr>
              <w:t xml:space="preserve">Personnalisation recommandée</w:t>
            </w:r>
          </w:p>
          <w:p>
            <w:pPr>
              <w:spacing w:after="0" w:before="0"/>
            </w:pPr>
            <w:r>
              <w:rPr>
                <w:rFonts w:ascii="Arial" w:cs="Arial" w:eastAsia="Arial" w:hAnsi="Arial"/>
                <w:color w:val="333333"/>
                <w:sz w:val="20"/>
                <w:szCs w:val="20"/>
              </w:rPr>
              <w:t xml:space="preserve">Le corps de l'email de refus est actuellement un texte générique. Il est conseillé de l'adapter à la charte de communication RH de l'organisation (signature, ton, coordonnées).</w:t>
            </w:r>
          </w:p>
        </w:tc>
      </w:tr>
    </w:tbl>
    <w:p>
      <w:pPr>
        <w:spacing w:after="0" w:before="0"/>
      </w:pPr>
      <w:r>
        <w:t xml:space="preserve"/>
      </w:r>
    </w:p>
    <w:p>
      <w:pPr>
        <w:pStyle w:val="Heading2"/>
        <w:spacing w:after="100" w:before="280"/>
      </w:pPr>
      <w:r>
        <w:rPr>
          <w:rFonts w:ascii="Arial" w:cs="Arial" w:eastAsia="Arial" w:hAnsi="Arial"/>
          <w:b/>
          <w:bCs/>
          <w:color w:val="1A1A1A"/>
          <w:sz w:val="28"/>
          <w:szCs w:val="28"/>
        </w:rPr>
        <w:t xml:space="preserve">3.4 Invitation à l'entretien</w:t>
      </w:r>
    </w:p>
    <w:p>
      <w:pPr>
        <w:spacing w:after="100" w:before="60"/>
      </w:pPr>
      <w:r>
        <w:rPr>
          <w:rFonts w:ascii="Arial" w:cs="Arial" w:eastAsia="Arial" w:hAnsi="Arial"/>
          <w:sz w:val="22"/>
          <w:szCs w:val="22"/>
        </w:rPr>
        <w:t xml:space="preserve">En cas d'acceptation, deux actions sont déclenchées en séquence :</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313"/>
        <w:gridCol w:w="4313"/>
      </w:tblGrid>
      <w:tr>
        <w:tc>
          <w:tcPr>
            <w:tcW w:type="dxa" w:w="14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3313"/>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Nœud</w:t>
            </w:r>
          </w:p>
        </w:tc>
        <w:tc>
          <w:tcPr>
            <w:tcW w:type="dxa" w:w="4313"/>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1</w:t>
            </w:r>
          </w:p>
        </w:tc>
        <w:tc>
          <w:tcPr>
            <w:tcW w:type="dxa" w:w="3313"/>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Inviter à un entretien</w:t>
            </w:r>
          </w:p>
        </w:tc>
        <w:tc>
          <w:tcPr>
            <w:tcW w:type="dxa" w:w="4313"/>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Email HTML avec lien Calendly (à configurer : YOUR_CALENDLY_LINK)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Créer event Google Calendar</w:t>
            </w:r>
          </w:p>
        </w:tc>
        <w:tc>
          <w:tcPr>
            <w:tcW w:type="dxa" w:w="4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Événement J+7 à 10h–11h, avec candidat en invité, lieu : Google Meet</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3</w:t>
            </w:r>
          </w:p>
        </w:tc>
        <w:tc>
          <w:tcPr>
            <w:tcW w:type="dxa" w:w="3313"/>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Update row in sheet</w:t>
            </w:r>
          </w:p>
        </w:tc>
        <w:tc>
          <w:tcPr>
            <w:tcW w:type="dxa" w:w="4313"/>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Mise à jour du statut Sheets → « entretien »</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pPr>
              <w:spacing w:after="60" w:before="0"/>
            </w:pPr>
            <w:r>
              <w:rPr>
                <w:rFonts w:ascii="Arial" w:cs="Arial" w:eastAsia="Arial" w:hAnsi="Arial"/>
                <w:b/>
                <w:bCs/>
                <w:color w:val="185FA5"/>
                <w:sz w:val="22"/>
                <w:szCs w:val="22"/>
              </w:rPr>
              <w:t xml:space="preserve">Configuration Google Calendar</w:t>
            </w:r>
          </w:p>
          <w:p>
            <w:pPr>
              <w:spacing w:after="0" w:before="0"/>
            </w:pPr>
            <w:r>
              <w:rPr>
                <w:rFonts w:ascii="Arial" w:cs="Arial" w:eastAsia="Arial" w:hAnsi="Arial"/>
                <w:color w:val="333333"/>
                <w:sz w:val="20"/>
                <w:szCs w:val="20"/>
              </w:rPr>
              <w:t xml:space="preserve">L'événement est créé sur le calendrier mombobilimbilim@gmail.com, J+7 à 10h. Pour changer la date, l'heure ou le calendrier cible, modifiez les champs start, end et calendar dans le nœud « Créer event Google Calendar ».</w:t>
            </w:r>
          </w:p>
        </w:tc>
      </w:tr>
    </w:tbl>
    <w:p>
      <w:r>
        <w:br w:type="page"/>
      </w:r>
    </w:p>
    <w:p>
      <w:pPr>
        <w:pStyle w:val="Heading1"/>
        <w:pBdr>
          <w:bottom w:val="single" w:color="534AB7" w:sz="8" w:space="4"/>
        </w:pBdr>
        <w:spacing w:after="160" w:before="360"/>
      </w:pPr>
      <w:r>
        <w:rPr>
          <w:rFonts w:ascii="Arial" w:cs="Arial" w:eastAsia="Arial" w:hAnsi="Arial"/>
          <w:b/>
          <w:bCs/>
          <w:color w:val="534AB7"/>
          <w:sz w:val="36"/>
          <w:szCs w:val="36"/>
        </w:rPr>
        <w:t xml:space="preserve">4. Canal Upload CV (Webhook direct)</w:t>
      </w:r>
    </w:p>
    <w:p>
      <w:pPr>
        <w:pStyle w:val="Heading2"/>
        <w:spacing w:after="100" w:before="280"/>
      </w:pPr>
      <w:r>
        <w:rPr>
          <w:rFonts w:ascii="Arial" w:cs="Arial" w:eastAsia="Arial" w:hAnsi="Arial"/>
          <w:b/>
          <w:bCs/>
          <w:color w:val="1A1A1A"/>
          <w:sz w:val="28"/>
          <w:szCs w:val="28"/>
        </w:rPr>
        <w:t xml:space="preserve">4.1 Réception du fichier</w:t>
      </w:r>
    </w:p>
    <w:p>
      <w:pPr>
        <w:spacing w:after="100" w:before="60"/>
      </w:pPr>
      <w:r>
        <w:rPr>
          <w:rFonts w:ascii="Arial" w:cs="Arial" w:eastAsia="Arial" w:hAnsi="Arial"/>
          <w:sz w:val="22"/>
          <w:szCs w:val="22"/>
        </w:rPr>
        <w:t xml:space="preserve">Ce canal permet de soumettre un CV directement via un appel HTTP POST multipart/form-data. Il est destiné à l'interface HTML ou à tout formulaire externe.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Propriété</w:t>
            </w:r>
          </w:p>
        </w:tc>
        <w:tc>
          <w:tcPr>
            <w:tcW w:type="dxa" w:w="6426"/>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Endpoint</w:t>
            </w:r>
          </w:p>
        </w:tc>
        <w:tc>
          <w:tcPr>
            <w:tcW w:type="dxa" w:w="6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POST /webhook/upload-cv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Type de contenu</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multipart/form-data</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Champ fichier</w:t>
            </w:r>
          </w:p>
        </w:tc>
        <w:tc>
          <w:tcPr>
            <w:tcW w:type="dxa" w:w="6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file (binaire PDF ou DOCX)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Stockage Drive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Dossier CV_Candidats (Google Drive)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Nommage fichier</w:t>
            </w:r>
          </w:p>
        </w:tc>
        <w:tc>
          <w:tcPr>
            <w:tcW w:type="dxa" w:w="6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[candidatNom]_CV.pdf</w:t>
            </w:r>
          </w:p>
        </w:tc>
      </w:tr>
    </w:tbl>
    <w:p>
      <w:pPr>
        <w:spacing w:after="0" w:before="0"/>
      </w:pPr>
      <w:r>
        <w:t xml:space="preserve"/>
      </w:r>
    </w:p>
    <w:p>
      <w:pPr>
        <w:pStyle w:val="Heading2"/>
        <w:spacing w:after="100" w:before="280"/>
      </w:pPr>
      <w:r>
        <w:rPr>
          <w:rFonts w:ascii="Arial" w:cs="Arial" w:eastAsia="Arial" w:hAnsi="Arial"/>
          <w:b/>
          <w:bCs/>
          <w:color w:val="1A1A1A"/>
          <w:sz w:val="28"/>
          <w:szCs w:val="28"/>
        </w:rPr>
        <w:t xml:space="preserve">4.2 Pipeline après réception</w:t>
      </w:r>
    </w:p>
    <w:p>
      <w:pPr>
        <w:spacing w:after="100" w:before="60"/>
      </w:pPr>
      <w:r>
        <w:rPr>
          <w:rFonts w:ascii="Arial" w:cs="Arial" w:eastAsia="Arial" w:hAnsi="Arial"/>
          <w:sz w:val="22"/>
          <w:szCs w:val="22"/>
        </w:rPr>
        <w:t xml:space="preserve">Une fois le fichier reçu, le pipeline suit le même parcours que le canal email : extraction des infos → analyse IA → enregistrement Sheets. Le champ source prend la valeur « formulaire » pour tracer l'origine.</w:t>
      </w:r>
    </w:p>
    <w:p>
      <w:pPr>
        <w:pStyle w:val="ListParagraph"/>
        <w:numPr>
          <w:ilvl w:val="0"/>
          <w:numId w:val="2"/>
        </w:numPr>
        <w:spacing w:after="40" w:before="40"/>
      </w:pPr>
      <w:r>
        <w:rPr>
          <w:rFonts w:ascii="Arial" w:cs="Arial" w:eastAsia="Arial" w:hAnsi="Arial"/>
          <w:sz w:val="22"/>
          <w:szCs w:val="22"/>
        </w:rPr>
        <w:t xml:space="preserve">Extraire infos candidature1 : même logique de parsing que le canal email</w:t>
      </w:r>
    </w:p>
    <w:p>
      <w:pPr>
        <w:pStyle w:val="ListParagraph"/>
        <w:numPr>
          <w:ilvl w:val="0"/>
          <w:numId w:val="2"/>
        </w:numPr>
        <w:spacing w:after="40" w:before="40"/>
      </w:pPr>
      <w:r>
        <w:rPr>
          <w:rFonts w:ascii="Arial" w:cs="Arial" w:eastAsia="Arial" w:hAnsi="Arial"/>
          <w:sz w:val="22"/>
          <w:szCs w:val="22"/>
        </w:rPr>
        <w:t xml:space="preserve">Upload file1 : sauvegarde du CV dans Google Drive (dossier CV_Candidats)</w:t>
      </w:r>
    </w:p>
    <w:p>
      <w:pPr>
        <w:pStyle w:val="ListParagraph"/>
        <w:numPr>
          <w:ilvl w:val="0"/>
          <w:numId w:val="2"/>
        </w:numPr>
        <w:spacing w:after="40" w:before="40"/>
      </w:pPr>
      <w:r>
        <w:rPr>
          <w:rFonts w:ascii="Arial" w:cs="Arial" w:eastAsia="Arial" w:hAnsi="Arial"/>
          <w:sz w:val="22"/>
          <w:szCs w:val="22"/>
        </w:rPr>
        <w:t xml:space="preserve">AI Agent (canal formulaire) : même prompt d'évaluation, même modèle Groq</w:t>
      </w:r>
    </w:p>
    <w:p>
      <w:pPr>
        <w:pStyle w:val="ListParagraph"/>
        <w:numPr>
          <w:ilvl w:val="0"/>
          <w:numId w:val="2"/>
        </w:numPr>
        <w:spacing w:after="40" w:before="40"/>
      </w:pPr>
      <w:r>
        <w:rPr>
          <w:rFonts w:ascii="Arial" w:cs="Arial" w:eastAsia="Arial" w:hAnsi="Arial"/>
          <w:sz w:val="22"/>
          <w:szCs w:val="22"/>
        </w:rPr>
        <w:t xml:space="preserve">Parser résultat IA1 : identique au canal email</w:t>
      </w:r>
    </w:p>
    <w:p>
      <w:pPr>
        <w:pStyle w:val="ListParagraph"/>
        <w:numPr>
          <w:ilvl w:val="0"/>
          <w:numId w:val="2"/>
        </w:numPr>
        <w:spacing w:after="40" w:before="40"/>
      </w:pPr>
      <w:r>
        <w:rPr>
          <w:rFonts w:ascii="Arial" w:cs="Arial" w:eastAsia="Arial" w:hAnsi="Arial"/>
          <w:sz w:val="22"/>
          <w:szCs w:val="22"/>
        </w:rPr>
        <w:t xml:space="preserve">Enregistrer candidat qualifié (Sheets)2 : append dans la même feuille Sheets</w:t>
      </w:r>
    </w:p>
    <w:p>
      <w:r>
        <w:br w:type="page"/>
      </w:r>
    </w:p>
    <w:p>
      <w:pPr>
        <w:pStyle w:val="Heading1"/>
        <w:pBdr>
          <w:bottom w:val="single" w:color="534AB7" w:sz="8" w:space="4"/>
        </w:pBdr>
        <w:spacing w:after="160" w:before="360"/>
      </w:pPr>
      <w:r>
        <w:rPr>
          <w:rFonts w:ascii="Arial" w:cs="Arial" w:eastAsia="Arial" w:hAnsi="Arial"/>
          <w:b/>
          <w:bCs/>
          <w:color w:val="534AB7"/>
          <w:sz w:val="36"/>
          <w:szCs w:val="36"/>
        </w:rPr>
        <w:t xml:space="preserve">5. Interface de gestion — index.html</w:t>
      </w:r>
    </w:p>
    <w:p>
      <w:pPr>
        <w:pStyle w:val="Heading2"/>
        <w:spacing w:after="100" w:before="280"/>
      </w:pPr>
      <w:r>
        <w:rPr>
          <w:rFonts w:ascii="Arial" w:cs="Arial" w:eastAsia="Arial" w:hAnsi="Arial"/>
          <w:b/>
          <w:bCs/>
          <w:color w:val="1A1A1A"/>
          <w:sz w:val="28"/>
          <w:szCs w:val="28"/>
        </w:rPr>
        <w:t xml:space="preserve">5.1 Description</w:t>
      </w:r>
    </w:p>
    <w:p>
      <w:pPr>
        <w:spacing w:after="100" w:before="60"/>
      </w:pPr>
      <w:r>
        <w:rPr>
          <w:rFonts w:ascii="Arial" w:cs="Arial" w:eastAsia="Arial" w:hAnsi="Arial"/>
          <w:sz w:val="22"/>
          <w:szCs w:val="22"/>
        </w:rPr>
        <w:t xml:space="preserve">L'interface HTML est un tableau de bord recruteur autonome. Elle se connecte à n8n via deux endpoints webhook pour lire et mettre à jour les données en temps réel. Elle ne nécessite aucun serveur back-end supplémentaire — elle peut être ouverte directement dans un navigateur.</w:t>
      </w:r>
    </w:p>
    <w:p>
      <w:pPr>
        <w:spacing w:after="0" w:before="0"/>
      </w:pPr>
      <w:r>
        <w:t xml:space="preserve"/>
      </w:r>
    </w:p>
    <w:p>
      <w:pPr>
        <w:pStyle w:val="Heading2"/>
        <w:spacing w:after="100" w:before="280"/>
      </w:pPr>
      <w:r>
        <w:rPr>
          <w:rFonts w:ascii="Arial" w:cs="Arial" w:eastAsia="Arial" w:hAnsi="Arial"/>
          <w:b/>
          <w:bCs/>
          <w:color w:val="1A1A1A"/>
          <w:sz w:val="28"/>
          <w:szCs w:val="28"/>
        </w:rPr>
        <w:t xml:space="preserve">5.2 Fonctionnalités</w:t>
      </w:r>
    </w:p>
    <w:p>
      <w:pPr>
        <w:pStyle w:val="ListParagraph"/>
        <w:numPr>
          <w:ilvl w:val="0"/>
          <w:numId w:val="2"/>
        </w:numPr>
        <w:spacing w:after="40" w:before="40"/>
      </w:pPr>
      <w:r>
        <w:rPr>
          <w:rFonts w:ascii="Arial" w:cs="Arial" w:eastAsia="Arial" w:hAnsi="Arial"/>
          <w:sz w:val="22"/>
          <w:szCs w:val="22"/>
        </w:rPr>
        <w:t xml:space="preserve">Statistiques en temps réel : total candidatures, retenus par IA, entretiens planifiés, refusés</w:t>
      </w:r>
    </w:p>
    <w:p>
      <w:pPr>
        <w:pStyle w:val="ListParagraph"/>
        <w:numPr>
          <w:ilvl w:val="0"/>
          <w:numId w:val="2"/>
        </w:numPr>
        <w:spacing w:after="40" w:before="40"/>
      </w:pPr>
      <w:r>
        <w:rPr>
          <w:rFonts w:ascii="Arial" w:cs="Arial" w:eastAsia="Arial" w:hAnsi="Arial"/>
          <w:sz w:val="22"/>
          <w:szCs w:val="22"/>
        </w:rPr>
        <w:t xml:space="preserve">Pipeline visuel : 5 étapes avec compteurs (Email reçu → Analyse IA → Retenus → Entretiens → Recrutés)</w:t>
      </w:r>
    </w:p>
    <w:p>
      <w:pPr>
        <w:pStyle w:val="ListParagraph"/>
        <w:numPr>
          <w:ilvl w:val="0"/>
          <w:numId w:val="2"/>
        </w:numPr>
        <w:spacing w:after="40" w:before="40"/>
      </w:pPr>
      <w:r>
        <w:rPr>
          <w:rFonts w:ascii="Arial" w:cs="Arial" w:eastAsia="Arial" w:hAnsi="Arial"/>
          <w:sz w:val="22"/>
          <w:szCs w:val="22"/>
        </w:rPr>
        <w:t xml:space="preserve">Tableau des candidatures : tri par statut, recherche par nom/email</w:t>
      </w:r>
    </w:p>
    <w:p>
      <w:pPr>
        <w:pStyle w:val="ListParagraph"/>
        <w:numPr>
          <w:ilvl w:val="0"/>
          <w:numId w:val="2"/>
        </w:numPr>
        <w:spacing w:after="40" w:before="40"/>
      </w:pPr>
      <w:r>
        <w:rPr>
          <w:rFonts w:ascii="Arial" w:cs="Arial" w:eastAsia="Arial" w:hAnsi="Arial"/>
          <w:sz w:val="22"/>
          <w:szCs w:val="22"/>
        </w:rPr>
        <w:t xml:space="preserve">Fiche candidat détaillée : avatar, score IA avec barre de progression, résumé IA, historique emails, événements calendrier</w:t>
      </w:r>
    </w:p>
    <w:p>
      <w:pPr>
        <w:pStyle w:val="ListParagraph"/>
        <w:numPr>
          <w:ilvl w:val="0"/>
          <w:numId w:val="2"/>
        </w:numPr>
        <w:spacing w:after="40" w:before="40"/>
      </w:pPr>
      <w:r>
        <w:rPr>
          <w:rFonts w:ascii="Arial" w:cs="Arial" w:eastAsia="Arial" w:hAnsi="Arial"/>
          <w:sz w:val="22"/>
          <w:szCs w:val="22"/>
        </w:rPr>
        <w:t xml:space="preserve">Actions RH : boutons Accepter / Refuser déclenchant le webhook de validation n8n</w:t>
      </w:r>
    </w:p>
    <w:p>
      <w:pPr>
        <w:pStyle w:val="ListParagraph"/>
        <w:numPr>
          <w:ilvl w:val="0"/>
          <w:numId w:val="2"/>
        </w:numPr>
        <w:spacing w:after="40" w:before="40"/>
      </w:pPr>
      <w:r>
        <w:rPr>
          <w:rFonts w:ascii="Arial" w:cs="Arial" w:eastAsia="Arial" w:hAnsi="Arial"/>
          <w:sz w:val="22"/>
          <w:szCs w:val="22"/>
        </w:rPr>
        <w:t xml:space="preserve">Synchronisation manuelle : bouton « Synchroniser » qui recharge les données depuis Sheets</w:t>
      </w:r>
    </w:p>
    <w:p>
      <w:pPr>
        <w:spacing w:after="0" w:before="0"/>
      </w:pPr>
      <w:r>
        <w:t xml:space="preserve"/>
      </w:r>
    </w:p>
    <w:p>
      <w:pPr>
        <w:pStyle w:val="Heading2"/>
        <w:spacing w:after="100" w:before="280"/>
      </w:pPr>
      <w:r>
        <w:rPr>
          <w:rFonts w:ascii="Arial" w:cs="Arial" w:eastAsia="Arial" w:hAnsi="Arial"/>
          <w:b/>
          <w:bCs/>
          <w:color w:val="1A1A1A"/>
          <w:sz w:val="28"/>
          <w:szCs w:val="28"/>
        </w:rPr>
        <w:t xml:space="preserve">5.3 Configuration des URLs</w:t>
      </w:r>
    </w:p>
    <w:p>
      <w:pPr>
        <w:spacing w:after="100" w:before="60"/>
      </w:pPr>
      <w:r>
        <w:rPr>
          <w:rFonts w:ascii="Arial" w:cs="Arial" w:eastAsia="Arial" w:hAnsi="Arial"/>
          <w:sz w:val="22"/>
          <w:szCs w:val="22"/>
        </w:rPr>
        <w:t xml:space="preserve">Deux constantes JavaScript définissent les endpoints n8n. Elles doivent être mises à jour selon l'URL de déploiement de l'instance n8n.</w:t>
      </w:r>
    </w:p>
    <w:p>
      <w:pPr>
        <w:spacing w:after="0" w:before="0"/>
      </w:pPr>
      <w:r>
        <w:t xml:space="preserve"/>
      </w:r>
    </w:p>
    <w:p>
      <w:pPr>
        <w:shd w:fill="F5F5F5" w:val="clear"/>
        <w:spacing w:after="60" w:before="60"/>
        <w:ind w:left="360"/>
      </w:pPr>
      <w:r>
        <w:rPr>
          <w:rFonts w:ascii="Courier New" w:cs="Courier New" w:eastAsia="Courier New" w:hAnsi="Courier New"/>
          <w:color w:val="993C1D"/>
          <w:sz w:val="18"/>
          <w:szCs w:val="18"/>
        </w:rPr>
        <w:t xml:space="preserve">const N8N_SYNC_URL   = 'http://localhost:5678/webhook/sync';</w:t>
      </w:r>
    </w:p>
    <w:p>
      <w:pPr>
        <w:shd w:fill="F5F5F5" w:val="clear"/>
        <w:spacing w:after="60" w:before="60"/>
        <w:ind w:left="360"/>
      </w:pPr>
      <w:r>
        <w:rPr>
          <w:rFonts w:ascii="Courier New" w:cs="Courier New" w:eastAsia="Courier New" w:hAnsi="Courier New"/>
          <w:color w:val="993C1D"/>
          <w:sz w:val="18"/>
          <w:szCs w:val="18"/>
        </w:rPr>
        <w:t xml:space="preserve">const N8N_ACTION_URL = 'http://localhost:5678/webhook/validation';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after="60" w:before="0"/>
            </w:pPr>
            <w:r>
              <w:rPr>
                <w:rFonts w:ascii="Arial" w:cs="Arial" w:eastAsia="Arial" w:hAnsi="Arial"/>
                <w:b/>
                <w:bCs/>
                <w:color w:val="BA7517"/>
                <w:sz w:val="22"/>
                <w:szCs w:val="22"/>
              </w:rPr>
              <w:t xml:space="preserve">En production</w:t>
            </w:r>
          </w:p>
          <w:p>
            <w:pPr>
              <w:spacing w:after="0" w:before="0"/>
            </w:pPr>
            <w:r>
              <w:rPr>
                <w:rFonts w:ascii="Arial" w:cs="Arial" w:eastAsia="Arial" w:hAnsi="Arial"/>
                <w:color w:val="333333"/>
                <w:sz w:val="20"/>
                <w:szCs w:val="20"/>
              </w:rPr>
              <w:t xml:space="preserve">Remplacez localhost:5678 par l'URL publique de votre instance n8n (ex: https://mon-n8n.mondomaine.com). En n8n Cloud, l'URL est du type https://[votre-instance].app.n8n.cloud.</w:t>
            </w:r>
          </w:p>
        </w:tc>
      </w:tr>
    </w:tbl>
    <w:p>
      <w:pPr>
        <w:spacing w:after="0" w:before="0"/>
      </w:pPr>
      <w:r>
        <w:t xml:space="preserve"/>
      </w:r>
    </w:p>
    <w:p>
      <w:pPr>
        <w:pStyle w:val="Heading2"/>
        <w:spacing w:after="100" w:before="280"/>
      </w:pPr>
      <w:r>
        <w:rPr>
          <w:rFonts w:ascii="Arial" w:cs="Arial" w:eastAsia="Arial" w:hAnsi="Arial"/>
          <w:b/>
          <w:bCs/>
          <w:color w:val="1A1A1A"/>
          <w:sz w:val="28"/>
          <w:szCs w:val="28"/>
        </w:rPr>
        <w:t xml:space="preserve">5.4 Badges de statut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25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Couleur</w:t>
            </w:r>
          </w:p>
        </w:tc>
        <w:tc>
          <w:tcPr>
            <w:tcW w:type="dxa" w:w="4526"/>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Signification</w:t>
            </w:r>
          </w:p>
        </w:tc>
      </w:tr>
      <w:tr>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1D9E75"/>
                <w:sz w:val="20"/>
                <w:szCs w:val="20"/>
              </w:rPr>
              <w:t xml:space="preserve">retenu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 sélectionné par l'IA (score ≥ 75)</w:t>
            </w:r>
          </w:p>
        </w:tc>
      </w:tr>
      <w:tr>
        <w:tc>
          <w:tcPr>
            <w:tcW w:type="dxa" w:w="20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BA7517"/>
                <w:sz w:val="20"/>
                <w:szCs w:val="20"/>
              </w:rPr>
              <w:t xml:space="preserve">entretien</w:t>
            </w:r>
          </w:p>
        </w:tc>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Ambre</w:t>
            </w:r>
          </w:p>
        </w:tc>
        <w:tc>
          <w:tcPr>
            <w:tcW w:type="dxa" w:w="45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Accepté par le recruteur, entretien planifié</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attente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entre 50 et 74 — en attente de décision RH</w:t>
            </w:r>
          </w:p>
        </w:tc>
      </w:tr>
      <w:tr>
        <w:tc>
          <w:tcPr>
            <w:tcW w:type="dxa" w:w="20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20"/>
                <w:szCs w:val="20"/>
              </w:rPr>
              <w:t xml:space="preserve">refuse</w:t>
            </w:r>
          </w:p>
        </w:tc>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Rouge</w:t>
            </w:r>
          </w:p>
        </w:tc>
        <w:tc>
          <w:tcPr>
            <w:tcW w:type="dxa" w:w="45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Profil refusé (score &lt; 50 ou décision RH)</w:t>
            </w:r>
          </w:p>
        </w:tc>
      </w:tr>
      <w:tr>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1D9E75"/>
                <w:sz w:val="20"/>
                <w:szCs w:val="20"/>
              </w:rPr>
              <w:t xml:space="preserve">recrute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 retenu après entretien</w:t>
            </w:r>
          </w:p>
        </w:tc>
      </w:tr>
    </w:tbl>
    <w:p>
      <w:r>
        <w:br w:type="page"/>
      </w:r>
    </w:p>
    <w:p>
      <w:pPr>
        <w:pStyle w:val="Heading1"/>
        <w:pBdr>
          <w:bottom w:val="single" w:color="534AB7" w:sz="8" w:space="4"/>
        </w:pBdr>
        <w:spacing w:after="160" w:before="360"/>
      </w:pPr>
      <w:r>
        <w:rPr>
          <w:rFonts w:ascii="Arial" w:cs="Arial" w:eastAsia="Arial" w:hAnsi="Arial"/>
          <w:b/>
          <w:bCs/>
          <w:color w:val="534AB7"/>
          <w:sz w:val="36"/>
          <w:szCs w:val="36"/>
        </w:rPr>
        <w:t xml:space="preserve">6. Architecture technique</w:t>
      </w:r>
    </w:p>
    <w:p>
      <w:pPr>
        <w:pStyle w:val="Heading2"/>
        <w:spacing w:after="100" w:before="280"/>
      </w:pPr>
      <w:r>
        <w:rPr>
          <w:rFonts w:ascii="Arial" w:cs="Arial" w:eastAsia="Arial" w:hAnsi="Arial"/>
          <w:b/>
          <w:bCs/>
          <w:color w:val="1A1A1A"/>
          <w:sz w:val="28"/>
          <w:szCs w:val="28"/>
        </w:rPr>
        <w:t xml:space="preserve">6.1 Tableau des nœuds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326"/>
      </w:tblGrid>
      <w:tr>
        <w:tc>
          <w:tcPr>
            <w:tcW w:type="dxa" w:w="26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Nœud</w:t>
            </w:r>
          </w:p>
        </w:tc>
        <w:tc>
          <w:tcPr>
            <w:tcW w:type="dxa" w:w="21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Type n8n</w:t>
            </w:r>
          </w:p>
        </w:tc>
        <w:tc>
          <w:tcPr>
            <w:tcW w:type="dxa" w:w="4326"/>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18"/>
                <w:szCs w:val="18"/>
              </w:rPr>
              <w:t xml:space="preserve">Déclencheur Email</w:t>
            </w:r>
          </w:p>
        </w:tc>
        <w:tc>
          <w:tcPr>
            <w:tcW w:type="dxa" w:w="2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A32D2D"/>
                <w:sz w:val="17"/>
                <w:szCs w:val="17"/>
              </w:rPr>
              <w:t xml:space="preserve">scheduleTrigger v1.1</w:t>
            </w:r>
          </w:p>
        </w:tc>
        <w:tc>
          <w:tcPr>
            <w:tcW w:type="dxa" w:w="43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8"/>
                <w:szCs w:val="18"/>
              </w:rPr>
              <w:t xml:space="preserve">Cron horaire jours ouvrés 8h–17h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Lire emails candidatures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A32D2D"/>
                <w:sz w:val="17"/>
                <w:szCs w:val="17"/>
              </w:rPr>
              <w:t xml:space="preserve">gmail v2.1</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Lecture Gmail avec filtres et pièces jointes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18"/>
                <w:szCs w:val="18"/>
              </w:rPr>
              <w:t xml:space="preserve">Extraire infos candidature</w:t>
            </w:r>
          </w:p>
        </w:tc>
        <w:tc>
          <w:tcPr>
            <w:tcW w:type="dxa" w:w="2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A32D2D"/>
                <w:sz w:val="17"/>
                <w:szCs w:val="17"/>
              </w:rPr>
              <w:t xml:space="preserve">code v2 (JS)</w:t>
            </w:r>
          </w:p>
        </w:tc>
        <w:tc>
          <w:tcPr>
            <w:tcW w:type="dxa" w:w="43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8"/>
                <w:szCs w:val="18"/>
              </w:rPr>
              <w:t xml:space="preserve">Parsing From, détection CV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Upload file1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A32D2D"/>
                <w:sz w:val="17"/>
                <w:szCs w:val="17"/>
              </w:rPr>
              <w:t xml:space="preserve">googleDrive v3</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Sauvegarde CV dans Drive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18"/>
                <w:szCs w:val="18"/>
              </w:rPr>
              <w:t xml:space="preserve">AI Agent (×2)</w:t>
            </w:r>
          </w:p>
        </w:tc>
        <w:tc>
          <w:tcPr>
            <w:tcW w:type="dxa" w:w="2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A32D2D"/>
                <w:sz w:val="17"/>
                <w:szCs w:val="17"/>
              </w:rPr>
              <w:t xml:space="preserve">lmAgent v3.1</w:t>
            </w:r>
          </w:p>
        </w:tc>
        <w:tc>
          <w:tcPr>
            <w:tcW w:type="dxa" w:w="43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8"/>
                <w:szCs w:val="18"/>
              </w:rPr>
              <w:t xml:space="preserve">Analyse IA LangChain + prompt recruteur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Groq Chat Model (×2)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A32D2D"/>
                <w:sz w:val="17"/>
                <w:szCs w:val="17"/>
              </w:rPr>
              <w:t xml:space="preserve">lmChatGroq v1</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Llama 3.3 70B — inférence Groq</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18"/>
                <w:szCs w:val="18"/>
              </w:rPr>
              <w:t xml:space="preserve">Parser résultat IA (×2)</w:t>
            </w:r>
          </w:p>
        </w:tc>
        <w:tc>
          <w:tcPr>
            <w:tcW w:type="dxa" w:w="2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A32D2D"/>
                <w:sz w:val="17"/>
                <w:szCs w:val="17"/>
              </w:rPr>
              <w:t xml:space="preserve">code v2 (JS)</w:t>
            </w:r>
          </w:p>
        </w:tc>
        <w:tc>
          <w:tcPr>
            <w:tcW w:type="dxa" w:w="43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8"/>
                <w:szCs w:val="18"/>
              </w:rPr>
              <w:t xml:space="preserve">Parsing JSON LLM avec fallback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Enregistrer (Sheets) (×3)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A32D2D"/>
                <w:sz w:val="17"/>
                <w:szCs w:val="17"/>
              </w:rPr>
              <w:t xml:space="preserve">googleSheets v4.4</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Append des candidats analysés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18"/>
                <w:szCs w:val="18"/>
              </w:rPr>
              <w:t xml:space="preserve">Webhook (validation)</w:t>
            </w:r>
          </w:p>
        </w:tc>
        <w:tc>
          <w:tcPr>
            <w:tcW w:type="dxa" w:w="2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A32D2D"/>
                <w:sz w:val="17"/>
                <w:szCs w:val="17"/>
              </w:rPr>
              <w:t xml:space="preserve">webhook v2.1</w:t>
            </w:r>
          </w:p>
        </w:tc>
        <w:tc>
          <w:tcPr>
            <w:tcW w:type="dxa" w:w="43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8"/>
                <w:szCs w:val="18"/>
              </w:rPr>
              <w:t xml:space="preserve">POST depuis interface HTML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Webhook1 (sync)</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A32D2D"/>
                <w:sz w:val="17"/>
                <w:szCs w:val="17"/>
              </w:rPr>
              <w:t xml:space="preserve">webhook v2.1</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données pour interface HTML</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18"/>
                <w:szCs w:val="18"/>
              </w:rPr>
              <w:t xml:space="preserve">Webhook2 (upload-cv)</w:t>
            </w:r>
          </w:p>
        </w:tc>
        <w:tc>
          <w:tcPr>
            <w:tcW w:type="dxa" w:w="2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A32D2D"/>
                <w:sz w:val="17"/>
                <w:szCs w:val="17"/>
              </w:rPr>
              <w:t xml:space="preserve">webhook v2.1</w:t>
            </w:r>
          </w:p>
        </w:tc>
        <w:tc>
          <w:tcPr>
            <w:tcW w:type="dxa" w:w="43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8"/>
                <w:szCs w:val="18"/>
              </w:rPr>
              <w:t xml:space="preserve">POST fichier CV multipart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Code in JavaScript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A32D2D"/>
                <w:sz w:val="17"/>
                <w:szCs w:val="17"/>
              </w:rPr>
              <w:t xml:space="preserve">code v2 (JS)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Normalisation données pour réponse sync</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18"/>
                <w:szCs w:val="18"/>
              </w:rPr>
              <w:t xml:space="preserve">Respond to Webhook</w:t>
            </w:r>
          </w:p>
        </w:tc>
        <w:tc>
          <w:tcPr>
            <w:tcW w:type="dxa" w:w="2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A32D2D"/>
                <w:sz w:val="17"/>
                <w:szCs w:val="17"/>
              </w:rPr>
              <w:t xml:space="preserve">respondToWebhook v1.5</w:t>
            </w:r>
          </w:p>
        </w:tc>
        <w:tc>
          <w:tcPr>
            <w:tcW w:type="dxa" w:w="43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8"/>
                <w:szCs w:val="18"/>
              </w:rPr>
              <w:t xml:space="preserve">Retourne les candidats à l'interface HTML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Refus définitif ?</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A32D2D"/>
                <w:sz w:val="17"/>
                <w:szCs w:val="17"/>
              </w:rPr>
              <w:t xml:space="preserve">if v2</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Routage accepté / refusé</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18"/>
                <w:szCs w:val="18"/>
              </w:rPr>
              <w:t xml:space="preserve">Envoyer email de refus</w:t>
            </w:r>
          </w:p>
        </w:tc>
        <w:tc>
          <w:tcPr>
            <w:tcW w:type="dxa" w:w="2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A32D2D"/>
                <w:sz w:val="17"/>
                <w:szCs w:val="17"/>
              </w:rPr>
              <w:t xml:space="preserve">gmail v2.1</w:t>
            </w:r>
          </w:p>
        </w:tc>
        <w:tc>
          <w:tcPr>
            <w:tcW w:type="dxa" w:w="43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8"/>
                <w:szCs w:val="18"/>
              </w:rPr>
              <w:t xml:space="preserve">Email de refus automatique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Inviter à un entretien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A32D2D"/>
                <w:sz w:val="17"/>
                <w:szCs w:val="17"/>
              </w:rPr>
              <w:t xml:space="preserve">gmail v2.1</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d'invitation entretien</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18"/>
                <w:szCs w:val="18"/>
              </w:rPr>
              <w:t xml:space="preserve">Créer event Google Calendar</w:t>
            </w:r>
          </w:p>
        </w:tc>
        <w:tc>
          <w:tcPr>
            <w:tcW w:type="dxa" w:w="2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A32D2D"/>
                <w:sz w:val="17"/>
                <w:szCs w:val="17"/>
              </w:rPr>
              <w:t xml:space="preserve">googleCalendar v1.3</w:t>
            </w:r>
          </w:p>
        </w:tc>
        <w:tc>
          <w:tcPr>
            <w:tcW w:type="dxa" w:w="43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8"/>
                <w:szCs w:val="18"/>
              </w:rPr>
              <w:t xml:space="preserve">Événement J+7 à 10h avec candidat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Update row in sheet (×2)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A32D2D"/>
                <w:sz w:val="17"/>
                <w:szCs w:val="17"/>
              </w:rPr>
              <w:t xml:space="preserve">googleSheets v4.7</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Mise à jour statut après décision RH</w:t>
            </w:r>
          </w:p>
        </w:tc>
      </w:tr>
    </w:tbl>
    <w:p>
      <w:pPr>
        <w:spacing w:after="0" w:before="0"/>
      </w:pPr>
      <w:r>
        <w:t xml:space="preserve"/>
      </w:r>
    </w:p>
    <w:p>
      <w:pPr>
        <w:pStyle w:val="Heading2"/>
        <w:spacing w:after="100" w:before="280"/>
      </w:pPr>
      <w:r>
        <w:rPr>
          <w:rFonts w:ascii="Arial" w:cs="Arial" w:eastAsia="Arial" w:hAnsi="Arial"/>
          <w:b/>
          <w:bCs/>
          <w:color w:val="1A1A1A"/>
          <w:sz w:val="28"/>
          <w:szCs w:val="28"/>
        </w:rPr>
        <w:t xml:space="preserve">6.2 Credentials requis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Propriété</w:t>
            </w:r>
          </w:p>
        </w:tc>
        <w:tc>
          <w:tcPr>
            <w:tcW w:type="dxa" w:w="6426"/>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Gmail OAuth2</w:t>
            </w:r>
          </w:p>
        </w:tc>
        <w:tc>
          <w:tcPr>
            <w:tcW w:type="dxa" w:w="6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Lecture emails + envoi des réponses automatiques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Groq API</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Accès au modèle Llama 3.3 70B (clé gratuite sur groq.com)</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Google Sheets OAuth2</w:t>
            </w:r>
          </w:p>
        </w:tc>
        <w:tc>
          <w:tcPr>
            <w:tcW w:type="dxa" w:w="6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Lecture et écriture dans Candidats_IA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Google Drive OAuth2</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des CV dans le dossier CV_Candidats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Google Calendar OAuth2</w:t>
            </w:r>
          </w:p>
        </w:tc>
        <w:tc>
          <w:tcPr>
            <w:tcW w:type="dxa" w:w="6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Création d'événements entretien dans le calendrier RH</w:t>
            </w:r>
          </w:p>
        </w:tc>
      </w:tr>
    </w:tbl>
    <w:p>
      <w:r>
        <w:br w:type="page"/>
      </w:r>
    </w:p>
    <w:p>
      <w:pPr>
        <w:pStyle w:val="Heading1"/>
        <w:pBdr>
          <w:bottom w:val="single" w:color="534AB7" w:sz="8" w:space="4"/>
        </w:pBdr>
        <w:spacing w:after="160" w:before="360"/>
      </w:pPr>
      <w:r>
        <w:rPr>
          <w:rFonts w:ascii="Arial" w:cs="Arial" w:eastAsia="Arial" w:hAnsi="Arial"/>
          <w:b/>
          <w:bCs/>
          <w:color w:val="534AB7"/>
          <w:sz w:val="36"/>
          <w:szCs w:val="36"/>
        </w:rPr>
        <w:t xml:space="preserve">7. Guide de configuration</w:t>
      </w:r>
    </w:p>
    <w:p>
      <w:pPr>
        <w:pStyle w:val="Heading2"/>
        <w:spacing w:after="100" w:before="280"/>
      </w:pPr>
      <w:r>
        <w:rPr>
          <w:rFonts w:ascii="Arial" w:cs="Arial" w:eastAsia="Arial" w:hAnsi="Arial"/>
          <w:b/>
          <w:bCs/>
          <w:color w:val="1A1A1A"/>
          <w:sz w:val="28"/>
          <w:szCs w:val="28"/>
        </w:rPr>
        <w:t xml:space="preserve">7.1 Pré-requis</w:t>
      </w:r>
    </w:p>
    <w:p>
      <w:pPr>
        <w:pStyle w:val="ListParagraph"/>
        <w:numPr>
          <w:ilvl w:val="0"/>
          <w:numId w:val="2"/>
        </w:numPr>
        <w:spacing w:after="40" w:before="40"/>
      </w:pPr>
      <w:r>
        <w:rPr>
          <w:rFonts w:ascii="Arial" w:cs="Arial" w:eastAsia="Arial" w:hAnsi="Arial"/>
          <w:sz w:val="22"/>
          <w:szCs w:val="22"/>
        </w:rPr>
        <w:t xml:space="preserve">Instance n8n opérationnelle (cloud ou self-hosted)</w:t>
      </w:r>
    </w:p>
    <w:p>
      <w:pPr>
        <w:pStyle w:val="ListParagraph"/>
        <w:numPr>
          <w:ilvl w:val="0"/>
          <w:numId w:val="2"/>
        </w:numPr>
        <w:spacing w:after="40" w:before="40"/>
      </w:pPr>
      <w:r>
        <w:rPr>
          <w:rFonts w:ascii="Arial" w:cs="Arial" w:eastAsia="Arial" w:hAnsi="Arial"/>
          <w:sz w:val="22"/>
          <w:szCs w:val="22"/>
        </w:rPr>
        <w:t xml:space="preserve">Compte Google avec Gmail, Sheets, Drive et Calendar activés</w:t>
      </w:r>
    </w:p>
    <w:p>
      <w:pPr>
        <w:pStyle w:val="ListParagraph"/>
        <w:numPr>
          <w:ilvl w:val="0"/>
          <w:numId w:val="2"/>
        </w:numPr>
        <w:spacing w:after="40" w:before="40"/>
      </w:pPr>
      <w:r>
        <w:rPr>
          <w:rFonts w:ascii="Arial" w:cs="Arial" w:eastAsia="Arial" w:hAnsi="Arial"/>
          <w:sz w:val="22"/>
          <w:szCs w:val="22"/>
        </w:rPr>
        <w:t xml:space="preserve">Compte Groq avec clé API (gratuit — groq.com)</w:t>
      </w:r>
    </w:p>
    <w:p>
      <w:pPr>
        <w:pStyle w:val="ListParagraph"/>
        <w:numPr>
          <w:ilvl w:val="0"/>
          <w:numId w:val="2"/>
        </w:numPr>
        <w:spacing w:after="40" w:before="40"/>
      </w:pPr>
      <w:r>
        <w:rPr>
          <w:rFonts w:ascii="Arial" w:cs="Arial" w:eastAsia="Arial" w:hAnsi="Arial"/>
          <w:sz w:val="22"/>
          <w:szCs w:val="22"/>
        </w:rPr>
        <w:t xml:space="preserve">Navigateur web pour l'interface index.html</w:t>
      </w:r>
    </w:p>
    <w:p>
      <w:pPr>
        <w:spacing w:after="0" w:before="0"/>
      </w:pPr>
      <w:r>
        <w:t xml:space="preserve"/>
      </w:r>
    </w:p>
    <w:p>
      <w:pPr>
        <w:pStyle w:val="Heading2"/>
        <w:spacing w:after="100" w:before="280"/>
      </w:pPr>
      <w:r>
        <w:rPr>
          <w:rFonts w:ascii="Arial" w:cs="Arial" w:eastAsia="Arial" w:hAnsi="Arial"/>
          <w:b/>
          <w:bCs/>
          <w:color w:val="1A1A1A"/>
          <w:sz w:val="28"/>
          <w:szCs w:val="28"/>
        </w:rPr>
        <w:t xml:space="preserve">7.2 Étapes d'installation</w:t>
      </w:r>
    </w:p>
    <w:p>
      <w:pPr>
        <w:pStyle w:val="ListParagraph"/>
        <w:numPr>
          <w:ilvl w:val="0"/>
          <w:numId w:val="3"/>
        </w:numPr>
        <w:spacing w:after="40" w:before="40"/>
      </w:pPr>
      <w:r>
        <w:rPr>
          <w:rFonts w:ascii="Arial" w:cs="Arial" w:eastAsia="Arial" w:hAnsi="Arial"/>
          <w:sz w:val="22"/>
          <w:szCs w:val="22"/>
        </w:rPr>
        <w:t xml:space="preserve">Importer le fichier Recrutement.json dans n8n</w:t>
      </w:r>
    </w:p>
    <w:p>
      <w:pPr>
        <w:pStyle w:val="ListParagraph"/>
        <w:numPr>
          <w:ilvl w:val="0"/>
          <w:numId w:val="3"/>
        </w:numPr>
        <w:spacing w:after="40" w:before="40"/>
      </w:pPr>
      <w:r>
        <w:rPr>
          <w:rFonts w:ascii="Arial" w:cs="Arial" w:eastAsia="Arial" w:hAnsi="Arial"/>
          <w:sz w:val="22"/>
          <w:szCs w:val="22"/>
        </w:rPr>
        <w:t xml:space="preserve">Configurer les 5 credentials Google (OAuth2) et Groq</w:t>
      </w:r>
    </w:p>
    <w:p>
      <w:pPr>
        <w:pStyle w:val="ListParagraph"/>
        <w:numPr>
          <w:ilvl w:val="0"/>
          <w:numId w:val="3"/>
        </w:numPr>
        <w:spacing w:after="40" w:before="40"/>
      </w:pPr>
      <w:r>
        <w:rPr>
          <w:rFonts w:ascii="Arial" w:cs="Arial" w:eastAsia="Arial" w:hAnsi="Arial"/>
          <w:sz w:val="22"/>
          <w:szCs w:val="22"/>
        </w:rPr>
        <w:t xml:space="preserve">Créer le Google Sheets Candidats_IA avec les colonnes : candidatNom, candidatEmail, sujetEmail, score, statut, ia</w:t>
      </w:r>
    </w:p>
    <w:p>
      <w:pPr>
        <w:pStyle w:val="ListParagraph"/>
        <w:numPr>
          <w:ilvl w:val="0"/>
          <w:numId w:val="3"/>
        </w:numPr>
        <w:spacing w:after="40" w:before="40"/>
      </w:pPr>
      <w:r>
        <w:rPr>
          <w:rFonts w:ascii="Arial" w:cs="Arial" w:eastAsia="Arial" w:hAnsi="Arial"/>
          <w:sz w:val="22"/>
          <w:szCs w:val="22"/>
        </w:rPr>
        <w:t xml:space="preserve">Créer le dossier CV_Candidats dans Google Drive et noter son ID</w:t>
      </w:r>
    </w:p>
    <w:p>
      <w:pPr>
        <w:pStyle w:val="ListParagraph"/>
        <w:numPr>
          <w:ilvl w:val="0"/>
          <w:numId w:val="3"/>
        </w:numPr>
        <w:spacing w:after="40" w:before="40"/>
      </w:pPr>
      <w:r>
        <w:rPr>
          <w:rFonts w:ascii="Arial" w:cs="Arial" w:eastAsia="Arial" w:hAnsi="Arial"/>
          <w:sz w:val="22"/>
          <w:szCs w:val="22"/>
        </w:rPr>
        <w:t xml:space="preserve">Mettre à jour les IDs Google Sheets et Drive dans les nœuds concernés</w:t>
      </w:r>
    </w:p>
    <w:p>
      <w:pPr>
        <w:pStyle w:val="ListParagraph"/>
        <w:numPr>
          <w:ilvl w:val="0"/>
          <w:numId w:val="3"/>
        </w:numPr>
        <w:spacing w:after="40" w:before="40"/>
      </w:pPr>
      <w:r>
        <w:rPr>
          <w:rFonts w:ascii="Arial" w:cs="Arial" w:eastAsia="Arial" w:hAnsi="Arial"/>
          <w:sz w:val="22"/>
          <w:szCs w:val="22"/>
        </w:rPr>
        <w:t xml:space="preserve">Remplacer YOUR_CALENDLY_LINK par le lien de prise de rendez-vous</w:t>
      </w:r>
    </w:p>
    <w:p>
      <w:pPr>
        <w:pStyle w:val="ListParagraph"/>
        <w:numPr>
          <w:ilvl w:val="0"/>
          <w:numId w:val="3"/>
        </w:numPr>
        <w:spacing w:after="40" w:before="40"/>
      </w:pPr>
      <w:r>
        <w:rPr>
          <w:rFonts w:ascii="Arial" w:cs="Arial" w:eastAsia="Arial" w:hAnsi="Arial"/>
          <w:sz w:val="22"/>
          <w:szCs w:val="22"/>
        </w:rPr>
        <w:t xml:space="preserve">Mettre à jour les URLs N8N_SYNC_URL et N8N_ACTION_URL dans index.html</w:t>
      </w:r>
    </w:p>
    <w:p>
      <w:pPr>
        <w:pStyle w:val="ListParagraph"/>
        <w:numPr>
          <w:ilvl w:val="0"/>
          <w:numId w:val="3"/>
        </w:numPr>
        <w:spacing w:after="40" w:before="40"/>
      </w:pPr>
      <w:r>
        <w:rPr>
          <w:rFonts w:ascii="Arial" w:cs="Arial" w:eastAsia="Arial" w:hAnsi="Arial"/>
          <w:sz w:val="22"/>
          <w:szCs w:val="22"/>
        </w:rPr>
        <w:t xml:space="preserve">Publier et activer le workflow dans n8n</w:t>
      </w:r>
    </w:p>
    <w:p>
      <w:pPr>
        <w:spacing w:after="0" w:before="0"/>
      </w:pPr>
      <w:r>
        <w:t xml:space="preserve"/>
      </w:r>
    </w:p>
    <w:p>
      <w:pPr>
        <w:pStyle w:val="Heading2"/>
        <w:spacing w:after="100" w:before="280"/>
      </w:pPr>
      <w:r>
        <w:rPr>
          <w:rFonts w:ascii="Arial" w:cs="Arial" w:eastAsia="Arial" w:hAnsi="Arial"/>
          <w:b/>
          <w:bCs/>
          <w:color w:val="1A1A1A"/>
          <w:sz w:val="28"/>
          <w:szCs w:val="28"/>
        </w:rPr>
        <w:t xml:space="preserve">7.3 Points d'attention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after="60" w:before="0"/>
            </w:pPr>
            <w:r>
              <w:rPr>
                <w:rFonts w:ascii="Arial" w:cs="Arial" w:eastAsia="Arial" w:hAnsi="Arial"/>
                <w:b/>
                <w:bCs/>
                <w:color w:val="BA7517"/>
                <w:sz w:val="22"/>
                <w:szCs w:val="22"/>
              </w:rPr>
              <w:t xml:space="preserve">Lien Calendly manquant</w:t>
            </w:r>
          </w:p>
          <w:p>
            <w:pPr>
              <w:spacing w:after="0" w:before="0"/>
            </w:pPr>
            <w:r>
              <w:rPr>
                <w:rFonts w:ascii="Arial" w:cs="Arial" w:eastAsia="Arial" w:hAnsi="Arial"/>
                <w:color w:val="333333"/>
                <w:sz w:val="20"/>
                <w:szCs w:val="20"/>
              </w:rPr>
              <w:t xml:space="preserve">L'email d'invitation contient un placeholder YOUR_CALENDLY_LINK. Sans remplacement, le lien sera non fonctionnel. Remplacez-le par votre lien Calendly, Google Meet ou tout autre outil de planification.</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after="60" w:before="0"/>
            </w:pPr>
            <w:r>
              <w:rPr>
                <w:rFonts w:ascii="Arial" w:cs="Arial" w:eastAsia="Arial" w:hAnsi="Arial"/>
                <w:b/>
                <w:bCs/>
                <w:color w:val="A32D2D"/>
                <w:sz w:val="22"/>
                <w:szCs w:val="22"/>
              </w:rPr>
              <w:t xml:space="preserve">Limite Gmail — 1 email par exécution</w:t>
            </w:r>
          </w:p>
          <w:p>
            <w:pPr>
              <w:spacing w:after="0" w:before="0"/>
            </w:pPr>
            <w:r>
              <w:rPr>
                <w:rFonts w:ascii="Arial" w:cs="Arial" w:eastAsia="Arial" w:hAnsi="Arial"/>
                <w:color w:val="333333"/>
                <w:sz w:val="20"/>
                <w:szCs w:val="20"/>
              </w:rPr>
              <w:t xml:space="preserve">Le nœud Gmail est configuré avec limit: 1. Cela signifie qu'une seule candidature est traitée par heure. Pour traiter toutes les candidatures en attente, augmentez cette limite ou passez sur un Gmail Trigger en temps réel.</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pPr>
              <w:spacing w:after="60" w:before="0"/>
            </w:pPr>
            <w:r>
              <w:rPr>
                <w:rFonts w:ascii="Arial" w:cs="Arial" w:eastAsia="Arial" w:hAnsi="Arial"/>
                <w:b/>
                <w:bCs/>
                <w:color w:val="185FA5"/>
                <w:sz w:val="22"/>
                <w:szCs w:val="22"/>
              </w:rPr>
              <w:t xml:space="preserve">Webhook sync non connecté</w:t>
            </w:r>
          </w:p>
          <w:p>
            <w:pPr>
              <w:spacing w:after="0" w:before="0"/>
            </w:pPr>
            <w:r>
              <w:rPr>
                <w:rFonts w:ascii="Arial" w:cs="Arial" w:eastAsia="Arial" w:hAnsi="Arial"/>
                <w:color w:val="333333"/>
                <w:sz w:val="20"/>
                <w:szCs w:val="20"/>
              </w:rPr>
              <w:t xml:space="preserve">Le nœud Webhook1 (sync) retourne les données Sheets vers l'interface HTML. Vérifiez que son URL correspond bien à N8N_SYNC_URL dans index.html. Si l'instance n8n est en localhost, l'interface ne fonctionnera que sur la même machine.</w:t>
            </w:r>
          </w:p>
        </w:tc>
      </w:tr>
    </w:tbl>
    <w:p>
      <w:r>
        <w:br w:type="page"/>
      </w:r>
    </w:p>
    <w:p>
      <w:pPr>
        <w:pStyle w:val="Heading1"/>
        <w:pBdr>
          <w:bottom w:val="single" w:color="534AB7" w:sz="8" w:space="4"/>
        </w:pBdr>
        <w:spacing w:after="160" w:before="360"/>
      </w:pPr>
      <w:r>
        <w:rPr>
          <w:rFonts w:ascii="Arial" w:cs="Arial" w:eastAsia="Arial" w:hAnsi="Arial"/>
          <w:b/>
          <w:bCs/>
          <w:color w:val="534AB7"/>
          <w:sz w:val="36"/>
          <w:szCs w:val="36"/>
        </w:rPr>
        <w:t xml:space="preserve">8.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826"/>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19"/>
                <w:szCs w:val="19"/>
              </w:rPr>
              <w:t xml:space="preserve">n8n</w:t>
            </w:r>
          </w:p>
        </w:tc>
        <w:tc>
          <w:tcPr>
            <w:tcW w:type="dxa" w:w="68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9"/>
                <w:szCs w:val="19"/>
              </w:rPr>
              <w:t xml:space="preserve">Outil d'automatisation de workflows open-source. Permet de connecter des services sans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19"/>
                <w:szCs w:val="19"/>
              </w:rPr>
              <w:t xml:space="preserve">LLM</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Large Language Model — modèle IA de génération de texte (ici : Llama 3.3 70B via Groq).</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19"/>
                <w:szCs w:val="19"/>
              </w:rPr>
              <w:t xml:space="preserve">Groq</w:t>
            </w:r>
          </w:p>
        </w:tc>
        <w:tc>
          <w:tcPr>
            <w:tcW w:type="dxa" w:w="68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9"/>
                <w:szCs w:val="19"/>
              </w:rPr>
              <w:t xml:space="preserve">Fournisseur d'inférence IA ultra-rapide, proposant des LLMs open-source via API REST.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19"/>
                <w:szCs w:val="19"/>
              </w:rPr>
              <w:t xml:space="preserve">Webhook</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Endpoint HTTP qui reçoit des données en temps réel depuis une source externe (ex : bouton HTML).</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19"/>
                <w:szCs w:val="19"/>
              </w:rPr>
              <w:t xml:space="preserve">OAuth2</w:t>
            </w:r>
          </w:p>
        </w:tc>
        <w:tc>
          <w:tcPr>
            <w:tcW w:type="dxa" w:w="68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9"/>
                <w:szCs w:val="19"/>
              </w:rPr>
              <w:t xml:space="preserve">Protocole d'autorisation permettant à n8n d'accéder aux services Google au nom de l'utilisateur.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19"/>
                <w:szCs w:val="19"/>
              </w:rPr>
              <w:t xml:space="preserve">Append (Sheets)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Mode d'écriture Google Sheets ajoutant une nouvelle ligne à la fin du tableau.</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19"/>
                <w:szCs w:val="19"/>
              </w:rPr>
              <w:t xml:space="preserve">Statut IA</w:t>
            </w:r>
          </w:p>
        </w:tc>
        <w:tc>
          <w:tcPr>
            <w:tcW w:type="dxa" w:w="68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9"/>
                <w:szCs w:val="19"/>
              </w:rPr>
              <w:t xml:space="preserve">Classification automatique : retenu (≥75), attente (50–74), refuse (&lt;50).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19"/>
                <w:szCs w:val="19"/>
              </w:rPr>
              <w:t xml:space="preserve">Champ « ia »</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Résumé professionnel généré par le LLM, affiché dans la fiche candidat de l'interface.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19"/>
                <w:szCs w:val="19"/>
              </w:rPr>
              <w:t xml:space="preserve">Google Calendar</w:t>
            </w:r>
          </w:p>
        </w:tc>
        <w:tc>
          <w:tcPr>
            <w:tcW w:type="dxa" w:w="68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9"/>
                <w:szCs w:val="19"/>
              </w:rPr>
              <w:t xml:space="preserve">Service Google utilisé pour créer automatiquement les événements d'entretien J+7.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19"/>
                <w:szCs w:val="19"/>
              </w:rPr>
              <w:t xml:space="preserve">Cron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Syntaxe de planification de tâches (ex: 0 0 8-17 * * 1-5 = toutes les heures, 8h–17h, lun–ven).</w:t>
            </w:r>
          </w:p>
        </w:tc>
      </w:tr>
    </w:tbl>
    <w:p>
      <w:pPr>
        <w:spacing w:after="0" w:before="0"/>
      </w:pPr>
      <w:r>
        <w:t xml:space="preserve"/>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EEDFE" w:val="clear"/>
            <w:tcMar>
              <w:top w:type="dxa" w:w="200"/>
              <w:left w:type="dxa" w:w="300"/>
              <w:bottom w:type="dxa" w:w="200"/>
              <w:right w:type="dxa" w:w="300"/>
            </w:tcMar>
          </w:tcPr>
          <w:p>
            <w:pPr>
              <w:spacing w:after="80"/>
              <w:jc w:val="center"/>
            </w:pPr>
            <w:r>
              <w:rPr>
                <w:rFonts w:ascii="Arial" w:cs="Arial" w:eastAsia="Arial" w:hAnsi="Arial"/>
                <w:i/>
                <w:iCs/>
                <w:color w:val="5F5E5A"/>
                <w:sz w:val="18"/>
                <w:szCs w:val="18"/>
              </w:rPr>
              <w:t xml:space="preserve">Document généré depuis le fichier Recrutement.json + interface index.html</w:t>
            </w:r>
          </w:p>
          <w:p>
            <w:pPr>
              <w:jc w:val="center"/>
            </w:pPr>
            <w:r>
              <w:rPr>
                <w:rFonts w:ascii="Arial" w:cs="Arial" w:eastAsia="Arial" w:hAnsi="Arial"/>
                <w:b/>
                <w:bCs/>
                <w:color w:val="534AB7"/>
                <w:sz w:val="18"/>
                <w:szCs w:val="18"/>
              </w:rPr>
              <w:t xml:space="preserve">Workflow Recrutement IA  |  Avril 2026</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34AB7" w:sz="4" w:space="4"/>
      </w:pBdr>
      <w:tabs>
        <w:tab w:val="right" w:pos="9026"/>
      </w:tabs>
      <w:spacing w:before="120"/>
    </w:pPr>
    <w:r>
      <w:rPr>
        <w:rFonts w:ascii="Arial" w:cs="Arial" w:eastAsia="Arial" w:hAnsi="Arial"/>
        <w:color w:val="5F5E5A"/>
        <w:sz w:val="16"/>
        <w:szCs w:val="16"/>
      </w:rPr>
      <w:t xml:space="preserve">Confidentiel — Usage tuteur</w:t>
    </w:r>
    <w:r>
      <w:rPr>
        <w:rFonts w:ascii="Arial" w:cs="Arial" w:eastAsia="Arial" w:hAnsi="Arial"/>
        <w:color w:val="5F5E5A"/>
        <w:sz w:val="16"/>
        <w:szCs w:val="16"/>
      </w:rPr>
      <w:t xml:space="preserve">	Avril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4"/>
      </w:pBdr>
      <w:spacing w:after="120"/>
    </w:pPr>
    <w:r>
      <w:rPr>
        <w:rFonts w:ascii="Arial" w:cs="Arial" w:eastAsia="Arial" w:hAnsi="Arial"/>
        <w:b/>
        <w:bCs/>
        <w:color w:val="534AB7"/>
        <w:sz w:val="18"/>
        <w:szCs w:val="18"/>
      </w:rPr>
      <w:t xml:space="preserve">Workflow Recrutement IA</w:t>
    </w:r>
    <w:r>
      <w:rPr>
        <w:rFonts w:ascii="Arial" w:cs="Arial" w:eastAsia="Arial" w:hAnsi="Arial"/>
        <w:color w:val="5F5E5A"/>
        <w:sz w:val="18"/>
        <w:szCs w:val="18"/>
      </w:rPr>
      <w:t xml:space="preserve">  |  Documentation fonctionnelle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534AB7"/>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F5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2026-04-22T09:12:24.134Z</dcterms:created>
  <dcterms:modified xsi:type="dcterms:W3CDTF">2026-04-22T09:12:24.135Z</dcterms:modified>
</cp:coreProperties>
</file>

<file path=docProps/custom.xml><?xml version="1.0" encoding="utf-8"?>
<Properties xmlns="http://schemas.openxmlformats.org/officeDocument/2006/custom-properties" xmlns:vt="http://schemas.openxmlformats.org/officeDocument/2006/docPropsVTypes"/>
</file>