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ttsb1505704448721" w:id="1"/>
      <w:bookmarkEnd w:id="1"/>
      <w:r>
        <w:rPr/>
        <w:t>1.介绍</w:t>
      </w:r>
    </w:p>
    <w:p>
      <w:pPr/>
      <w:bookmarkStart w:name="6grvi1505704469155" w:id="2"/>
      <w:bookmarkEnd w:id="2"/>
      <w:r>
        <w:rPr/>
        <w:t>2.开启</w:t>
      </w:r>
    </w:p>
    <w:p>
      <w:pPr/>
      <w:bookmarkStart w:name="20zeuz1505704482779" w:id="3"/>
      <w:bookmarkEnd w:id="3"/>
      <w:r>
        <w:rPr/>
        <w:t>3.配置</w:t>
      </w:r>
    </w:p>
    <w:p>
      <w:pPr>
        <w:ind w:left="420"/>
      </w:pPr>
      <w:bookmarkStart w:name="22hcly1505704496829" w:id="4"/>
      <w:bookmarkEnd w:id="4"/>
      <w:r>
        <w:rPr/>
        <w:t>3.1 配置文件:activiti.cfg.xml ----未查到有此文件</w:t>
      </w:r>
    </w:p>
    <w:p>
      <w:pPr>
        <w:ind w:left="420"/>
      </w:pPr>
      <w:bookmarkStart w:name="0bgui1505704779944" w:id="5"/>
      <w:bookmarkEnd w:id="5"/>
      <w:r>
        <w:rPr/>
        <w:t>3.2 启动流程引擎Process Engine实例</w:t>
      </w:r>
    </w:p>
    <w:p>
      <w:pPr>
        <w:ind w:firstLine="840"/>
      </w:pPr>
      <w:bookmarkStart w:name="84ldmp1505706164616" w:id="6"/>
      <w:bookmarkEnd w:id="6"/>
      <w:r>
        <w:rPr/>
        <w:t>1.类</w:t>
      </w:r>
    </w:p>
    <w:p>
      <w:pPr>
        <w:ind w:left="840"/>
      </w:pPr>
      <w:bookmarkStart w:name="98lffq1505706189696" w:id="7"/>
      <w:bookmarkEnd w:id="7"/>
      <w:r>
        <w:rPr/>
        <w:t>ProcessEngineConfiguration ——</w:t>
      </w:r>
    </w:p>
    <w:p>
      <w:pPr>
        <w:ind w:left="420"/>
      </w:pPr>
      <w:bookmarkStart w:name="75wgas1505706628631" w:id="8"/>
      <w:bookmarkEnd w:id="8"/>
      <w:r>
        <w:rPr/>
        <w:t>3.3 数据库表名字解释</w:t>
      </w:r>
    </w:p>
    <w:p>
      <w:pPr>
        <w:ind w:left="840"/>
      </w:pPr>
      <w:bookmarkStart w:name="75syuj1505706644175" w:id="9"/>
      <w:bookmarkEnd w:id="9"/>
      <w:r>
        <w:rPr/>
        <w:t>ACT_RE_*：仓库，存储静态信息，例如流程定义和过程资源</w:t>
      </w:r>
    </w:p>
    <w:p>
      <w:pPr>
        <w:ind w:left="840"/>
      </w:pPr>
      <w:bookmarkStart w:name="31swxu1505706762489" w:id="10"/>
      <w:bookmarkEnd w:id="10"/>
      <w:r>
        <w:rPr/>
        <w:t>ACT_RU_* ：运行时表，包含用户任务，变量，工作等。在实例结束时，删除记录。</w:t>
      </w:r>
    </w:p>
    <w:p>
      <w:pPr>
        <w:ind w:left="840"/>
      </w:pPr>
      <w:bookmarkStart w:name="66whrg1505706917915" w:id="11"/>
      <w:bookmarkEnd w:id="11"/>
      <w:r>
        <w:rPr/>
        <w:t>ACT_ID_*：身份，包含用户，组等表示身份的信息</w:t>
      </w:r>
    </w:p>
    <w:p>
      <w:pPr>
        <w:ind w:left="840"/>
      </w:pPr>
      <w:bookmarkStart w:name="2tkre1505706969701" w:id="12"/>
      <w:bookmarkEnd w:id="12"/>
      <w:r>
        <w:rPr/>
        <w:t>ACT_HI_*：历史，记录历史数据，包含过去的流程实例，变量，任务</w:t>
      </w:r>
    </w:p>
    <w:p>
      <w:pPr>
        <w:ind w:left="840"/>
      </w:pPr>
      <w:bookmarkStart w:name="47biqc1505707034015" w:id="13"/>
      <w:bookmarkEnd w:id="13"/>
      <w:r>
        <w:rPr/>
        <w:t>ACT_GE_*：通用数据，是用在不同实例的变量</w:t>
      </w:r>
    </w:p>
    <w:p>
      <w:pPr>
        <w:ind w:left="420"/>
      </w:pPr>
      <w:bookmarkStart w:name="93gyne1505713191420" w:id="14"/>
      <w:bookmarkEnd w:id="14"/>
      <w:r>
        <w:rPr/>
        <w:t>3.4 事件处理器</w:t>
      </w:r>
    </w:p>
    <w:p>
      <w:pPr>
        <w:ind w:left="420" w:firstLine="420"/>
      </w:pPr>
      <w:bookmarkStart w:name="60kjgn1505713892488" w:id="15"/>
      <w:bookmarkEnd w:id="15"/>
      <w:r>
        <w:rPr/>
        <w:t>3.4.1 可以为特殊的事件注册监听器</w:t>
      </w:r>
    </w:p>
    <w:p>
      <w:pPr>
        <w:ind w:left="840"/>
      </w:pPr>
      <w:bookmarkStart w:name="8jqoe1505713917576" w:id="16"/>
      <w:bookmarkEnd w:id="16"/>
      <w:r>
        <w:rPr/>
        <w:t>3.4.2所有事件参数子类型来自org.activiti.engine.delegate.event.ActivitiEvent</w:t>
      </w:r>
    </w:p>
    <w:p>
      <w:pPr>
        <w:ind w:left="1260"/>
      </w:pPr>
      <w:bookmarkStart w:name="17aksp1505713964633" w:id="17"/>
      <w:bookmarkEnd w:id="17"/>
      <w:r>
        <w:rPr/>
        <w:t>type 事件类型</w:t>
      </w:r>
    </w:p>
    <w:p>
      <w:pPr>
        <w:ind w:left="1260"/>
      </w:pPr>
      <w:bookmarkStart w:name="91tlpz1505714318855" w:id="18"/>
      <w:bookmarkEnd w:id="18"/>
      <w:r>
        <w:rPr/>
        <w:t xml:space="preserve">executionId </w:t>
      </w:r>
      <w:r>
        <w:rPr>
          <w:rFonts w:ascii="Arial" w:hAnsi="Arial" w:cs="Arial" w:eastAsia="Arial"/>
          <w:highlight w:val="white"/>
        </w:rPr>
        <w:t>任务ID</w:t>
      </w:r>
    </w:p>
    <w:p>
      <w:pPr>
        <w:ind w:left="1260"/>
      </w:pPr>
      <w:bookmarkStart w:name="66vjys1505714326502" w:id="19"/>
      <w:bookmarkEnd w:id="19"/>
      <w:r>
        <w:rPr/>
        <w:t xml:space="preserve">processInstanceId </w:t>
      </w:r>
      <w:r>
        <w:rPr>
          <w:rFonts w:ascii="Arial" w:hAnsi="Arial" w:cs="Arial" w:eastAsia="Arial"/>
          <w:highlight w:val="white"/>
        </w:rPr>
        <w:t>流程实例ID</w:t>
      </w:r>
    </w:p>
    <w:p>
      <w:pPr>
        <w:ind w:left="1260"/>
      </w:pPr>
      <w:bookmarkStart w:name="55yilu1505714333825" w:id="20"/>
      <w:bookmarkEnd w:id="20"/>
      <w:r>
        <w:rPr/>
        <w:t xml:space="preserve">processDefinitionId </w:t>
      </w:r>
      <w:r>
        <w:rPr>
          <w:rFonts w:ascii="Arial" w:hAnsi="Arial" w:cs="Arial" w:eastAsia="Arial"/>
          <w:highlight w:val="white"/>
        </w:rPr>
        <w:t>流程定义ID</w:t>
      </w:r>
    </w:p>
    <w:p>
      <w:pPr>
        <w:ind w:left="840"/>
      </w:pPr>
      <w:bookmarkStart w:name="33bezg1505714918568" w:id="21"/>
      <w:bookmarkEnd w:id="21"/>
      <w:r>
        <w:rPr/>
        <w:t>3.4.3 实现事件监听器</w:t>
      </w:r>
      <w:r>
        <w:rPr>
          <w:color w:val="df402a"/>
        </w:rPr>
        <w:t>（注册失败-基本用配置方式注册，并无原生调用API方式）</w:t>
      </w:r>
    </w:p>
    <w:p>
      <w:pPr>
        <w:ind w:left="1260"/>
      </w:pPr>
      <w:bookmarkStart w:name="80iafk1505714950329" w:id="22"/>
      <w:bookmarkEnd w:id="22"/>
      <w:r>
        <w:rPr/>
        <w:t>实现 org.activiti.engine.delegate.event.ActivitiEventListener</w:t>
      </w:r>
    </w:p>
    <w:p>
      <w:pPr>
        <w:ind w:left="1260"/>
      </w:pPr>
      <w:bookmarkStart w:name="52gner1505717577216" w:id="23"/>
      <w:bookmarkEnd w:id="23"/>
    </w:p>
    <w:p>
      <w:pPr/>
      <w:bookmarkStart w:name="28iuxw1505704486171" w:id="24"/>
      <w:bookmarkEnd w:id="24"/>
      <w:r>
        <w:rPr/>
        <w:t>4.Activiti API</w:t>
      </w:r>
    </w:p>
    <w:p>
      <w:pPr>
        <w:ind w:firstLine="420"/>
      </w:pPr>
      <w:bookmarkStart w:name="75kmwx1505717614418" w:id="25"/>
      <w:bookmarkEnd w:id="25"/>
      <w:r>
        <w:rPr/>
        <w:t>4.1 关键对象</w:t>
      </w:r>
    </w:p>
    <w:p>
      <w:pPr>
        <w:ind w:left="840"/>
      </w:pPr>
      <w:bookmarkStart w:name="52xqad1505717626496" w:id="26"/>
      <w:bookmarkEnd w:id="26"/>
      <w:r>
        <w:rPr/>
        <w:t>4.1.1 Deployment：流程部署对象，部署一个流程时创建。</w:t>
      </w:r>
    </w:p>
    <w:p>
      <w:pPr>
        <w:ind w:left="840"/>
      </w:pPr>
      <w:bookmarkStart w:name="78wsug1505717636800" w:id="27"/>
      <w:bookmarkEnd w:id="27"/>
      <w:r>
        <w:rPr/>
        <w:t>4.1.2 ProcessDefinitions：流程定义，部署成功后自动创建。</w:t>
      </w:r>
    </w:p>
    <w:p>
      <w:pPr>
        <w:ind w:left="840"/>
      </w:pPr>
      <w:bookmarkStart w:name="83pdrs1505717636800" w:id="28"/>
      <w:bookmarkEnd w:id="28"/>
      <w:r>
        <w:rPr/>
        <w:t>4.1.3 ProcessInstances：流程实例，启动流程时创建。 </w:t>
      </w:r>
    </w:p>
    <w:p>
      <w:pPr>
        <w:ind w:left="840"/>
      </w:pPr>
      <w:bookmarkStart w:name="14yocb1505717636800" w:id="29"/>
      <w:bookmarkEnd w:id="29"/>
      <w:r>
        <w:rPr/>
        <w:t>4.1.4 Task：任务，在Activiti中的Task仅指有角色参与的任务，即定义中的UserTask。 </w:t>
      </w:r>
    </w:p>
    <w:p>
      <w:pPr>
        <w:ind w:left="840"/>
      </w:pPr>
      <w:bookmarkStart w:name="78vdrj1505717636800" w:id="30"/>
      <w:bookmarkEnd w:id="30"/>
      <w:r>
        <w:rPr/>
        <w:t>4.1.5 Execution：执行计划，流程实例和流程执行中的所有节点都是Execution，如UserTask、ServiceTask等。</w:t>
      </w:r>
    </w:p>
    <w:p>
      <w:pPr>
        <w:ind w:left="420"/>
      </w:pPr>
      <w:bookmarkStart w:name="46fbuh1505717664161" w:id="31"/>
      <w:bookmarkEnd w:id="31"/>
      <w:r>
        <w:rPr/>
        <w:t>4.2 服务接口</w:t>
      </w:r>
    </w:p>
    <w:p>
      <w:pPr>
        <w:ind w:left="420"/>
      </w:pPr>
      <w:bookmarkStart w:name="53lfgy1505717804058" w:id="32"/>
      <w:bookmarkEnd w:id="32"/>
      <w:r>
        <w:rPr/>
        <w:t xml:space="preserve">       4.2.1 ProcessEngine：流程引擎的抽象，通过它我们可以获得我们需要的一切服务。 </w:t>
      </w:r>
    </w:p>
    <w:p>
      <w:pPr>
        <w:ind w:left="840"/>
      </w:pPr>
      <w:bookmarkStart w:name="17uozq1505717822274" w:id="33"/>
      <w:bookmarkEnd w:id="33"/>
      <w:r>
        <w:rPr/>
        <w:t>4.2.2 RepositoryService：Activiti中每一个不同版本的业务流程的定义都需要使用一些定义文件，部署文件和支持数据(例如BPMN2.0 XML文件，表单定义文件，流程定义图像文件等)，这些文件都存储在Activiti内建的Repository中。RepositoryService提供了对 repository的存取服务。</w:t>
      </w:r>
    </w:p>
    <w:p>
      <w:pPr>
        <w:ind w:left="840"/>
      </w:pPr>
      <w:bookmarkStart w:name="0mwoc1505717822274" w:id="34"/>
      <w:bookmarkEnd w:id="34"/>
      <w:r>
        <w:rPr/>
        <w:t>4.2.3 RuntimeService：在Activiti中，每当一个流程定义被启动一次之后，都会生成一个相应的流程对象实例。RuntimeService提供了启动流程、查询流程实例、设置获取流程实例变量等功能。此外它还提供了对流程部署，流程定义和流程实例的存取服务。</w:t>
      </w:r>
    </w:p>
    <w:p>
      <w:pPr>
        <w:ind w:left="840"/>
      </w:pPr>
      <w:bookmarkStart w:name="7edwg1505717822274" w:id="35"/>
      <w:bookmarkEnd w:id="35"/>
      <w:r>
        <w:rPr/>
        <w:t>4.2.4 TaskService: 在Activiti中业务流程定义中的每一个执行节点被称为一个Task，对流程中的数据存取，状态变更等操作均需要在Task中完成。TaskService提供了对用户Task 和Form相关的操作。它提供了运行时任务查询、领取、完成、删除以及变量设置等功能。 </w:t>
      </w:r>
    </w:p>
    <w:p>
      <w:pPr>
        <w:ind w:left="840"/>
      </w:pPr>
      <w:bookmarkStart w:name="55oykk1505717822274" w:id="36"/>
      <w:bookmarkEnd w:id="36"/>
      <w:r>
        <w:rPr/>
        <w:t>4.2.5 IdentityService: Activiti中内置了用户以及组管理的功能，必须使用这些用户和组的信息才能获取到相应的Task。IdentityService提供了对Activiti 系统中的用户和组的管理功能。</w:t>
      </w:r>
    </w:p>
    <w:p>
      <w:pPr>
        <w:ind w:left="840"/>
      </w:pPr>
      <w:bookmarkStart w:name="55wfii1505717822274" w:id="37"/>
      <w:bookmarkEnd w:id="37"/>
      <w:r>
        <w:rPr/>
        <w:t>4.2.6 ManagementService: ManagementService提供了对Activiti流程引擎的管理和维护功能，这些功能不在工作流驱动的应用程序中使用，主要用于Activiti系统的日常维护。 </w:t>
      </w:r>
    </w:p>
    <w:p>
      <w:pPr>
        <w:ind w:left="840"/>
      </w:pPr>
      <w:bookmarkStart w:name="8nebe1505717822274" w:id="38"/>
      <w:bookmarkEnd w:id="38"/>
      <w:r>
        <w:rPr/>
        <w:t>4.2.7 HistoryService: HistoryService用于获取正在运行或已经完成的流程实例的信息，与RuntimeService中获取的流程信息不同，历史信息包含已经持久化存储的永久信息，并已经被针对查询优化。</w:t>
      </w:r>
    </w:p>
    <w:p>
      <w:pPr/>
      <w:bookmarkStart w:name="72tnfh1505718313970" w:id="39"/>
      <w:bookmarkEnd w:id="39"/>
      <w:r>
        <w:drawing>
          <wp:inline distT="0" distR="0" distB="0" distL="0">
            <wp:extent cx="4813300" cy="197297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7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1olqn1505704517717" w:id="40"/>
      <w:bookmarkEnd w:id="40"/>
    </w:p>
    <w:p>
      <w:pPr>
        <w:ind w:firstLine="420"/>
      </w:pPr>
      <w:bookmarkStart w:name="32ngiy1505722380038" w:id="41"/>
      <w:bookmarkEnd w:id="41"/>
      <w:r>
        <w:rPr/>
        <w:t>4.3 执行一次Activiti服务</w:t>
      </w:r>
    </w:p>
    <w:p>
      <w:pPr>
        <w:ind w:firstLine="840"/>
      </w:pPr>
      <w:bookmarkStart w:name="0qxfo1505722405078" w:id="42"/>
      <w:bookmarkEnd w:id="42"/>
      <w:r>
        <w:rPr/>
        <w:t xml:space="preserve">4.3.1 部署过程  </w:t>
      </w:r>
    </w:p>
    <w:p>
      <w:pPr>
        <w:ind w:firstLine="1260"/>
      </w:pPr>
      <w:bookmarkStart w:name="59kjjz1505722435951" w:id="43"/>
      <w:bookmarkEnd w:id="43"/>
      <w:r>
        <w:rPr/>
        <w:t>部署工作流定义图</w:t>
      </w:r>
    </w:p>
    <w:p>
      <w:pPr>
        <w:ind w:firstLine="840"/>
      </w:pPr>
      <w:bookmarkStart w:name="42vslk1505722446879" w:id="44"/>
      <w:bookmarkEnd w:id="44"/>
      <w:r>
        <w:rPr/>
        <w:t>4.3.2 开启一个工作流实例</w:t>
      </w:r>
    </w:p>
    <w:p>
      <w:pPr>
        <w:ind w:firstLine="1260"/>
      </w:pPr>
      <w:bookmarkStart w:name="93iyiu1505723572457" w:id="45"/>
      <w:bookmarkEnd w:id="45"/>
      <w:r>
        <w:rPr/>
        <w:t>工作流实例会保存到act_re_deployment表</w:t>
      </w:r>
    </w:p>
    <w:p>
      <w:pPr>
        <w:ind w:firstLine="1260"/>
      </w:pPr>
      <w:bookmarkStart w:name="42jzhd1505724121181" w:id="46"/>
      <w:bookmarkEnd w:id="46"/>
      <w:r>
        <w:rPr/>
        <w:t>工作流填写内容会保存到act_hi_varinst表</w:t>
      </w:r>
    </w:p>
    <w:p>
      <w:pPr>
        <w:ind w:firstLine="840"/>
      </w:pPr>
      <w:bookmarkStart w:name="45hodf1505724106252" w:id="47"/>
      <w:bookmarkEnd w:id="47"/>
      <w:r>
        <w:rPr/>
        <w:t>4.3.3 Qurey API查询任务变量</w:t>
      </w:r>
    </w:p>
    <w:p>
      <w:pPr/>
      <w:bookmarkStart w:name="54walb1505722340948" w:id="48"/>
      <w:bookmarkEnd w:id="48"/>
      <w:r>
        <w:rPr/>
        <w:t>5.spring集成</w:t>
      </w:r>
    </w:p>
    <w:p>
      <w:pPr/>
      <w:bookmarkStart w:name="81opnu1505704546036" w:id="49"/>
      <w:bookmarkEnd w:id="49"/>
      <w:r>
        <w:rPr/>
        <w:t>6.部署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2017-09-20T07:42:00Z</dcterms:created>
  <dc:creator>Apache POI</dc:creator>
</cp:coreProperties>
</file>