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卫康诊疗分级系统设计文档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周必利</w:t>
      </w: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rFonts w:hint="eastAsia"/>
          <w:sz w:val="36"/>
          <w:szCs w:val="36"/>
          <w:lang w:val="en-US" w:eastAsia="zh-CN"/>
        </w:rPr>
        <w:t>7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  <w:lang w:val="en-US" w:eastAsia="zh-CN"/>
        </w:rPr>
        <w:t>21</w:t>
      </w:r>
      <w:r>
        <w:rPr>
          <w:rFonts w:hint="eastAsia"/>
          <w:sz w:val="36"/>
          <w:szCs w:val="36"/>
        </w:rPr>
        <w:t>号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软件定位</w:t>
      </w: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8595" cy="27514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分级诊疗：社区医院-市县级医院-省级医院。</w:t>
      </w:r>
    </w:p>
    <w:p>
      <w:pPr>
        <w:pStyle w:val="6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软件功能：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基础信息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权限管理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签约备案（家庭医生签约）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转诊备案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门诊转诊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检查预约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外配处方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家庭病床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住院预约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远程门诊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远程会诊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在线咨询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教学管理</w:t>
      </w:r>
    </w:p>
    <w:p>
      <w:pPr>
        <w:pStyle w:val="6"/>
        <w:numPr>
          <w:ilvl w:val="0"/>
          <w:numId w:val="2"/>
        </w:numPr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医生库</w:t>
      </w:r>
    </w:p>
    <w:p>
      <w:pPr>
        <w:pStyle w:val="2"/>
        <w:rPr>
          <w:rFonts w:hint="eastAsia"/>
        </w:rPr>
      </w:pPr>
      <w:r>
        <w:rPr>
          <w:rFonts w:hint="eastAsia"/>
        </w:rPr>
        <w:t>2、功能详细设计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2.1、基础信息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医院分类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医生职称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地区管理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医院管理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科室管理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医生管理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医生管理界面需要改一下：界面设计如下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778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2.2、权限管理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菜单管理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按钮管理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角色管理（新增级别字段）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BAA7E"/>
    <w:multiLevelType w:val="singleLevel"/>
    <w:tmpl w:val="58ABAA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ABAC7A"/>
    <w:multiLevelType w:val="singleLevel"/>
    <w:tmpl w:val="58ABAC7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ABAD37"/>
    <w:multiLevelType w:val="singleLevel"/>
    <w:tmpl w:val="58ABAD3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ABADCD"/>
    <w:multiLevelType w:val="singleLevel"/>
    <w:tmpl w:val="58ABADC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8FF"/>
    <w:rsid w:val="0002149D"/>
    <w:rsid w:val="000F317F"/>
    <w:rsid w:val="00124688"/>
    <w:rsid w:val="001408FF"/>
    <w:rsid w:val="0019458A"/>
    <w:rsid w:val="00422E79"/>
    <w:rsid w:val="004F2642"/>
    <w:rsid w:val="00567155"/>
    <w:rsid w:val="005E549E"/>
    <w:rsid w:val="0063195F"/>
    <w:rsid w:val="006B156E"/>
    <w:rsid w:val="00750886"/>
    <w:rsid w:val="0078221C"/>
    <w:rsid w:val="008A4833"/>
    <w:rsid w:val="008B27DC"/>
    <w:rsid w:val="009748C4"/>
    <w:rsid w:val="009E5D25"/>
    <w:rsid w:val="00AE4468"/>
    <w:rsid w:val="00BC67C2"/>
    <w:rsid w:val="00C57BAA"/>
    <w:rsid w:val="00C80819"/>
    <w:rsid w:val="00CF17F4"/>
    <w:rsid w:val="00DC7E2C"/>
    <w:rsid w:val="00E427AC"/>
    <w:rsid w:val="00E42D88"/>
    <w:rsid w:val="00E44B5C"/>
    <w:rsid w:val="00E56159"/>
    <w:rsid w:val="00E859B1"/>
    <w:rsid w:val="00EB6608"/>
    <w:rsid w:val="00F923B6"/>
    <w:rsid w:val="00FB7C07"/>
    <w:rsid w:val="00FE7615"/>
    <w:rsid w:val="130E1500"/>
    <w:rsid w:val="1CAC2EB6"/>
    <w:rsid w:val="224E1655"/>
    <w:rsid w:val="2712573C"/>
    <w:rsid w:val="2F4E333E"/>
    <w:rsid w:val="328F6047"/>
    <w:rsid w:val="5E7707CA"/>
    <w:rsid w:val="633273F7"/>
    <w:rsid w:val="6BC80A51"/>
    <w:rsid w:val="7EA66576"/>
    <w:rsid w:val="7EEF53EB"/>
    <w:rsid w:val="7F965D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ScaleCrop>false</ScaleCrop>
  <LinksUpToDate>false</LinksUpToDate>
  <CharactersWithSpaces>231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2016-06-07T08:24:00Z</dcterms:created>
  <dc:creator>Administrator</dc:creator>
  <cp:lastModifiedBy>Administrator</cp:lastModifiedBy>
  <dcterms:modified xsi:type="dcterms:W3CDTF">2017-02-21T03:13:00Z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