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4E8B" w14:textId="77777777" w:rsidR="000D4D9C" w:rsidRPr="00270E34" w:rsidRDefault="000D4D9C" w:rsidP="000D4D9C">
      <w:pPr>
        <w:pStyle w:val="Heading1"/>
        <w:rPr>
          <w:rFonts w:ascii="Tahoma" w:hAnsi="Tahoma" w:cs="Tahoma"/>
          <w:sz w:val="32"/>
          <w:szCs w:val="32"/>
        </w:rPr>
      </w:pPr>
      <w:r w:rsidRPr="00270E34">
        <w:rPr>
          <w:rFonts w:ascii="Tahoma" w:hAnsi="Tahoma" w:cs="Tahoma"/>
          <w:sz w:val="32"/>
          <w:szCs w:val="32"/>
        </w:rPr>
        <w:t>OPIS DALJINSKOG UPRAVLJAČA ZA TV</w:t>
      </w:r>
    </w:p>
    <w:p w14:paraId="791624B3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</w:p>
    <w:p w14:paraId="618AF11E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 xml:space="preserve">Daljinski upravljač za TV je uređaj za pokretanje, korišćenje i upravljanje televizorom </w:t>
      </w:r>
      <w:r>
        <w:rPr>
          <w:rFonts w:ascii="Tahoma" w:hAnsi="Tahoma" w:cs="Tahoma"/>
          <w:sz w:val="22"/>
          <w:szCs w:val="22"/>
        </w:rPr>
        <w:t xml:space="preserve">i televizijskim programom </w:t>
      </w:r>
      <w:r w:rsidRPr="00270E34">
        <w:rPr>
          <w:rFonts w:ascii="Tahoma" w:hAnsi="Tahoma" w:cs="Tahoma"/>
          <w:sz w:val="22"/>
          <w:szCs w:val="22"/>
        </w:rPr>
        <w:t>na daljinu. U pitanju je uređaj iz jednog dela, sačinjen uglavnom od plastike</w:t>
      </w:r>
      <w:r>
        <w:rPr>
          <w:rFonts w:ascii="Tahoma" w:hAnsi="Tahoma" w:cs="Tahoma"/>
          <w:sz w:val="22"/>
          <w:szCs w:val="22"/>
        </w:rPr>
        <w:t>, dugmad je gumena</w:t>
      </w:r>
      <w:r w:rsidRPr="00270E34">
        <w:rPr>
          <w:rFonts w:ascii="Tahoma" w:hAnsi="Tahoma" w:cs="Tahoma"/>
          <w:sz w:val="22"/>
          <w:szCs w:val="22"/>
        </w:rPr>
        <w:t>. Namenjen je samo za korišćenje na TV uređajima.</w:t>
      </w:r>
    </w:p>
    <w:p w14:paraId="2A51031C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Sadrži dugmad koja</w:t>
      </w:r>
      <w:r>
        <w:rPr>
          <w:rFonts w:ascii="Tahoma" w:hAnsi="Tahoma" w:cs="Tahoma"/>
          <w:sz w:val="22"/>
          <w:szCs w:val="22"/>
        </w:rPr>
        <w:t xml:space="preserve"> predtavljaju</w:t>
      </w:r>
      <w:r w:rsidRPr="00270E34">
        <w:rPr>
          <w:rFonts w:ascii="Tahoma" w:hAnsi="Tahoma" w:cs="Tahoma"/>
          <w:sz w:val="22"/>
          <w:szCs w:val="22"/>
        </w:rPr>
        <w:t xml:space="preserve"> komande za upravljanje i odabir željenih funkcija. Radi na baterije koje se postavljaju u poseban slot na poleđini uređaja. </w:t>
      </w:r>
    </w:p>
    <w:p w14:paraId="00F122A4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 xml:space="preserve">Minimalna udaljenost od prijemnika za rad istog je 0.5 cm maksimalna 2 m. Osetljivost na promenu položaja ugla uređaja u odnosu na prijemnik je velika. Svakim pritiskom na dugme se uključuje lampica crvene boje koja je signal za prijemnik da obavlja funkciju. </w:t>
      </w:r>
    </w:p>
    <w:p w14:paraId="3DCA9C69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On ima ugrađenu osnovnu funkcionalnu dugmad – za uključivanje/isključivanje, menjanje kanala, izmenu jačine zvuka, isključivanje zvuka, vraćanja na prethodni kanal, prečicu do liste kanala, meni, indikatore za pravac – levo, desno, gore, dole, unazad, izlaz, premotavanje, pauzu.</w:t>
      </w:r>
    </w:p>
    <w:p w14:paraId="20DF2FC8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Dugme MENI nudi dodatne opcije za željena podešavanja osvetljenja, zvuka, dodavanja omiljenih kanala, premotavanja TV programa unazad, podešavanje podsetnika za gledanje sadržaja.</w:t>
      </w:r>
    </w:p>
    <w:p w14:paraId="2D38BD1C" w14:textId="77777777" w:rsidR="000D4D9C" w:rsidRPr="00270E34" w:rsidRDefault="000D4D9C" w:rsidP="000D4D9C">
      <w:pPr>
        <w:pStyle w:val="Heading2"/>
        <w:rPr>
          <w:rFonts w:ascii="Tahoma" w:hAnsi="Tahoma" w:cs="Tahoma"/>
          <w:sz w:val="22"/>
          <w:szCs w:val="22"/>
        </w:rPr>
      </w:pPr>
    </w:p>
    <w:p w14:paraId="74BBB083" w14:textId="77777777" w:rsidR="000D4D9C" w:rsidRPr="00270E34" w:rsidRDefault="000D4D9C" w:rsidP="000D4D9C">
      <w:pPr>
        <w:pStyle w:val="Heading2"/>
        <w:rPr>
          <w:rFonts w:ascii="Tahoma" w:hAnsi="Tahoma" w:cs="Tahoma"/>
          <w:sz w:val="28"/>
          <w:szCs w:val="28"/>
        </w:rPr>
      </w:pPr>
      <w:r w:rsidRPr="00270E34">
        <w:rPr>
          <w:rFonts w:ascii="Tahoma" w:hAnsi="Tahoma" w:cs="Tahoma"/>
          <w:sz w:val="28"/>
          <w:szCs w:val="28"/>
        </w:rPr>
        <w:t>TESTIRANJE</w:t>
      </w:r>
    </w:p>
    <w:p w14:paraId="5F6F8D85" w14:textId="77777777" w:rsidR="000D4D9C" w:rsidRPr="00270E34" w:rsidRDefault="000D4D9C" w:rsidP="000D4D9C">
      <w:pPr>
        <w:rPr>
          <w:rFonts w:ascii="Tahoma" w:hAnsi="Tahoma" w:cs="Tahoma"/>
          <w:b/>
          <w:bCs/>
          <w:sz w:val="22"/>
          <w:szCs w:val="22"/>
        </w:rPr>
      </w:pPr>
    </w:p>
    <w:p w14:paraId="559511F0" w14:textId="77777777" w:rsidR="000D4D9C" w:rsidRPr="00270E34" w:rsidRDefault="000D4D9C" w:rsidP="000D4D9C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2"/>
          <w:szCs w:val="22"/>
        </w:rPr>
      </w:pPr>
      <w:r w:rsidRPr="00270E34">
        <w:rPr>
          <w:rFonts w:ascii="Tahoma" w:hAnsi="Tahoma" w:cs="Tahoma"/>
          <w:b/>
          <w:bCs/>
          <w:sz w:val="22"/>
          <w:szCs w:val="22"/>
        </w:rPr>
        <w:t>Test za korišćenje baterije i napajanje:</w:t>
      </w:r>
    </w:p>
    <w:p w14:paraId="52DE103C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 xml:space="preserve">Uklanjanje i postavljanje poklopca na deo za skladištenje baterije </w:t>
      </w:r>
    </w:p>
    <w:p w14:paraId="2C21A4CA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Postavljanje baterija u naznačen ispravan položaj za rad u predviđenom slotu</w:t>
      </w:r>
    </w:p>
    <w:p w14:paraId="21BBAECE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Postavljanje u položaj suprotan naznačenom</w:t>
      </w:r>
    </w:p>
    <w:p w14:paraId="382DCB03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Pritisak na dugme za uključivanje</w:t>
      </w:r>
      <w:r>
        <w:rPr>
          <w:rFonts w:ascii="Tahoma" w:hAnsi="Tahoma" w:cs="Tahoma"/>
          <w:sz w:val="22"/>
          <w:szCs w:val="22"/>
        </w:rPr>
        <w:t>/isključivanje</w:t>
      </w:r>
      <w:r w:rsidRPr="00270E34">
        <w:rPr>
          <w:rFonts w:ascii="Tahoma" w:hAnsi="Tahoma" w:cs="Tahoma"/>
          <w:sz w:val="22"/>
          <w:szCs w:val="22"/>
        </w:rPr>
        <w:t xml:space="preserve"> televizora</w:t>
      </w:r>
      <w:r>
        <w:rPr>
          <w:rFonts w:ascii="Tahoma" w:hAnsi="Tahoma" w:cs="Tahoma"/>
          <w:sz w:val="22"/>
          <w:szCs w:val="22"/>
        </w:rPr>
        <w:t xml:space="preserve"> - TV</w:t>
      </w:r>
      <w:r w:rsidRPr="00270E34">
        <w:rPr>
          <w:rFonts w:ascii="Tahoma" w:hAnsi="Tahoma" w:cs="Tahoma"/>
          <w:sz w:val="22"/>
          <w:szCs w:val="22"/>
        </w:rPr>
        <w:t xml:space="preserve"> na predviđenoj minimalnoj udaljenosti za rad od prijemnika.</w:t>
      </w:r>
    </w:p>
    <w:p w14:paraId="4FD1F214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Pritisak na dugme za uključivanje televizora na predviđenoj maksimalnoj udaljenosti za rad od prijemnika.</w:t>
      </w:r>
    </w:p>
    <w:p w14:paraId="4440C7C0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Uključivanje daljinskog pod različitim uglovima kako bi se nakon istog prikazao startni ekran</w:t>
      </w:r>
    </w:p>
    <w:p w14:paraId="043BEC77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 xml:space="preserve">Vizuelna provera indikatora osvetljenja prilikom pritiska na dugmad za uključivanje </w:t>
      </w:r>
    </w:p>
    <w:p w14:paraId="09EB514C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Merenje vremenskog intervala u kojem se nakon pritiska dugmeta za Start pojavi signal, televizor uključi, pojavi slika na ekranu.</w:t>
      </w:r>
    </w:p>
    <w:p w14:paraId="239A8FB3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je funkcionalan na različitim modelima TV uređaja  - obaviti sva sledeća testiranja dugmadi na njima</w:t>
      </w:r>
    </w:p>
    <w:p w14:paraId="7B879D9D" w14:textId="77777777" w:rsidR="000D4D9C" w:rsidRPr="00270E34" w:rsidRDefault="000D4D9C" w:rsidP="000D4D9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uključivanja</w:t>
      </w:r>
      <w:r>
        <w:rPr>
          <w:rFonts w:ascii="Tahoma" w:hAnsi="Tahoma" w:cs="Tahoma"/>
          <w:sz w:val="22"/>
          <w:szCs w:val="22"/>
        </w:rPr>
        <w:t>/isključivanja</w:t>
      </w:r>
      <w:r w:rsidRPr="00270E34">
        <w:rPr>
          <w:rFonts w:ascii="Tahoma" w:hAnsi="Tahoma" w:cs="Tahoma"/>
          <w:sz w:val="22"/>
          <w:szCs w:val="22"/>
        </w:rPr>
        <w:t xml:space="preserve"> televizora pritiskom na dugme TV kada daljinski nije okrenut ka prijemniku</w:t>
      </w:r>
    </w:p>
    <w:p w14:paraId="1CB69D34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</w:p>
    <w:p w14:paraId="24B98F76" w14:textId="77777777" w:rsidR="000D4D9C" w:rsidRPr="00270E34" w:rsidRDefault="000D4D9C" w:rsidP="000D4D9C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2"/>
          <w:szCs w:val="22"/>
        </w:rPr>
      </w:pPr>
      <w:r w:rsidRPr="00270E34">
        <w:rPr>
          <w:rFonts w:ascii="Tahoma" w:hAnsi="Tahoma" w:cs="Tahoma"/>
          <w:b/>
          <w:bCs/>
          <w:sz w:val="22"/>
          <w:szCs w:val="22"/>
        </w:rPr>
        <w:lastRenderedPageBreak/>
        <w:t>Testiranje dugmadi:</w:t>
      </w:r>
    </w:p>
    <w:p w14:paraId="7DC164DA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Vizuelna provera da li je dugmad raspoređena prema dogovorenom redosledu</w:t>
      </w:r>
    </w:p>
    <w:p w14:paraId="7F46E7DE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Vizuelna provera da li je na svakom dugmetu ispravan ispis</w:t>
      </w:r>
    </w:p>
    <w:p w14:paraId="5E3A2669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dugme TV uključuje televizor kako je predviđeno</w:t>
      </w:r>
    </w:p>
    <w:p w14:paraId="77E0603C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se televizor isključuje pritiskom na to isto dugme TV kako je predviđeno</w:t>
      </w:r>
    </w:p>
    <w:p w14:paraId="75D8D2AF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se televizor može uključiti/isključiti pritiskom na bilo koje dugme – pritisak na svako od postojećih</w:t>
      </w:r>
    </w:p>
    <w:p w14:paraId="1A176B34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pritisak na dugme + pojačava zvuk a – umanjuje</w:t>
      </w:r>
    </w:p>
    <w:p w14:paraId="0F786576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je za svaki stepen pojačanja/umanjenja potrebno jednom pritisnuti dugme ili se može isto uraditi dužim pritiskom</w:t>
      </w:r>
    </w:p>
    <w:p w14:paraId="18D922DB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indikatori za promenu kanala menjaju iste prema smeru u kojem su naznačeni</w:t>
      </w:r>
    </w:p>
    <w:p w14:paraId="5D1AEDDE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dugme za vraćanje kanala unazad vraća na poslednji pregledani kanal</w:t>
      </w:r>
    </w:p>
    <w:p w14:paraId="6D245455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Meni dugme izlistava sve željene predodređene opcije</w:t>
      </w:r>
    </w:p>
    <w:p w14:paraId="25C4364B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 xml:space="preserve">Da li dugmad sa indikatorima pravca pravilno pokreće/selektuje u korišćenju Meni opcije </w:t>
      </w:r>
    </w:p>
    <w:p w14:paraId="7363A6FF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Pritisak na dugmad za premotavanje, ubrzavanje sadržaja, pauzu</w:t>
      </w:r>
      <w:r>
        <w:rPr>
          <w:rFonts w:ascii="Tahoma" w:hAnsi="Tahoma" w:cs="Tahoma"/>
          <w:sz w:val="22"/>
          <w:szCs w:val="22"/>
        </w:rPr>
        <w:t xml:space="preserve"> kako bi se proverilo da li obavljaju funkciju i u kom vremenskom intervalu</w:t>
      </w:r>
    </w:p>
    <w:p w14:paraId="510A76FA" w14:textId="77777777" w:rsidR="000D4D9C" w:rsidRPr="00270E34" w:rsidRDefault="000D4D9C" w:rsidP="000D4D9C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Da li svako dugme obavlja funkciju koja mu je dodeljena</w:t>
      </w:r>
    </w:p>
    <w:p w14:paraId="198335DB" w14:textId="77777777" w:rsidR="000D4D9C" w:rsidRPr="00270E34" w:rsidRDefault="000D4D9C" w:rsidP="000D4D9C">
      <w:pPr>
        <w:rPr>
          <w:rFonts w:ascii="Tahoma" w:hAnsi="Tahoma" w:cs="Tahoma"/>
          <w:sz w:val="22"/>
          <w:szCs w:val="22"/>
        </w:rPr>
      </w:pPr>
    </w:p>
    <w:p w14:paraId="59B5CEA6" w14:textId="77777777" w:rsidR="000D4D9C" w:rsidRPr="00270E34" w:rsidRDefault="000D4D9C" w:rsidP="000D4D9C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2"/>
          <w:szCs w:val="22"/>
        </w:rPr>
      </w:pPr>
      <w:r w:rsidRPr="00270E34">
        <w:rPr>
          <w:rFonts w:ascii="Tahoma" w:hAnsi="Tahoma" w:cs="Tahoma"/>
          <w:b/>
          <w:bCs/>
          <w:sz w:val="22"/>
          <w:szCs w:val="22"/>
        </w:rPr>
        <w:t>Testiranje dodatnih opcija u MENI-ju</w:t>
      </w:r>
    </w:p>
    <w:p w14:paraId="2EC5AA12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Kliktanje pomoću indikatora pravaca na dugmad u Meni opciji – DA, NE, provera da li oni rade i vode na opcije koje su predodređene njihovom selekcijom.</w:t>
      </w:r>
    </w:p>
    <w:p w14:paraId="701A405D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podešavanja osvetljenja</w:t>
      </w:r>
      <w:r>
        <w:rPr>
          <w:rFonts w:ascii="Tahoma" w:hAnsi="Tahoma" w:cs="Tahoma"/>
          <w:sz w:val="22"/>
          <w:szCs w:val="22"/>
        </w:rPr>
        <w:t xml:space="preserve"> prema postojećoj skali</w:t>
      </w:r>
    </w:p>
    <w:p w14:paraId="3A242918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Dodavanja omiljenih kanala – klik na zvezdicu pored odabranog omiljenog kanala</w:t>
      </w:r>
    </w:p>
    <w:p w14:paraId="18495A8F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ona vizuelno menja boju</w:t>
      </w:r>
    </w:p>
    <w:p w14:paraId="5123D573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je opcija liste omiljenih kanala zapamtila sve označene omiljenje kanale</w:t>
      </w:r>
    </w:p>
    <w:p w14:paraId="66C06AC7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su nakon isklučivanja i ponovnog uključivanja omiljeni kanali zapamćeni</w:t>
      </w:r>
    </w:p>
    <w:p w14:paraId="7ECD3180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se klikom na zvezdicu – indikator za omiljeni kanal, na kanal koji je bio označen kao omiljeni ukida status istog i da li nestaje sa liste</w:t>
      </w:r>
    </w:p>
    <w:p w14:paraId="20F0FA35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da li se jednom skinuti kanal sa liste ponovo može postaviti na nju</w:t>
      </w:r>
    </w:p>
    <w:p w14:paraId="57BB7CB9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Premotavanje odabranog TV programa unazad</w:t>
      </w:r>
    </w:p>
    <w:p w14:paraId="4EACAB42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Provera u kom vremenskom intervalu je moguće uraditi premotavanje programa</w:t>
      </w:r>
    </w:p>
    <w:p w14:paraId="5132EBF3" w14:textId="77777777" w:rsidR="000D4D9C" w:rsidRPr="00270E34" w:rsidRDefault="000D4D9C" w:rsidP="000D4D9C">
      <w:pPr>
        <w:pStyle w:val="ListParagraph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270E34">
        <w:rPr>
          <w:rFonts w:ascii="Tahoma" w:hAnsi="Tahoma" w:cs="Tahoma"/>
          <w:sz w:val="22"/>
          <w:szCs w:val="22"/>
        </w:rPr>
        <w:t>Podešavanje podsetnika za gledanje sadržaja – napraviti datum za alarm, proveriti da li prikazuje zvučno i vizuelno kako je podešeno</w:t>
      </w:r>
    </w:p>
    <w:p w14:paraId="573E82C6" w14:textId="77777777" w:rsidR="00F01623" w:rsidRDefault="00F01623"/>
    <w:sectPr w:rsidR="00F01623" w:rsidSect="000D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63194"/>
    <w:multiLevelType w:val="hybridMultilevel"/>
    <w:tmpl w:val="4BD23B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1BFA"/>
    <w:multiLevelType w:val="hybridMultilevel"/>
    <w:tmpl w:val="0B0077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234DA"/>
    <w:multiLevelType w:val="hybridMultilevel"/>
    <w:tmpl w:val="7534E1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5745"/>
    <w:multiLevelType w:val="hybridMultilevel"/>
    <w:tmpl w:val="1CDC765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09597">
    <w:abstractNumId w:val="3"/>
  </w:num>
  <w:num w:numId="2" w16cid:durableId="1615674710">
    <w:abstractNumId w:val="0"/>
  </w:num>
  <w:num w:numId="3" w16cid:durableId="423772145">
    <w:abstractNumId w:val="1"/>
  </w:num>
  <w:num w:numId="4" w16cid:durableId="284118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E6"/>
    <w:rsid w:val="000642B9"/>
    <w:rsid w:val="000D4D9C"/>
    <w:rsid w:val="0023172B"/>
    <w:rsid w:val="002B6CE6"/>
    <w:rsid w:val="00F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29AB5-F1F2-4783-A1A8-D7077222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9C"/>
  </w:style>
  <w:style w:type="paragraph" w:styleId="Heading1">
    <w:name w:val="heading 1"/>
    <w:basedOn w:val="Normal"/>
    <w:next w:val="Normal"/>
    <w:link w:val="Heading1Char"/>
    <w:uiPriority w:val="9"/>
    <w:qFormat/>
    <w:rsid w:val="002B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2</cp:revision>
  <dcterms:created xsi:type="dcterms:W3CDTF">2024-08-06T22:21:00Z</dcterms:created>
  <dcterms:modified xsi:type="dcterms:W3CDTF">2024-08-06T22:21:00Z</dcterms:modified>
</cp:coreProperties>
</file>