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SUBSTRATE</w:t>
      </w:r>
    </w:p>
    <w:p>
      <w:pPr>
        <w:spacing w:after="80"/>
      </w:pPr>
      <w:r>
        <w:rPr>
          <w:rFonts w:ascii="Arial" w:cs="Arial" w:eastAsia="Arial" w:hAnsi="Arial"/>
          <w:sz w:val="24"/>
          <w:szCs w:val="24"/>
        </w:rPr>
        <w:t xml:space="preserve">Hub Document — Balloon Fauna, Skywhales, and Aerial Culture</w:t>
      </w:r>
    </w:p>
    <w:p>
      <w:pPr>
        <w:spacing w:after="200"/>
      </w:pPr>
      <w:r>
        <w:rPr>
          <w:rFonts w:ascii="Arial" w:cs="Arial" w:eastAsia="Arial" w:hAnsi="Arial"/>
          <w:color w:val="666666"/>
          <w:sz w:val="22"/>
          <w:szCs w:val="22"/>
        </w:rPr>
        <w:t xml:space="preserve">February 2026 — Established through conversation</w:t>
      </w:r>
    </w:p>
    <w:p>
      <w:pPr>
        <w:spacing w:after="160"/>
      </w:pPr>
      <w:r>
        <w:rPr>
          <w:rFonts w:ascii="Arial" w:cs="Arial" w:eastAsia="Arial" w:hAnsi="Arial"/>
          <w:sz w:val="22"/>
          <w:szCs w:val="22"/>
        </w:rPr>
        <w:t xml:space="preserve">This document collects all established and new material on balloon fauna, skywhale biology, aerial ecology, and civilized balloon culture. Draws from: substrate_bible_v2_1.docx (Sections 9.6, 13.2, 14.3), substrate_marching_towers.docx (Balloon Flight, Powered Flight sections), and substrate_tower_lifecycle.docx (maser capability, aerial ecology). Narrative focus for now is on interactions with towers and amorphs. Skywhale intelligence is deliberately left open.</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1. BUOYANCY PHYSICS</w:t>
      </w:r>
    </w:p>
    <w:p>
      <w:pPr>
        <w:pStyle w:val="Heading2"/>
        <w:spacing w:before="280" w:after="160"/>
      </w:pPr>
      <w:r>
        <w:rPr>
          <w:rFonts w:ascii="Arial" w:cs="Arial" w:eastAsia="Arial" w:hAnsi="Arial"/>
          <w:b/>
          <w:bCs/>
          <w:sz w:val="28"/>
          <w:szCs w:val="28"/>
        </w:rPr>
        <w:t xml:space="preserve">1.1 The Hydrogen Balloon</w:t>
      </w:r>
    </w:p>
    <w:p>
      <w:pPr>
        <w:spacing w:after="160"/>
      </w:pPr>
      <w:r>
        <w:rPr>
          <w:rFonts w:ascii="Arial" w:cs="Arial" w:eastAsia="Arial" w:hAnsi="Arial"/>
          <w:sz w:val="22"/>
          <w:szCs w:val="22"/>
        </w:rPr>
        <w:t xml:space="preserve">The atmosphere is 78% hydrogen by volume, but its mean molecular weight (5.77 g/mol) is nearly three times that of pure hydrogen (2.0 g/mol) because of the methane (16 g/mol) and ammonia (17 g/mol) components. A balloon filled with pure hydrogen at ambient temperature achieves a density ratio of 0.35 — about a third as dense as the surrounding mixed atmosphere.</w:t>
      </w:r>
    </w:p>
    <w:p>
      <w:pPr>
        <w:spacing w:after="160"/>
      </w:pPr>
      <w:r>
        <w:rPr>
          <w:rFonts w:ascii="Arial" w:cs="Arial" w:eastAsia="Arial" w:hAnsi="Arial"/>
          <w:sz w:val="22"/>
          <w:szCs w:val="22"/>
        </w:rPr>
        <w:t xml:space="preserve">Net lift per cubic meter: approximately 10.5 N/m³. Earth helium balloons: 10.4 N/m³. The near-identity is coincidental — higher gravity and lower atmospheric density happen to almost exactly cancel. Buoyant flight works here as well as it works on Earth.</w:t>
      </w:r>
    </w:p>
    <w:p>
      <w:pPr>
        <w:spacing w:after="160"/>
      </w:pPr>
      <w:r>
        <w:rPr>
          <w:rFonts w:ascii="Arial" w:cs="Arial" w:eastAsia="Arial" w:hAnsi="Arial"/>
          <w:sz w:val="22"/>
          <w:szCs w:val="22"/>
        </w:rPr>
        <w:t xml:space="preserve">Payload penalty: 1.82x Earth weight per kilogram of cargo. Balloons must be roughly 1.82x the volume for equivalent payload. Larger, but not prohibitively so.</w:t>
      </w:r>
    </w:p>
    <w:p>
      <w:pPr>
        <w:pStyle w:val="Heading2"/>
        <w:spacing w:before="280" w:after="160"/>
      </w:pPr>
      <w:r>
        <w:rPr>
          <w:rFonts w:ascii="Arial" w:cs="Arial" w:eastAsia="Arial" w:hAnsi="Arial"/>
          <w:b/>
          <w:bCs/>
          <w:sz w:val="28"/>
          <w:szCs w:val="28"/>
        </w:rPr>
        <w:t xml:space="preserve">1.2 The Lifting Gas Is Free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Hydrogen is the most abundant atmospheric gas and the primary metabolic waste product of the biosphere. Every organism produces it. The lifting gas is exhaled. An amorph community that wants a balloon fills a gas-tight envelope with metabolic waste. The envelope material — flexible carbosilane film, a product of the same chemistry the organisms use for boundary maintenance — is already in the biological repertoire. The technology barrier for buoyant flight is effectively zero.</w:t>
      </w:r>
    </w:p>
    <w:p>
      <w:pPr>
        <w:pStyle w:val="Heading2"/>
        <w:spacing w:before="280" w:after="160"/>
      </w:pPr>
      <w:r>
        <w:rPr>
          <w:rFonts w:ascii="Arial" w:cs="Arial" w:eastAsia="Arial" w:hAnsi="Arial"/>
          <w:b/>
          <w:bCs/>
          <w:sz w:val="28"/>
          <w:szCs w:val="28"/>
        </w:rPr>
        <w:t xml:space="preserve">1.3 The Square-Cube Advantage</w:t>
      </w:r>
    </w:p>
    <w:p>
      <w:pPr>
        <w:spacing w:after="160"/>
      </w:pPr>
      <w:r>
        <w:rPr>
          <w:rFonts w:ascii="Arial" w:cs="Arial" w:eastAsia="Arial" w:hAnsi="Arial"/>
          <w:sz w:val="22"/>
          <w:szCs w:val="22"/>
        </w:rPr>
        <w:t xml:space="preserve">For a buoyant organism, the square-cube law favors size. Lift scales with volume (cube of linear dimension). Structural mass scales more slowly. A larger gas-bag is proportionally more efficient than a smaller one. This is the opposite of ground-dwellers in 1.82g, where the square-cube law crushes large organisms. The atmosphere is the one environment on the planet where being big is easy.</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2. EVOLUTIONARY PATH</w:t>
      </w:r>
    </w:p>
    <w:p>
      <w:pPr>
        <w:pStyle w:val="Heading2"/>
        <w:spacing w:before="280" w:after="160"/>
      </w:pPr>
      <w:r>
        <w:rPr>
          <w:rFonts w:ascii="Arial" w:cs="Arial" w:eastAsia="Arial" w:hAnsi="Arial"/>
          <w:b/>
          <w:bCs/>
          <w:sz w:val="28"/>
          <w:szCs w:val="28"/>
        </w:rPr>
        <w:t xml:space="preserve">2.1 From Fall to Flight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Balloon fauna evolve from fall-survival adaptation. The sequence: parachute → glider → balloon. Each stage is independently selected for.</w:t>
      </w:r>
    </w:p>
    <w:p>
      <w:pPr>
        <w:spacing w:after="160"/>
      </w:pPr>
      <w:r>
        <w:rPr>
          <w:rFonts w:ascii="Arial" w:cs="Arial" w:eastAsia="Arial" w:hAnsi="Arial"/>
          <w:sz w:val="22"/>
          <w:szCs w:val="22"/>
        </w:rPr>
        <w:t xml:space="preserve">Small amorph on an elevated surface (tower lattice). Falls happen. 1.82g makes falls lethal. Organisms that retain metabolic hydrogen in a gas-tight membrane survive falls. Selection drives toward better gas retention. Better retention → longer hang time → longer dispersal range → more colonization opportunities. Incremental, each step beneficial.</w:t>
      </w:r>
    </w:p>
    <w:p>
      <w:pPr>
        <w:spacing w:after="160"/>
      </w:pPr>
      <w:r>
        <w:rPr>
          <w:rFonts w:ascii="Arial" w:cs="Arial" w:eastAsia="Arial" w:hAnsi="Arial"/>
          <w:sz w:val="22"/>
          <w:szCs w:val="22"/>
        </w:rPr>
        <w:t xml:space="preserve">Once permanently buoyant, landing is the danger, not falling. A gas-filled membrane hitting a hard surface in 1.82g is destructive. Selection drives toward permanent flight. Organisms that never need to land outcompete those that do.</w:t>
      </w:r>
    </w:p>
    <w:p>
      <w:pPr>
        <w:pStyle w:val="Heading2"/>
        <w:spacing w:before="280" w:after="160"/>
      </w:pPr>
      <w:r>
        <w:rPr>
          <w:rFonts w:ascii="Arial" w:cs="Arial" w:eastAsia="Arial" w:hAnsi="Arial"/>
          <w:b/>
          <w:bCs/>
          <w:sz w:val="28"/>
          <w:szCs w:val="28"/>
        </w:rPr>
        <w:t xml:space="preserve">2.2 Reproduction in the Air</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Two buoyant amorphs merge in the air. Offspring inherits gas-retention membrane chemistry through the molecular library. Born aloft, lives aloft, dies aloft. No life stage requires ground contact.</w:t>
      </w:r>
    </w:p>
    <w:p>
      <w:pPr>
        <w:spacing w:after="160"/>
      </w:pPr>
      <w:r>
        <w:rPr>
          <w:rFonts w:ascii="Arial" w:cs="Arial" w:eastAsia="Arial" w:hAnsi="Arial"/>
          <w:sz w:val="22"/>
          <w:szCs w:val="22"/>
        </w:rPr>
        <w:t xml:space="preserve">This is a full speciation event. The aerial lineage is reproductively isolated from ground-dwelling amorphs by habitat — not by genetic incompatibility (amorphs don’t have genetics in the terrestrial sense) but by the practical impossibility of merge between a ground-dweller and an organism that cannot safely land.</w:t>
      </w:r>
    </w:p>
    <w:p>
      <w:pPr>
        <w:pStyle w:val="Heading2"/>
        <w:spacing w:before="280" w:after="160"/>
      </w:pPr>
      <w:r>
        <w:rPr>
          <w:rFonts w:ascii="Arial" w:cs="Arial" w:eastAsia="Arial" w:hAnsi="Arial"/>
          <w:b/>
          <w:bCs/>
          <w:sz w:val="28"/>
          <w:szCs w:val="28"/>
        </w:rPr>
        <w:t xml:space="preserve">2.3 The Amorph-to-Balloon Transition</w:t>
      </w:r>
    </w:p>
    <w:p>
      <w:pPr>
        <w:spacing w:after="160"/>
      </w:pPr>
      <w:r>
        <w:rPr>
          <w:rFonts w:ascii="Arial" w:cs="Arial" w:eastAsia="Arial" w:hAnsi="Arial"/>
          <w:sz w:val="22"/>
          <w:szCs w:val="22"/>
        </w:rPr>
        <w:t xml:space="preserve">Balloon fauna are amorph-derived. They inherit the amorph body plan: soft-bodied, semiconductor, molecular-library-based. But they are not amorphs in the civilized sense. They are a separate lineage that diverged when permanent flight became their primary adaptation. Their molecular libraries have drifted. Their body chemistry is optimized for buoyancy, gas retention, and atmospheric feeding rather than for tool use, ground locomotion, or tower habitation.</w:t>
      </w:r>
    </w:p>
    <w:p>
      <w:pPr>
        <w:spacing w:after="160"/>
      </w:pPr>
      <w:r>
        <w:rPr>
          <w:rFonts w:ascii="Arial" w:cs="Arial" w:eastAsia="Arial" w:hAnsi="Arial"/>
          <w:sz w:val="22"/>
          <w:szCs w:val="22"/>
        </w:rPr>
        <w:t xml:space="preserve">Merge between a balloon organism and a ground amorph is theoretically possible but practically never happens. The balloon can’t land. The amorph can’t fly. The lineages are separated by physics, not biology.</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3. BALLOON FAUNA ECOLOGY</w:t>
      </w:r>
    </w:p>
    <w:p>
      <w:pPr>
        <w:pStyle w:val="Heading2"/>
        <w:spacing w:before="280" w:after="160"/>
      </w:pPr>
      <w:r>
        <w:rPr>
          <w:rFonts w:ascii="Arial" w:cs="Arial" w:eastAsia="Arial" w:hAnsi="Arial"/>
          <w:b/>
          <w:bCs/>
          <w:sz w:val="28"/>
          <w:szCs w:val="28"/>
        </w:rPr>
        <w:t xml:space="preserve">3.1 The Atmospheric Food Web</w:t>
      </w:r>
    </w:p>
    <w:p>
      <w:pPr>
        <w:spacing w:after="160"/>
      </w:pPr>
      <w:r>
        <w:rPr>
          <w:rFonts w:ascii="Arial" w:cs="Arial" w:eastAsia="Arial" w:hAnsi="Arial"/>
          <w:sz w:val="22"/>
          <w:szCs w:val="22"/>
        </w:rPr>
        <w:t xml:space="preserve">The atmosphere is a soup of metabolizable chemistry: silane particulates, tholin grains, ammonia crystals, organosilicon compounds from terminator lightning, plus 12% methane and 0.3% silane as ambient gas. This is a rich feeding environment. Permanent aerial feeders are inevitable given the atmospheric chemistry density.</w:t>
      </w:r>
    </w:p>
    <w:p>
      <w:pPr>
        <w:pStyle w:val="Heading3"/>
        <w:spacing w:before="200" w:after="120"/>
      </w:pPr>
      <w:r>
        <w:rPr>
          <w:rFonts w:ascii="Arial" w:cs="Arial" w:eastAsia="Arial" w:hAnsi="Arial"/>
          <w:b/>
          <w:bCs/>
          <w:sz w:val="24"/>
          <w:szCs w:val="24"/>
        </w:rPr>
        <w:t xml:space="preserve">Filter Feeders</w:t>
      </w:r>
    </w:p>
    <w:p>
      <w:pPr>
        <w:spacing w:after="160"/>
      </w:pPr>
      <w:r>
        <w:rPr>
          <w:rFonts w:ascii="Arial" w:cs="Arial" w:eastAsia="Arial" w:hAnsi="Arial"/>
          <w:sz w:val="22"/>
          <w:szCs w:val="22"/>
        </w:rPr>
        <w:t xml:space="preserve">The base of the aerial food web. Passively or actively strain particulates and condensed chemistry from the airstream. Size range: from small organisms (centimeter-scale gas bladders trailing sticky filaments) to skywhales (see Section 4). Feeding efficiency scales with size — larger filter area, more volume processed. The square-cube advantage makes large filter feeders the dominant aerial biomass.</w:t>
      </w:r>
    </w:p>
    <w:p>
      <w:pPr>
        <w:pStyle w:val="Heading3"/>
        <w:spacing w:before="200" w:after="120"/>
      </w:pPr>
      <w:r>
        <w:rPr>
          <w:rFonts w:ascii="Arial" w:cs="Arial" w:eastAsia="Arial" w:hAnsi="Arial"/>
          <w:b/>
          <w:bCs/>
          <w:sz w:val="24"/>
          <w:szCs w:val="24"/>
        </w:rPr>
        <w:t xml:space="preserve">Predators</w:t>
      </w:r>
    </w:p>
    <w:p>
      <w:pPr>
        <w:spacing w:after="160"/>
      </w:pPr>
      <w:r>
        <w:rPr>
          <w:rFonts w:ascii="Arial" w:cs="Arial" w:eastAsia="Arial" w:hAnsi="Arial"/>
          <w:sz w:val="22"/>
          <w:szCs w:val="22"/>
        </w:rPr>
        <w:t xml:space="preserve">Hunt filter feeders and smaller balloon organisms. Maneuver by selective gas venting — releasing hydrogen from specific parts of their gas envelope to change attitude, roll, dive. This is metabolically expensive (lost lifting gas must be regenerated) but provides the agility needed for pursuit in three dimensions. Predators are necessarily smaller than their prey — the energy cost of venting limits maximum size.</w:t>
      </w:r>
    </w:p>
    <w:p>
      <w:pPr>
        <w:spacing w:after="160"/>
      </w:pPr>
      <w:r>
        <w:rPr>
          <w:rFonts w:ascii="Arial" w:cs="Arial" w:eastAsia="Arial" w:hAnsi="Arial"/>
          <w:sz w:val="22"/>
          <w:szCs w:val="22"/>
        </w:rPr>
        <w:t xml:space="preserve">Predator-prey dynamics in the atmosphere are three-dimensional and altitude-dependent. A prey organism that ascends forces the predator to vent gas to follow, burning the predator’s energy reserves. Altitude is a defensive resource.</w:t>
      </w:r>
    </w:p>
    <w:p>
      <w:pPr>
        <w:pStyle w:val="Heading3"/>
        <w:spacing w:before="200" w:after="120"/>
      </w:pPr>
      <w:r>
        <w:rPr>
          <w:rFonts w:ascii="Arial" w:cs="Arial" w:eastAsia="Arial" w:hAnsi="Arial"/>
          <w:b/>
          <w:bCs/>
          <w:sz w:val="24"/>
          <w:szCs w:val="24"/>
        </w:rPr>
        <w:t xml:space="preserve">Parasites</w:t>
      </w:r>
    </w:p>
    <w:p>
      <w:pPr>
        <w:spacing w:after="160"/>
      </w:pPr>
      <w:r>
        <w:rPr>
          <w:rFonts w:ascii="Arial" w:cs="Arial" w:eastAsia="Arial" w:hAnsi="Arial"/>
          <w:sz w:val="22"/>
          <w:szCs w:val="22"/>
        </w:rPr>
        <w:t xml:space="preserve">Siphon hydrogen from larger balloon organisms. Attach to the host’s gas envelope and tap the internal gas supply. The host loses buoyancy incrementally. Heavy parasite load can ground a balloon organism — fatal in 1.82g. Parasites are a significant selective pressure driving envelope toughness and immune response in the aerial lineage.</w:t>
      </w:r>
    </w:p>
    <w:p>
      <w:pPr>
        <w:pStyle w:val="Heading3"/>
        <w:spacing w:before="200" w:after="120"/>
      </w:pPr>
      <w:r>
        <w:rPr>
          <w:rFonts w:ascii="Arial" w:cs="Arial" w:eastAsia="Arial" w:hAnsi="Arial"/>
          <w:b/>
          <w:bCs/>
          <w:sz w:val="24"/>
          <w:szCs w:val="24"/>
        </w:rPr>
        <w:t xml:space="preserve">Colonial Aggregations</w:t>
      </w:r>
    </w:p>
    <w:p>
      <w:pPr>
        <w:spacing w:after="160"/>
      </w:pPr>
      <w:r>
        <w:rPr>
          <w:rFonts w:ascii="Arial" w:cs="Arial" w:eastAsia="Arial" w:hAnsi="Arial"/>
          <w:sz w:val="22"/>
          <w:szCs w:val="22"/>
        </w:rPr>
        <w:t xml:space="preserve">Atmospheric siphonophores — colonial organisms composed of specialized individuals sharing a common gas system. Different zooids handle feeding, defense, reproduction, buoyancy management. A mature colonial aggregation can be very large, rivaling skywhales in total mass, but is structurally a cooperative rather than a single organism.</w:t>
      </w:r>
    </w:p>
    <w:p>
      <w:pPr>
        <w:pStyle w:val="Heading2"/>
        <w:spacing w:before="280" w:after="160"/>
      </w:pPr>
      <w:r>
        <w:rPr>
          <w:rFonts w:ascii="Arial" w:cs="Arial" w:eastAsia="Arial" w:hAnsi="Arial"/>
          <w:b/>
          <w:bCs/>
          <w:sz w:val="28"/>
          <w:szCs w:val="28"/>
        </w:rPr>
        <w:t xml:space="preserve">3.2 Atmospheric Zonation</w:t>
      </w:r>
    </w:p>
    <w:p>
      <w:pPr>
        <w:spacing w:after="160"/>
      </w:pPr>
      <w:r>
        <w:rPr>
          <w:rFonts w:ascii="Arial" w:cs="Arial" w:eastAsia="Arial" w:hAnsi="Arial"/>
          <w:sz w:val="22"/>
          <w:szCs w:val="22"/>
        </w:rPr>
        <w:t xml:space="preserve">The atmosphere is not uniformly habitable. Distinct ecological zones are determined by altitude, longitude (position between anti-stellar pole and substellar point), and proximity to the terminator.</w:t>
      </w:r>
    </w:p>
    <w:p>
      <w:pPr>
        <w:pStyle w:val="Heading3"/>
        <w:spacing w:before="200" w:after="120"/>
      </w:pPr>
      <w:r>
        <w:rPr>
          <w:rFonts w:ascii="Arial" w:cs="Arial" w:eastAsia="Arial" w:hAnsi="Arial"/>
          <w:b/>
          <w:bCs/>
          <w:sz w:val="24"/>
          <w:szCs w:val="24"/>
        </w:rPr>
        <w:t xml:space="preserve">The Terminator Updraft Zone</w:t>
      </w:r>
    </w:p>
    <w:p>
      <w:pPr>
        <w:spacing w:after="160"/>
      </w:pPr>
      <w:r>
        <w:rPr>
          <w:rFonts w:ascii="Arial" w:cs="Arial" w:eastAsia="Arial" w:hAnsi="Arial"/>
          <w:sz w:val="22"/>
          <w:szCs w:val="22"/>
        </w:rPr>
        <w:t xml:space="preserve">Violent. Shredding wind shear, continuous lightning, turbulence from the collision of cold dark-side air and warm day-side air. The most dangerous aerial environment on the planet. But just above the worst turbulence, the air is rich with fresh organosilicon compounds produced by the lightning — the richest feeding ground above the most dangerous zone. High-risk, high-reward. Only the most robust aerial organisms feed here. Equivalent of pelagic predators hunting near hydrothermal vents.</w:t>
      </w:r>
    </w:p>
    <w:p>
      <w:pPr>
        <w:pStyle w:val="Heading3"/>
        <w:spacing w:before="200" w:after="120"/>
      </w:pPr>
      <w:r>
        <w:rPr>
          <w:rFonts w:ascii="Arial" w:cs="Arial" w:eastAsia="Arial" w:hAnsi="Arial"/>
          <w:b/>
          <w:bCs/>
          <w:sz w:val="24"/>
          <w:szCs w:val="24"/>
        </w:rPr>
        <w:t xml:space="preserve">The Dark-Side Descent Zone</w:t>
      </w:r>
    </w:p>
    <w:p>
      <w:pPr>
        <w:spacing w:after="160"/>
      </w:pPr>
      <w:r>
        <w:rPr>
          <w:rFonts w:ascii="Arial" w:cs="Arial" w:eastAsia="Arial" w:hAnsi="Arial"/>
          <w:sz w:val="22"/>
          <w:szCs w:val="22"/>
        </w:rPr>
        <w:t xml:space="preserve">Cold, calm, clear. Air descending from the upper-level return flow. Low particulate density (most material has already settled). Sparse feeding but safe. Nursery habitat — young balloon organisms that cannot yet handle turbulence grow here. The dark-side singing towers are below; the acoustic environment extends into the lower atmosphere.</w:t>
      </w:r>
    </w:p>
    <w:p>
      <w:pPr>
        <w:pStyle w:val="Heading3"/>
        <w:spacing w:before="200" w:after="120"/>
      </w:pPr>
      <w:r>
        <w:rPr>
          <w:rFonts w:ascii="Arial" w:cs="Arial" w:eastAsia="Arial" w:hAnsi="Arial"/>
          <w:b/>
          <w:bCs/>
          <w:sz w:val="24"/>
          <w:szCs w:val="24"/>
        </w:rPr>
        <w:t xml:space="preserve">The Deposition Zone Airspace</w:t>
      </w:r>
    </w:p>
    <w:p>
      <w:pPr>
        <w:spacing w:after="160"/>
      </w:pPr>
      <w:r>
        <w:rPr>
          <w:rFonts w:ascii="Arial" w:cs="Arial" w:eastAsia="Arial" w:hAnsi="Arial"/>
          <w:sz w:val="22"/>
          <w:szCs w:val="22"/>
        </w:rPr>
        <w:t xml:space="preserve">Moderate wind (10–25 m/s). Particulate-rich air — material settling from the katabatic flow. Good feeding. Weather-dependent: precipitation events (heavy particulate settling) reduce visibility and add mass to gas envelopes. The primary interaction zone between balloon fauna and tower-dwelling amorphs.</w:t>
      </w:r>
    </w:p>
    <w:p>
      <w:pPr>
        <w:pStyle w:val="Heading3"/>
        <w:spacing w:before="200" w:after="120"/>
      </w:pPr>
      <w:r>
        <w:rPr>
          <w:rFonts w:ascii="Arial" w:cs="Arial" w:eastAsia="Arial" w:hAnsi="Arial"/>
          <w:b/>
          <w:bCs/>
          <w:sz w:val="24"/>
          <w:szCs w:val="24"/>
        </w:rPr>
        <w:t xml:space="preserve">Upper Atmosphere</w:t>
      </w:r>
    </w:p>
    <w:p>
      <w:pPr>
        <w:spacing w:after="160"/>
      </w:pPr>
      <w:r>
        <w:rPr>
          <w:rFonts w:ascii="Arial" w:cs="Arial" w:eastAsia="Arial" w:hAnsi="Arial"/>
          <w:sz w:val="22"/>
          <w:szCs w:val="22"/>
        </w:rPr>
        <w:t xml:space="preserve">Above the tower tops (10+ km). Lower atmospheric density but still substantial (63% of surface at 10 km, declining slowly with the 21.8 km scale height). The upper-level return flow runs from day side to dark side at altitude — the opposite direction of the surface katabatic wind. Balloon organisms that ascend to this altitude are carried dark-ward. This is the return leg of the planetary atmospheric conveyor. Organisms navigating the planet do so by altitude selection: descend to go day-ward, ascend to go dark-ward.</w:t>
      </w:r>
    </w:p>
    <w:p>
      <w:pPr>
        <w:spacing w:after="160"/>
      </w:pPr>
      <w:r>
        <w:rPr>
          <w:rFonts w:ascii="Arial" w:cs="Arial" w:eastAsia="Arial" w:hAnsi="Arial"/>
          <w:sz w:val="22"/>
          <w:szCs w:val="22"/>
        </w:rPr>
        <w:t xml:space="preserve">The superrotating equatorial jet (100–200 m/s, predicted by GCM models for tidally locked planets) exists at altitude. Balloon organisms caught in the jet are swept laterally at high speed. This may be a dispersal mechanism, a navigation hazard, or both.</w:t>
      </w:r>
    </w:p>
    <w:p>
      <w:pPr>
        <w:pStyle w:val="Heading2"/>
        <w:spacing w:before="280" w:after="160"/>
      </w:pPr>
      <w:r>
        <w:rPr>
          <w:rFonts w:ascii="Arial" w:cs="Arial" w:eastAsia="Arial" w:hAnsi="Arial"/>
          <w:b/>
          <w:bCs/>
          <w:sz w:val="28"/>
          <w:szCs w:val="28"/>
        </w:rPr>
        <w:t xml:space="preserve">3.3 The Network’s Blind Spot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Balloon fauna are the one category of life that naturally crosses between tower territories. They ride the atmospheric conveyor across the entire planet. They carry microbial passengers, molecular fragments, middle-kingdom stowaways. The only natural biological vector crossing colonial boundaries.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Balloon fauna are the network’s blind spot. They operate outside the tower lattice’s EM range. The network cannot manage them via the EM field modulation it uses for middle-kingdom fauna. The network’s information-war defenses — evolved to repel foreign signals propagating through root infrastructure — have no mechanism for interdicting biology arriving by air.</w:t>
      </w:r>
    </w:p>
    <w:p>
      <w:pPr>
        <w:spacing w:after="160"/>
      </w:pPr>
      <w:r>
        <w:rPr>
          <w:rFonts w:ascii="Arial" w:cs="Arial" w:eastAsia="Arial" w:hAnsi="Arial"/>
          <w:sz w:val="22"/>
          <w:szCs w:val="22"/>
        </w:rPr>
        <w:t xml:space="preserve">This has been true for the entire history of the tower network. Before the information wars resolved into a single planetary network, balloon fauna were carrying biology between competing colonies, inadvertently homogenizing the biosphere’s surface ecology even as the subsurface colonies fought for territorial dominance. The network won every war on the ground. It never controlled the air.</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4. SKYWHALES</w:t>
      </w:r>
    </w:p>
    <w:p>
      <w:pPr>
        <w:pStyle w:val="Heading2"/>
        <w:spacing w:before="280" w:after="160"/>
      </w:pPr>
      <w:r>
        <w:rPr>
          <w:rFonts w:ascii="Arial" w:cs="Arial" w:eastAsia="Arial" w:hAnsi="Arial"/>
          <w:b/>
          <w:bCs/>
          <w:sz w:val="28"/>
          <w:szCs w:val="28"/>
        </w:rPr>
        <w:t xml:space="preserve">4.1 Biology</w:t>
      </w:r>
    </w:p>
    <w:p>
      <w:pPr>
        <w:spacing w:after="160"/>
      </w:pPr>
      <w:r>
        <w:rPr>
          <w:rFonts w:ascii="Arial" w:cs="Arial" w:eastAsia="Arial" w:hAnsi="Arial"/>
          <w:sz w:val="22"/>
          <w:szCs w:val="22"/>
        </w:rPr>
        <w:t xml:space="preserve">The largest balloon fauna. Living zeppelins. Filter-feeders, straining atmospheric chemistry from the airstream at enormous volume. Semiconductor organisms, amorph-derived, with gas-tight hydrogen envelopes maintained by active biological processes. Size range is open but the square-cube advantage for buoyant organisms and the rich atmospheric feeding environment both favor very large body mass.</w:t>
      </w:r>
    </w:p>
    <w:p>
      <w:pPr>
        <w:spacing w:after="160"/>
      </w:pPr>
      <w:r>
        <w:rPr>
          <w:rFonts w:ascii="Arial" w:cs="Arial" w:eastAsia="Arial" w:hAnsi="Arial"/>
          <w:sz w:val="22"/>
          <w:szCs w:val="22"/>
        </w:rPr>
        <w:t xml:space="preserve">A skywhale hosts its own ecosystem: parasites tapping its hydrogen supply, commensal organisms feeding on material caught in its filter surfaces, hitchhiking middle-kingdom organisms that boarded from tower lattice when the whale passed close. The whale is a mobile reef — an aerial analog of the towers themselves, carrying a community of dependent organisms across the planet.</w:t>
      </w:r>
    </w:p>
    <w:p>
      <w:pPr>
        <w:pStyle w:val="Heading2"/>
        <w:spacing w:before="280" w:after="160"/>
      </w:pPr>
      <w:r>
        <w:rPr>
          <w:rFonts w:ascii="Arial" w:cs="Arial" w:eastAsia="Arial" w:hAnsi="Arial"/>
          <w:b/>
          <w:bCs/>
          <w:sz w:val="28"/>
          <w:szCs w:val="28"/>
        </w:rPr>
        <w:t xml:space="preserve">4.2 Navigation and the Atmospheric Conveyor</w:t>
      </w:r>
    </w:p>
    <w:p>
      <w:pPr>
        <w:spacing w:after="160"/>
      </w:pPr>
      <w:r>
        <w:rPr>
          <w:rFonts w:ascii="Arial" w:cs="Arial" w:eastAsia="Arial" w:hAnsi="Arial"/>
          <w:sz w:val="22"/>
          <w:szCs w:val="22"/>
        </w:rPr>
        <w:t xml:space="preserve">Skywhales navigate the planetary circulation by altitude selection. Descend into the surface katabatic flow to travel day-ward. Ascend into the upper return flow to travel dark-ward. The routes are stable over geological time — the circulation is permanent, the wind patterns are fixed. A skywhale’s migration route is not learned; it is inherited (through the molecular library, which the whale lineage retains from its amorph ancestry, though in a drifted form).</w:t>
      </w:r>
    </w:p>
    <w:p>
      <w:pPr>
        <w:spacing w:after="160"/>
      </w:pPr>
      <w:r>
        <w:rPr>
          <w:rFonts w:ascii="Arial" w:cs="Arial" w:eastAsia="Arial" w:hAnsi="Arial"/>
          <w:sz w:val="22"/>
          <w:szCs w:val="22"/>
        </w:rPr>
        <w:t xml:space="preserve">Atmospheric navigation requires sensing wind shear across the whale’s own body (different parts in different airflow at its scale), detecting temperature and density gradients, and modeling the three-dimensional wind field. This is computationally demanding. The whale’s distributed semiconductor body handles it autonomically — sophisticated processing without consciousness (see Section 4.4).</w:t>
      </w:r>
    </w:p>
    <w:p>
      <w:pPr>
        <w:pStyle w:val="Heading2"/>
        <w:spacing w:before="280" w:after="160"/>
      </w:pPr>
      <w:r>
        <w:rPr>
          <w:rFonts w:ascii="Arial" w:cs="Arial" w:eastAsia="Arial" w:hAnsi="Arial"/>
          <w:b/>
          <w:bCs/>
          <w:sz w:val="28"/>
          <w:szCs w:val="28"/>
        </w:rPr>
        <w:t xml:space="preserve">4.3 Interaction with Towers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Skywhales compete with towers for airborne particulates, intercepting material in the atmosphere before it reaches the ground or the deposition zone. A skywhale passing over a tower cluster is consuming the tower’s food supply.</w:t>
      </w:r>
    </w:p>
    <w:p>
      <w:pPr>
        <w:pStyle w:val="Heading3"/>
        <w:spacing w:before="200" w:after="120"/>
      </w:pPr>
      <w:r>
        <w:rPr>
          <w:rFonts w:ascii="Arial" w:cs="Arial" w:eastAsia="Arial" w:hAnsi="Arial"/>
          <w:b/>
          <w:bCs/>
          <w:sz w:val="24"/>
          <w:szCs w:val="24"/>
        </w:rPr>
        <w:t xml:space="preserve">The Maser Interaction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Towers defend against skywhale overflight using directed coherent microwave emission (maser). The tower lattice is already an antenna array; coherent directed emission is the communications system driven harder and more phase-coherently. At close range and high intensity, microwave energy heats the whale’s semiconductor body volumetrically and disrupts its sensory processing. Aversive, not lethal at typical range. The whale learns. Tower clusters become no-fly zones.</w:t>
      </w:r>
    </w:p>
    <w:p>
      <w:pPr>
        <w:spacing w:after="160"/>
      </w:pPr>
      <w:r>
        <w:rPr>
          <w:rFonts w:ascii="Arial" w:cs="Arial" w:eastAsia="Arial" w:hAnsi="Arial"/>
          <w:sz w:val="22"/>
          <w:szCs w:val="22"/>
        </w:rPr>
        <w:t xml:space="preserve">Deposition-zone towers — most dependent on incoming particulates, most threatened by aerial interception — are under the strongest selection pressure for maser defense. The capital has an air-defense system.</w:t>
      </w:r>
    </w:p>
    <w:p>
      <w:pPr>
        <w:pStyle w:val="Heading3"/>
        <w:spacing w:before="200" w:after="120"/>
      </w:pPr>
      <w:r>
        <w:rPr>
          <w:rFonts w:ascii="Arial" w:cs="Arial" w:eastAsia="Arial" w:hAnsi="Arial"/>
          <w:b/>
          <w:bCs/>
          <w:sz w:val="24"/>
          <w:szCs w:val="24"/>
        </w:rPr>
        <w:t xml:space="preserve">Selective Tolerance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network does not treat all skywhales identically. A whale carrying useful biological freight (molecular fragments from distant tower territories, microbial passengers, atmospheric chemistry the local towers cannot synthesize) may receive reduced-intensity maser emission — tolerance rather than repulsion. The network manages the aerial environment: repel competitors, tolerate useful visitors, feed small livestock. All with the same hardware at different power levels. Intensity over area-squared determines function: weapon, food, or communication.</w:t>
      </w:r>
    </w:p>
    <w:p>
      <w:pPr>
        <w:pStyle w:val="Heading3"/>
        <w:spacing w:before="200" w:after="120"/>
      </w:pPr>
      <w:r>
        <w:rPr>
          <w:rFonts w:ascii="Arial" w:cs="Arial" w:eastAsia="Arial" w:hAnsi="Arial"/>
          <w:b/>
          <w:bCs/>
          <w:sz w:val="24"/>
          <w:szCs w:val="24"/>
        </w:rPr>
        <w:t xml:space="preserve">The Feeding Sweet Spot</w:t>
      </w:r>
    </w:p>
    <w:p>
      <w:pPr>
        <w:spacing w:after="160"/>
      </w:pPr>
      <w:r>
        <w:rPr>
          <w:rFonts w:ascii="Arial" w:cs="Arial" w:eastAsia="Arial" w:hAnsi="Arial"/>
          <w:sz w:val="22"/>
          <w:szCs w:val="22"/>
        </w:rPr>
        <w:t xml:space="preserve">Small balloon fauna find an orbital distance from towers where maser emission is nutritious rather than lethal. They linger, feeding on radiated microwave energy through their semiconductor bodies, depositing biological material on the lattice as rent. The tower cultivates an aerial grazing zone without intent — physics sorts organisms by size (larger organisms affected at greater range due to more antenna area and higher induced currents), and selection refines the geometry over geological time.</w:t>
      </w:r>
    </w:p>
    <w:p>
      <w:pPr>
        <w:spacing w:after="160"/>
      </w:pPr>
      <w:r>
        <w:rPr>
          <w:rFonts w:ascii="Arial" w:cs="Arial" w:eastAsia="Arial" w:hAnsi="Arial"/>
          <w:sz w:val="22"/>
          <w:szCs w:val="22"/>
        </w:rPr>
        <w:t xml:space="preserve">Skywhales are too large for the feeding sweet spot. They are always in the weapon zone at any range where they’d intercept significant particulates. The tower-whale relationship is adversarial. The tower-small-balloon relationship is mutualistic. Both are mediated by the same emission at different intensities.</w:t>
      </w:r>
    </w:p>
    <w:p>
      <w:pPr>
        <w:pStyle w:val="Heading2"/>
        <w:spacing w:before="280" w:after="160"/>
      </w:pPr>
      <w:r>
        <w:rPr>
          <w:rFonts w:ascii="Arial" w:cs="Arial" w:eastAsia="Arial" w:hAnsi="Arial"/>
          <w:b/>
          <w:bCs/>
          <w:sz w:val="28"/>
          <w:szCs w:val="28"/>
        </w:rPr>
        <w:t xml:space="preserve">4.4 Intelligence: Deliberately Open</w:t>
      </w:r>
    </w:p>
    <w:p>
      <w:pPr>
        <w:spacing w:after="80"/>
      </w:pPr>
      <w:r>
        <w:rPr>
          <w:rFonts w:ascii="Arial" w:cs="Arial" w:eastAsia="Arial" w:hAnsi="Arial"/>
          <w:i/>
          <w:iCs/>
          <w:color w:val="666666"/>
          <w:sz w:val="22"/>
          <w:szCs w:val="22"/>
        </w:rPr>
        <w:t xml:space="preserve">[OPEN — narrative flexibility preserved]</w:t>
      </w:r>
    </w:p>
    <w:p>
      <w:pPr>
        <w:spacing w:after="160"/>
      </w:pPr>
      <w:r>
        <w:rPr>
          <w:rFonts w:ascii="Arial" w:cs="Arial" w:eastAsia="Arial" w:hAnsi="Arial"/>
          <w:sz w:val="22"/>
          <w:szCs w:val="22"/>
        </w:rPr>
        <w:t xml:space="preserve">Skywhales are semiconductor organisms performing sophisticated autonomic processing: atmospheric navigation, wind-field modeling, environmental sensing, EM-field detection. Their distributed bodies are computationally capable. The signal processing is impressive. The behavior is complex.</w:t>
      </w:r>
    </w:p>
    <w:p>
      <w:pPr>
        <w:spacing w:after="160"/>
      </w:pPr>
      <w:r>
        <w:rPr>
          <w:rFonts w:ascii="Arial" w:cs="Arial" w:eastAsia="Arial" w:hAnsi="Arial"/>
          <w:sz w:val="22"/>
          <w:szCs w:val="22"/>
        </w:rPr>
        <w:t xml:space="preserve">Whether any of this constitutes consciousness is deliberately unresolved. The consistent principle across this biosphere: computation is common, consciousness is rare. The tower network computes at planetary scale without awareness. The middle-kingdom ants execute complex logistics on pure tropism. Sophisticated autonomic processing does not imply intelligence.</w:t>
      </w:r>
    </w:p>
    <w:p>
      <w:pPr>
        <w:spacing w:after="160"/>
      </w:pPr>
      <w:r>
        <w:rPr>
          <w:rFonts w:ascii="Arial" w:cs="Arial" w:eastAsia="Arial" w:hAnsi="Arial"/>
          <w:sz w:val="22"/>
          <w:szCs w:val="22"/>
        </w:rPr>
        <w:t xml:space="preserve">However: skywhales are social. They travel in groups. They are amorph-derived and retain a (drifted) molecular library, meaning they may retain some form of merge capability, or may have lost it entirely during speciation. If they retain merge, they could accumulate experience across generations, which is the precursor to consciousness in the amorph lineage. If they have lost merge, they learn individually and die with everything they know, like the middle kingdom.</w:t>
      </w:r>
    </w:p>
    <w:p>
      <w:pPr>
        <w:spacing w:after="160"/>
      </w:pPr>
      <w:r>
        <w:rPr>
          <w:rFonts w:ascii="Arial" w:cs="Arial" w:eastAsia="Arial" w:hAnsi="Arial"/>
          <w:sz w:val="22"/>
          <w:szCs w:val="22"/>
        </w:rPr>
        <w:t xml:space="preserve">The question of skywhale language is related. Communication (stimulus-response signals) is certain. Language (symbolic reference to absent things, displacement, cultural transmission) is possible but unconfirmed. Whales on Earth developed intelligence largely as a side effect of the computational demands of acoustic processing in a social context. Skywhales face analogous computational demands in the EM domain.</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Skywhale intelligence level. Options range from “sophisticated autonomic processor, no consciousness” through “proto-linguistic social cognition” to “fully conscious non-technological intelligence.” The answer may depend on whether they retain merge. Deliberately left open for narrative flexibility. Sequel material.</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Do skywhales retain merge capability from their amorph ancestry? If yes, this changes everything about their intelligence, social structure, and relationship to the amorphs. If no, they are smart animals but not people.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Skywhale communication: stimulus-response only, or genuine language with displacement? Related to merge question.</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5. THE BIOLOGICAL PRECEDENT FOR AEROSTAT TECHNOLOGY</w:t>
      </w:r>
    </w:p>
    <w:p>
      <w:pPr>
        <w:pStyle w:val="Heading2"/>
        <w:spacing w:before="280" w:after="160"/>
      </w:pPr>
      <w:r>
        <w:rPr>
          <w:rFonts w:ascii="Arial" w:cs="Arial" w:eastAsia="Arial" w:hAnsi="Arial"/>
          <w:b/>
          <w:bCs/>
          <w:sz w:val="28"/>
          <w:szCs w:val="28"/>
        </w:rPr>
        <w:t xml:space="preserve">5.1 Skywhales as Proof of Concept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Balloon flight is the earliest transportation technology after peristaltic locomotion, and its invention is inspired by observation of balloon fauna. An amorph watches a skywhale float past and the concept is self-evident. The lifting gas is breath. The envelope material is already in the biological repertoire (carbosilane film, used for boundary maintenance). Every component is available. The skywhale is the demonstration that it works.</w:t>
      </w:r>
    </w:p>
    <w:p>
      <w:pPr>
        <w:spacing w:after="160"/>
      </w:pPr>
      <w:r>
        <w:rPr>
          <w:rFonts w:ascii="Arial" w:cs="Arial" w:eastAsia="Arial" w:hAnsi="Arial"/>
          <w:sz w:val="22"/>
          <w:szCs w:val="22"/>
        </w:rPr>
        <w:t xml:space="preserve">This is not reverse-engineering. The amorph does not need to understand the whale’s biology. It needs only the idea: a gas-tight envelope filled with light gas goes up. The rest is implementation, and the implementation uses materials the amorphs already produce for other purposes. The technology barrier is conceptual, not material, and the skywhales remove the conceptual barrier by existing.</w:t>
      </w:r>
    </w:p>
    <w:p>
      <w:pPr>
        <w:pStyle w:val="Heading2"/>
        <w:spacing w:before="280" w:after="160"/>
      </w:pPr>
      <w:r>
        <w:rPr>
          <w:rFonts w:ascii="Arial" w:cs="Arial" w:eastAsia="Arial" w:hAnsi="Arial"/>
          <w:b/>
          <w:bCs/>
          <w:sz w:val="28"/>
          <w:szCs w:val="28"/>
        </w:rPr>
        <w:t xml:space="preserve">5.2 Altitude Selection as Navigation</w:t>
      </w:r>
    </w:p>
    <w:p>
      <w:pPr>
        <w:spacing w:after="160"/>
      </w:pPr>
      <w:r>
        <w:rPr>
          <w:rFonts w:ascii="Arial" w:cs="Arial" w:eastAsia="Arial" w:hAnsi="Arial"/>
          <w:sz w:val="22"/>
          <w:szCs w:val="22"/>
        </w:rPr>
        <w:t xml:space="preserve">The atmospheric conveyor — surface flow day-ward, upper return flow dark-ward — is the planet’s two-lane highway. Balloon fauna navigate by altitude selection: descend to go day-ward, ascend to go dark-ward. The civilized amorphs adopt the same principle for their technological balloons. The navigation technique is copied from nature, not invented.</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Planetary circulation as two-lane highway: wind-surf downwind (day-ward, fast, free, one-way). Balloon back (dark-ward on upper-level return flow, slow, controlled, bidirectional). Wind-surfing is the fast, free, one-way option. Balloon is the slow, controlled, bidirectional option.</w:t>
      </w:r>
    </w:p>
    <w:p>
      <w:pPr>
        <w:pStyle w:val="Heading2"/>
        <w:spacing w:before="280" w:after="160"/>
      </w:pPr>
      <w:r>
        <w:rPr>
          <w:rFonts w:ascii="Arial" w:cs="Arial" w:eastAsia="Arial" w:hAnsi="Arial"/>
          <w:b/>
          <w:bCs/>
          <w:sz w:val="28"/>
          <w:szCs w:val="28"/>
        </w:rPr>
        <w:t xml:space="preserve">5.3 Weather Dependence</w:t>
      </w:r>
    </w:p>
    <w:p>
      <w:pPr>
        <w:spacing w:after="160"/>
      </w:pPr>
      <w:r>
        <w:rPr>
          <w:rFonts w:ascii="Arial" w:cs="Arial" w:eastAsia="Arial" w:hAnsi="Arial"/>
          <w:sz w:val="22"/>
          <w:szCs w:val="22"/>
        </w:rPr>
        <w:t xml:space="preserve">At the terminator: impossible. A balloon in 50–80 m/s sustained wind is destroyed by aerodynamic loads within seconds of inflation. Balloon flight is not a terminator transportation technology.</w:t>
      </w:r>
    </w:p>
    <w:p>
      <w:pPr>
        <w:spacing w:after="160"/>
      </w:pPr>
      <w:r>
        <w:rPr>
          <w:rFonts w:ascii="Arial" w:cs="Arial" w:eastAsia="Arial" w:hAnsi="Arial"/>
          <w:sz w:val="22"/>
          <w:szCs w:val="22"/>
        </w:rPr>
        <w:t xml:space="preserve">On the dark side (5–15 m/s): straightforward. Gentle, predictable katabatic flow. Routes stable over geological time.</w:t>
      </w:r>
    </w:p>
    <w:p>
      <w:pPr>
        <w:spacing w:after="160"/>
      </w:pPr>
      <w:r>
        <w:rPr>
          <w:rFonts w:ascii="Arial" w:cs="Arial" w:eastAsia="Arial" w:hAnsi="Arial"/>
          <w:sz w:val="22"/>
          <w:szCs w:val="22"/>
        </w:rPr>
        <w:t xml:space="preserve">In the deposition zone (10–25 m/s): viable, weather-dependent. Precipitation events reduce visibility and add mass to the envelope. Balloon operations are like commercial fishing — you go when conditions allow, not on a schedule. The planetary mind’s weather prediction identifies flight windows.</w:t>
      </w:r>
    </w:p>
    <w:p>
      <w:pPr>
        <w:spacing w:after="160"/>
      </w:pPr>
      <w:r>
        <w:rPr>
          <w:rFonts w:ascii="Arial" w:cs="Arial" w:eastAsia="Arial" w:hAnsi="Arial"/>
          <w:sz w:val="22"/>
          <w:szCs w:val="22"/>
        </w:rPr>
        <w:t xml:space="preserve">This creates a civilizational asymmetry. The dark side and deposition zone are connected by air. The terminator industrial zone is surface-accessible only. Balloon culture is a dark-side and deposition-zone phenomenon. The terminator has no aerial tradition.</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6. CIVILIZED BALLOON CULTURE</w:t>
      </w:r>
    </w:p>
    <w:p>
      <w:pPr>
        <w:pStyle w:val="Heading2"/>
        <w:spacing w:before="280" w:after="160"/>
      </w:pPr>
      <w:r>
        <w:rPr>
          <w:rFonts w:ascii="Arial" w:cs="Arial" w:eastAsia="Arial" w:hAnsi="Arial"/>
          <w:b/>
          <w:bCs/>
          <w:sz w:val="28"/>
          <w:szCs w:val="28"/>
        </w:rPr>
        <w:t xml:space="preserve">6.1 The Balloon Nomads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Post-technology amorph communities that never land. Trade with tower communities via tethered lines. No inherited experience of tower interiors or lattice signals. The most naturally autonomous population on the planet.</w:t>
      </w:r>
    </w:p>
    <w:p>
      <w:pPr>
        <w:spacing w:after="160"/>
      </w:pPr>
      <w:r>
        <w:rPr>
          <w:rFonts w:ascii="Arial" w:cs="Arial" w:eastAsia="Arial" w:hAnsi="Arial"/>
          <w:sz w:val="22"/>
          <w:szCs w:val="22"/>
        </w:rPr>
        <w:t xml:space="preserve">The balloon nomads are amorphs, not balloon fauna. They are ground-derived amorphs who adopted balloon technology and never came back. They build and maintain gas envelopes using carbosilane film. They inflate with metabolic hydrogen. They are passengers in a technological vehicle, not organisms that evolved to fly. The distinction matters: they retain full amorph cognition, merge capability, molecular libraries, and tool use. They are Collectors who moved to the sky.</w:t>
      </w:r>
    </w:p>
    <w:p>
      <w:pPr>
        <w:spacing w:after="160"/>
      </w:pPr>
      <w:r>
        <w:rPr>
          <w:rFonts w:ascii="Arial" w:cs="Arial" w:eastAsia="Arial" w:hAnsi="Arial"/>
          <w:sz w:val="22"/>
          <w:szCs w:val="22"/>
        </w:rPr>
        <w:t xml:space="preserve">Their relationship to the tower network is unique: they are outside it. They do not live in towers. They do not receive network signals through their environment. They do not experience the ambient EM field that every tower-dwelling amorph is bathed in from birth. The balloon nomads are the most network-independent civilized population on the planet.</w:t>
      </w:r>
    </w:p>
    <w:p>
      <w:pPr>
        <w:pStyle w:val="Heading3"/>
        <w:spacing w:before="200" w:after="120"/>
      </w:pPr>
      <w:r>
        <w:rPr>
          <w:rFonts w:ascii="Arial" w:cs="Arial" w:eastAsia="Arial" w:hAnsi="Arial"/>
          <w:b/>
          <w:bCs/>
          <w:sz w:val="24"/>
          <w:szCs w:val="24"/>
        </w:rPr>
        <w:t xml:space="preserve">Trade and Contact</w:t>
      </w:r>
    </w:p>
    <w:p>
      <w:pPr>
        <w:spacing w:after="160"/>
      </w:pPr>
      <w:r>
        <w:rPr>
          <w:rFonts w:ascii="Arial" w:cs="Arial" w:eastAsia="Arial" w:hAnsi="Arial"/>
          <w:sz w:val="22"/>
          <w:szCs w:val="22"/>
        </w:rPr>
        <w:t xml:space="preserve">Nomad communities trade with tower communities via tethered lines — lowering goods and materials to tower surfaces, hauling up supplies. The interaction is brief and transactional. The nomads do not enter the towers. Tower-dwellers do not ascend to the balloons. The cultures are physically adjacent and socially distant.</w:t>
      </w:r>
    </w:p>
    <w:p>
      <w:pPr>
        <w:spacing w:after="160"/>
      </w:pPr>
      <w:r>
        <w:rPr>
          <w:rFonts w:ascii="Arial" w:cs="Arial" w:eastAsia="Arial" w:hAnsi="Arial"/>
          <w:sz w:val="22"/>
          <w:szCs w:val="22"/>
        </w:rPr>
        <w:t xml:space="preserve">Trade goods: the nomads carry atmospheric chemistry (condensed organosilicon compounds harvested from high-altitude feeding zones), information from distant regions (they cross the planet on the atmospheric conveyor), and biological material (microbial passengers, molecular fragments — the same freight the wild balloon fauna carry, but collected deliberately). Tower communities offer refined materials, lattice-grown products, and energy (charged biological batteries).</w:t>
      </w:r>
    </w:p>
    <w:p>
      <w:pPr>
        <w:pStyle w:val="Heading3"/>
        <w:spacing w:before="200" w:after="120"/>
      </w:pPr>
      <w:r>
        <w:rPr>
          <w:rFonts w:ascii="Arial" w:cs="Arial" w:eastAsia="Arial" w:hAnsi="Arial"/>
          <w:b/>
          <w:bCs/>
          <w:sz w:val="24"/>
          <w:szCs w:val="24"/>
        </w:rPr>
        <w:t xml:space="preserve">Autonomy and the Network</w:t>
      </w:r>
    </w:p>
    <w:p>
      <w:pPr>
        <w:spacing w:after="160"/>
      </w:pPr>
      <w:r>
        <w:rPr>
          <w:rFonts w:ascii="Arial" w:cs="Arial" w:eastAsia="Arial" w:hAnsi="Arial"/>
          <w:sz w:val="22"/>
          <w:szCs w:val="22"/>
        </w:rPr>
        <w:t xml:space="preserve">The balloon nomads are the closest any civilized amorph community comes to true cognitive autonomy. Every tower-dwelling amorph is influenced by the network to some degree — ambient EM signals shaping mood, attention, behavior. The nomads are outside this influence. Their thoughts are their own in a way no tower-dweller’s thoughts are.</w:t>
      </w:r>
    </w:p>
    <w:p>
      <w:pPr>
        <w:spacing w:after="160"/>
      </w:pPr>
      <w:r>
        <w:rPr>
          <w:rFonts w:ascii="Arial" w:cs="Arial" w:eastAsia="Arial" w:hAnsi="Arial"/>
          <w:sz w:val="22"/>
          <w:szCs w:val="22"/>
        </w:rPr>
        <w:t xml:space="preserve">Before the awakening, this is an abstract philosophical difference — neither population knows the network exists as a mind. After the awakening, the nomads become critically important: they are the control group. The only civilized population whose cognitive history is uncontaminated by network influence. Their cultural traditions, their philosophical frameworks, their inherited memories — all developed independently of the network’s subtle manipulation. The nomads are the amorphs’ baseline for what amorph cognition looks like without a planetary mind whispering in its ear.</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The contemplative monks (dark-side, tower-based) are the population most skilled at detecting and filtering network influence. The balloon nomads are the population least exposed to it. These are different kinds of independence. The monks are aware of the influence and resist it. The nomads have never experienced it. Post-awakening, both populations are essential: the monks as interpreters, the nomads as evidence.</w:t>
      </w:r>
    </w:p>
    <w:p>
      <w:pPr>
        <w:pStyle w:val="Heading2"/>
        <w:spacing w:before="280" w:after="160"/>
      </w:pPr>
      <w:r>
        <w:rPr>
          <w:rFonts w:ascii="Arial" w:cs="Arial" w:eastAsia="Arial" w:hAnsi="Arial"/>
          <w:b/>
          <w:bCs/>
          <w:sz w:val="28"/>
          <w:szCs w:val="28"/>
        </w:rPr>
        <w:t xml:space="preserve">6.2 Weather-Waiting Culture</w:t>
      </w:r>
    </w:p>
    <w:p>
      <w:pPr>
        <w:spacing w:after="160"/>
      </w:pPr>
      <w:r>
        <w:rPr>
          <w:rFonts w:ascii="Arial" w:cs="Arial" w:eastAsia="Arial" w:hAnsi="Arial"/>
          <w:sz w:val="22"/>
          <w:szCs w:val="22"/>
        </w:rPr>
        <w:t xml:space="preserve">Balloon flight in the deposition zone is weather-dependent. Communities wait for favorable conditions. This waiting is not idle time — it is culturally structured. Weather-waiting traditions: storytelling, merge-sharing, trade negotiation, skill transmission. The rhythm of balloon culture is defined by the wind the way maritime culture is defined by tides and seasons.</w:t>
      </w:r>
    </w:p>
    <w:p>
      <w:pPr>
        <w:spacing w:after="160"/>
      </w:pPr>
      <w:r>
        <w:rPr>
          <w:rFonts w:ascii="Arial" w:cs="Arial" w:eastAsia="Arial" w:hAnsi="Arial"/>
          <w:sz w:val="22"/>
          <w:szCs w:val="22"/>
        </w:rPr>
        <w:t xml:space="preserve">Except there are no seasons. The katabatic circulation is permanent. The weather variability that creates flight windows is driven by turbulence, precipitation events, and local atmospheric dynamics — chaotic, not periodic. The balloon nomads cannot plan by calendar. They plan by observation and prediction. Weather-reading skill is the most valued navigational competence in aerial culture.</w:t>
      </w:r>
    </w:p>
    <w:p>
      <w:pPr>
        <w:spacing w:after="160"/>
      </w:pPr>
      <w:r>
        <w:rPr>
          <w:rFonts w:ascii="Arial" w:cs="Arial" w:eastAsia="Arial" w:hAnsi="Arial"/>
          <w:sz w:val="22"/>
          <w:szCs w:val="22"/>
        </w:rPr>
        <w:t xml:space="preserve">The planetary network’s weather prediction capability (real-time atmospheric modeling across the tower sensor array) identifies flight windows with accuracy no individual observer can match. Nomad communities that maintain trade relationships with tower communities gain access to this prediction. Communities that are more isolated rely on their own inherited weather-reading skill. There is a spectrum from network-assisted to fully autonomous navigation.</w:t>
      </w:r>
    </w:p>
    <w:p>
      <w:pPr>
        <w:pStyle w:val="Heading2"/>
        <w:spacing w:before="280" w:after="160"/>
      </w:pPr>
      <w:r>
        <w:rPr>
          <w:rFonts w:ascii="Arial" w:cs="Arial" w:eastAsia="Arial" w:hAnsi="Arial"/>
          <w:b/>
          <w:bCs/>
          <w:sz w:val="28"/>
          <w:szCs w:val="28"/>
        </w:rPr>
        <w:t xml:space="preserve">6.3 The Aerostat Launch Program</w:t>
      </w:r>
    </w:p>
    <w:p>
      <w:pPr>
        <w:spacing w:after="160"/>
      </w:pPr>
      <w:r>
        <w:rPr>
          <w:rFonts w:ascii="Arial" w:cs="Arial" w:eastAsia="Arial" w:hAnsi="Arial"/>
          <w:sz w:val="22"/>
          <w:szCs w:val="22"/>
        </w:rPr>
        <w:t xml:space="preserve">The first step off the planet uses the oldest transportation technology. An aerostat rising to 40–50 km altitude is above 85–90% of the atmospheric mass. Drag losses during the rocket boost phase become negligible. This saves 2–3 km/s of delta-v.</w:t>
      </w:r>
    </w:p>
    <w:p>
      <w:pPr>
        <w:spacing w:after="160"/>
      </w:pPr>
      <w:r>
        <w:rPr>
          <w:rFonts w:ascii="Arial" w:cs="Arial" w:eastAsia="Arial" w:hAnsi="Arial"/>
          <w:sz w:val="22"/>
          <w:szCs w:val="22"/>
        </w:rPr>
        <w:t xml:space="preserve">The aerostat launch platform is independent of the network. It uses no tower infrastructure. A balloon, a rocket, the atmosphere. The amorphs can begin their space program before the awakening, before they know the network exists. The balloon nomad tradition — generations of atmospheric navigation experience, weather-reading skill, high-altitude operational knowledge — is directly relevant to launch operations. The nomads may be the natural operators of the aerostat launch system.</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Two paths to orbit: one biological (balloon), one symbiotic (tower mass driver). Both used. The first step off the planet uses the oldest technology. Heavy lift uses the oldest structures.</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7. BALLOON FAUNA AS BIOLOGICAL VECTORS</w:t>
      </w:r>
    </w:p>
    <w:p>
      <w:pPr>
        <w:pStyle w:val="Heading2"/>
        <w:spacing w:before="280" w:after="160"/>
      </w:pPr>
      <w:r>
        <w:rPr>
          <w:rFonts w:ascii="Arial" w:cs="Arial" w:eastAsia="Arial" w:hAnsi="Arial"/>
          <w:b/>
          <w:bCs/>
          <w:sz w:val="28"/>
          <w:szCs w:val="28"/>
        </w:rPr>
        <w:t xml:space="preserve">7.1 What They Carry</w:t>
      </w:r>
    </w:p>
    <w:p>
      <w:pPr>
        <w:spacing w:after="160"/>
      </w:pPr>
      <w:r>
        <w:rPr>
          <w:rFonts w:ascii="Arial" w:cs="Arial" w:eastAsia="Arial" w:hAnsi="Arial"/>
          <w:sz w:val="22"/>
          <w:szCs w:val="22"/>
        </w:rPr>
        <w:t xml:space="preserve">Balloon fauna — wild, not civilized — carry biological material across the planet: microbial passengers on their surfaces, molecular fragments embedded in their filter-feeding structures, middle-kingdom stowaways that boarded from tower lattice during close passes. Every landing-approach near a tower is a biological exchange event. Every departure carries freight from the tower’s ecosystem into the atmosphere.</w:t>
      </w:r>
    </w:p>
    <w:p>
      <w:pPr>
        <w:spacing w:after="160"/>
      </w:pPr>
      <w:r>
        <w:rPr>
          <w:rFonts w:ascii="Arial" w:cs="Arial" w:eastAsia="Arial" w:hAnsi="Arial"/>
          <w:sz w:val="22"/>
          <w:szCs w:val="22"/>
        </w:rPr>
        <w:t xml:space="preserve">Skywhales, with their onboard ecosystems of commensals and hitchhikers, are the largest biological vectors. A skywhale that grazes near a terminator tower cluster and then rides the upper return flow to the dark side has carried terminator biology halfway across the planet. The biosphere’s surface ecology is homogenized by aerial transport operating outside the network’s control.</w:t>
      </w:r>
    </w:p>
    <w:p>
      <w:pPr>
        <w:pStyle w:val="Heading2"/>
        <w:spacing w:before="280" w:after="160"/>
      </w:pPr>
      <w:r>
        <w:rPr>
          <w:rFonts w:ascii="Arial" w:cs="Arial" w:eastAsia="Arial" w:hAnsi="Arial"/>
          <w:b/>
          <w:bCs/>
          <w:sz w:val="28"/>
          <w:szCs w:val="28"/>
        </w:rPr>
        <w:t xml:space="preserve">7.2 Biodiversity Gradient</w:t>
      </w:r>
    </w:p>
    <w:p>
      <w:pPr>
        <w:spacing w:after="160"/>
      </w:pPr>
      <w:r>
        <w:rPr>
          <w:rFonts w:ascii="Arial" w:cs="Arial" w:eastAsia="Arial" w:hAnsi="Arial"/>
          <w:sz w:val="22"/>
          <w:szCs w:val="22"/>
        </w:rPr>
        <w:t xml:space="preserve">The wind carries everything day-ward. Wind-surfing organisms disperse day-ward. Balloon fauna ride the full conveyor. The result: the deposition zone has the highest biodiversity on the planet — billions of years of accumulated wind-delivered and balloon-delivered biology from every other region. The dark side is least diverse. The terminator is a mixing zone. The gradient runs downwind.</w:t>
      </w:r>
    </w:p>
    <w:p>
      <w:pPr>
        <w:pStyle w:val="Heading2"/>
        <w:spacing w:before="280" w:after="160"/>
      </w:pPr>
      <w:r>
        <w:rPr>
          <w:rFonts w:ascii="Arial" w:cs="Arial" w:eastAsia="Arial" w:hAnsi="Arial"/>
          <w:b/>
          <w:bCs/>
          <w:sz w:val="28"/>
          <w:szCs w:val="28"/>
        </w:rPr>
        <w:t xml:space="preserve">7.3 Information War Implications</w:t>
      </w:r>
    </w:p>
    <w:p>
      <w:pPr>
        <w:spacing w:after="160"/>
      </w:pPr>
      <w:r>
        <w:rPr>
          <w:rFonts w:ascii="Arial" w:cs="Arial" w:eastAsia="Arial" w:hAnsi="Arial"/>
          <w:sz w:val="22"/>
          <w:szCs w:val="22"/>
        </w:rPr>
        <w:t xml:space="preserve">Before the information wars resolved into a single network, balloon fauna were carrying biology between competing colonies. This was strategically significant: a colony’s tower-locked fauna, optimized for its own network’s EM frequencies, could be delivered to a rival colony’s territory by balloon. Not deliberately — the balloons are not agents — but the effect was real. Biological mixing undermined territorial purity. The network won every war on the ground. The air was never controllable.</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Post-unification, the balloon fauna’s cross-territorial freight is no longer a strategic threat — there is only one network. But the biological mixing continues. The balloon fauna are the biosphere’s circulatory system, moving biology the way blood moves cells. The network’s blind spot is also the biosphere’s immune system.</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OPEN QUESTIONS</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Skywhale intelligence, merge capability, and language. See Section 4.4. Deliberately open for narrative flexibility.</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Skywhale size range. How large can a buoyant filter-feeder get in this atmosphere? Is there a practical upper limit from structural integrity of the gas envelope, or from feeding efficiency, or is the limit set by predation or parasitism?</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Skywhale reproduction. Merge-based (retained from amorph ancestry) or some diverged mechanism? If merge-based, do skywhales merge in flight? What does that look like?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Skywhale lifespan. If they retain the amorph molecular library, they don’t age in the conventional sense. Can a skywhale live indefinitely? The oldest skywhales could be ancient.</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Balloon predator ecology in detail. How do predators hunt? What is the energy budget of gas-venting maneuver flight? How large can a predator be?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Colonial aggregation biology. How does an atmospheric siphonophore form, grow, reproduce? What is the largest colonial aggregation?</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Balloon nomad social structure. How large is a nomad community? How do they merge (in a balloon gondola)? What are the logistics of birth, death, and merge aloft?</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Balloon nomad trade networks. What routes? What goods? What is the economic relationship between nomads and tower communities? Do nomads have territory (atmospheric routes) the way maritime cultures have sea lanes?</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The visual experience of rising above the weather in a balloon. Amber sky below, lightning-lit terminator, dark sky above, stars visible from the dark side. What does the planet look like from 40 km altitude?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Atmospheric ecological zonation in detail. What lives at what altitude? How does the food web change with height? Is there a stratospheric biome?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Balloon fauna as cross-territorial biological vectors: specific organisms carried, specific effects on tower ecosystems, quantified homogenization rate.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Weather-waiting culture specifics: rituals, storytelling traditions, the social structure of waiting.</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The relationship between balloon nomads and the contemplative monks. Both value autonomy. Both are outside the network’s influence (by distance vs. by training). Do they interact? Do they understand each other?</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Nomad role in the probe mission. Operational expertise for aerostat launch. Cultural willingness to leave — the nomads are already the population least attached to a fixed location. Are the probe’s crew nomad-descended?</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SUMMARY: RESOLVED ITEMS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Buoyancy works: 10.5 N/m³ lift, nearly identical to Earth helium balloons. Lifting gas is free metabolic waste. Envelope is existing biological material. Tech barrier is zero.</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Evolutionary path: fall survival → gas retention → permanent flight. Born aloft, live aloft, die aloft. Speciation from ground amorphs by habitat isolation.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Balloon fauna are the network’s blind spot. Outside EM range, naturally crossing between tower territories, carrying biology across colonial boundaries.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Skywhales compete with towers for airborne particulates. Towers defend with directed maser emission. Deposition-zone towers under strongest selection pressure for defense.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maser emission mediates all aerial ecology: weapon (close range, skywhales), food (medium range, small balloon fauna), communication (long range, tower-to-tower). One mechanism, three functions.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 intelligence deliberately left open. Autonomic processing is certain. Consciousness is unresolved. Depends on whether merge is retained. Sequel material.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Balloon flight is the earliest transportation technology. Inspired by observation of balloon fauna. Skywhales are the proof of concept.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Planetary circulation as two-lane highway: surf day-ward, balloon dark-ward. Navigation by altitude selection, copied from wild balloon fauna.</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Balloon nomads: post-technology amorph communities that never land. Most network-independent civilized population. The uncontaminated control group post-awakening.</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Aerostat launch platform: independent of network, uses oldest technology. Nomad operational expertise directly relevant.</w:t>
      </w:r>
    </w:p>
    <w:p>
      <w:pPr>
        <w:spacing w:before="200" w:after="200"/>
      </w:pPr>
      <w:r>
        <w:rPr>
          <w:rFonts w:ascii="Arial" w:cs="Arial" w:eastAsia="Arial" w:hAnsi="Arial"/>
          <w:color w:val="999999"/>
          <w:sz w:val="22"/>
          <w:szCs w:val="22"/>
        </w:rPr>
        <w:t xml:space="preserve">———</w:t>
      </w:r>
    </w:p>
    <w:p>
      <w:pPr>
        <w:spacing w:before="400"/>
        <w:jc w:val="left"/>
      </w:pPr>
      <w:r>
        <w:rPr>
          <w:rFonts w:ascii="Arial" w:cs="Arial" w:eastAsia="Arial" w:hAnsi="Arial"/>
          <w:i/>
          <w:iCs/>
          <w:sz w:val="22"/>
          <w:szCs w:val="22"/>
        </w:rPr>
        <w:t xml:space="preserve">The wind finds the living and carries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2026-02-04T03:46:06.304Z</dcterms:created>
  <dcterms:modified xsi:type="dcterms:W3CDTF">2026-02-04T03:46:06.305Z</dcterms:modified>
</cp:coreProperties>
</file>

<file path=docProps/custom.xml><?xml version="1.0" encoding="utf-8"?>
<Properties xmlns="http://schemas.openxmlformats.org/officeDocument/2006/custom-properties" xmlns:vt="http://schemas.openxmlformats.org/officeDocument/2006/docPropsVTypes"/>
</file>