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SUBSTRATE</w:t>
      </w:r>
    </w:p>
    <w:p>
      <w:pPr>
        <w:spacing w:after="80"/>
      </w:pPr>
      <w:r>
        <w:rPr>
          <w:rFonts w:ascii="Arial" w:cs="Arial" w:eastAsia="Arial" w:hAnsi="Arial"/>
          <w:sz w:val="24"/>
          <w:szCs w:val="24"/>
        </w:rPr>
        <w:t xml:space="preserve">Hub Document — Fauna, Ecology, and Predation</w:t>
      </w:r>
    </w:p>
    <w:p>
      <w:pPr>
        <w:spacing w:after="200"/>
      </w:pPr>
      <w:r>
        <w:rPr>
          <w:rFonts w:ascii="Arial" w:cs="Arial" w:eastAsia="Arial" w:hAnsi="Arial"/>
          <w:color w:val="666666"/>
          <w:sz w:val="22"/>
          <w:szCs w:val="22"/>
        </w:rPr>
        <w:t xml:space="preserve">February 2026 — Established through conversation</w:t>
      </w:r>
    </w:p>
    <w:p>
      <w:pPr>
        <w:spacing w:after="160"/>
      </w:pPr>
      <w:r>
        <w:rPr>
          <w:rFonts w:ascii="Arial" w:cs="Arial" w:eastAsia="Arial" w:hAnsi="Arial"/>
          <w:sz w:val="22"/>
          <w:szCs w:val="22"/>
        </w:rPr>
        <w:t xml:space="preserve">This document collects all established material on non-balloon surface fauna, tower ecology, predation, and the arms races. Balloon fauna and skywhales are covered in their own hub document (substrate_balloon_hub.docx). Where the two ecologies interact (e.g., tower maser management of aerial fauna, the surfer exodus), cross-references are noted.</w:t>
      </w:r>
    </w:p>
    <w:p>
      <w:pPr>
        <w:spacing w:after="160"/>
      </w:pPr>
      <w:r>
        <w:rPr>
          <w:rFonts w:ascii="Arial" w:cs="Arial" w:eastAsia="Arial" w:hAnsi="Arial"/>
          <w:sz w:val="22"/>
          <w:szCs w:val="22"/>
        </w:rPr>
        <w:t xml:space="preserve">This document also introduces material from V2.2 conversations: the aerogel tower structure and its acoustic properties, the acoustic predator lineage, and the implications of tower acoustics for amorph habitability.</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1. THE THREE-TIER LIFE ARCHITECTURE</w:t>
      </w:r>
    </w:p>
    <w:p>
      <w:pPr>
        <w:pStyle w:val="Heading2"/>
        <w:spacing w:before="280" w:after="160"/>
      </w:pPr>
      <w:r>
        <w:rPr>
          <w:rFonts w:ascii="Arial" w:cs="Arial" w:eastAsia="Arial" w:hAnsi="Arial"/>
          <w:b/>
          <w:bCs/>
          <w:sz w:val="28"/>
          <w:szCs w:val="28"/>
        </w:rPr>
        <w:t xml:space="preserve">1.1 Scale Determines Body Plan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Life evolves along two separate chemical tracks, producing three size tiers. Microbial life and megafauna tend to catalytic, amorph chemistry (no body plan, thermodynamic minimum morphology, reproduction by division/merge). In between: sexual organisms with real genomes and fixed body plans.</w:t>
      </w:r>
    </w:p>
    <w:p>
      <w:pPr>
        <w:pStyle w:val="Heading3"/>
        <w:spacing w:before="200" w:after="120"/>
      </w:pPr>
      <w:r>
        <w:rPr>
          <w:rFonts w:ascii="Arial" w:cs="Arial" w:eastAsia="Arial" w:hAnsi="Arial"/>
          <w:b/>
          <w:bCs/>
          <w:sz w:val="24"/>
          <w:szCs w:val="24"/>
        </w:rPr>
        <w:t xml:space="preserve">Microbial Tier</w:t>
      </w:r>
    </w:p>
    <w:p>
      <w:pPr>
        <w:spacing w:after="160"/>
      </w:pPr>
      <w:r>
        <w:rPr>
          <w:rFonts w:ascii="Arial" w:cs="Arial" w:eastAsia="Arial" w:hAnsi="Arial"/>
          <w:sz w:val="22"/>
          <w:szCs w:val="22"/>
        </w:rPr>
        <w:t xml:space="preserve">No body plan needed. Self-sustaining autocatalytic networks in silicone oil find shape through thermodynamics. Reproduction by division, horizontal fragment exchange. No species boundaries. A continuous chemical ecology. Amorph because amorph is the default — it requires the least information to build.</w:t>
      </w:r>
    </w:p>
    <w:p>
      <w:pPr>
        <w:pStyle w:val="Heading3"/>
        <w:spacing w:before="200" w:after="120"/>
      </w:pPr>
      <w:r>
        <w:rPr>
          <w:rFonts w:ascii="Arial" w:cs="Arial" w:eastAsia="Arial" w:hAnsi="Arial"/>
          <w:b/>
          <w:bCs/>
          <w:sz w:val="24"/>
          <w:szCs w:val="24"/>
        </w:rPr>
        <w:t xml:space="preserve">Middle Kingdom</w:t>
      </w:r>
    </w:p>
    <w:p>
      <w:pPr>
        <w:spacing w:after="160"/>
      </w:pPr>
      <w:r>
        <w:rPr>
          <w:rFonts w:ascii="Arial" w:cs="Arial" w:eastAsia="Arial" w:hAnsi="Arial"/>
          <w:sz w:val="22"/>
          <w:szCs w:val="22"/>
        </w:rPr>
        <w:t xml:space="preserve">Too large to be a simple catalytic droplet, too small to be a reconfigurable generalist. Structure is essential — skeleton, exoskeleton, rigid body architecture for doing one thing well (run, bite, fly, burrow, resist predation through armor). A body plan requires a genome — a stable set of instructions copied faithfully across generations. Sexual reproduction enables recombination. Speciation is real. The middle kingdom has species in the terrestrial sense.</w:t>
      </w:r>
    </w:p>
    <w:p>
      <w:pPr>
        <w:spacing w:after="160"/>
      </w:pPr>
      <w:r>
        <w:rPr>
          <w:rFonts w:ascii="Arial" w:cs="Arial" w:eastAsia="Arial" w:hAnsi="Arial"/>
          <w:sz w:val="22"/>
          <w:szCs w:val="22"/>
        </w:rPr>
        <w:t xml:space="preserve">Size range: millimeter to low centimeter scale. Crushed by the square-cube law in 1.82g. Rigid-bodied. Tower-locked electrical parasites — they tap the tower’s conductive lattice for energy via inductive coupling, direct contact, or galvanic harvesting. Without metabolic processing organs, fuel storage, or digestive systems (beyond minimal material intake), their mass budget goes almost entirely to structure, sensors, and reproduction. This is exactly what small-scale 1.82g demands.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entire middle kingdom is reef fauna. The tower provides structure and energy. They live on the lattice, in the lattice, among the lattice. Away from towers, on open ground, they are almost absent — energetically barren for organisms that cannot self-power. Only amorphs (self-powering, carrying their own fuel) can cross the gaps.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Middle-kingdom organisms do not inherit memories. Individual learning only. Network manages them via crude EM field modulation (tropism), not subtle behavioral suggestion. They are hardware peripherals running on a firmware the network can’t update.</w:t>
      </w:r>
    </w:p>
    <w:p>
      <w:pPr>
        <w:pStyle w:val="Heading3"/>
        <w:spacing w:before="200" w:after="120"/>
      </w:pPr>
      <w:r>
        <w:rPr>
          <w:rFonts w:ascii="Arial" w:cs="Arial" w:eastAsia="Arial" w:hAnsi="Arial"/>
          <w:b/>
          <w:bCs/>
          <w:sz w:val="24"/>
          <w:szCs w:val="24"/>
        </w:rPr>
        <w:t xml:space="preserve">Megafauna Tier</w:t>
      </w:r>
    </w:p>
    <w:p>
      <w:pPr>
        <w:spacing w:after="160"/>
      </w:pPr>
      <w:r>
        <w:rPr>
          <w:rFonts w:ascii="Arial" w:cs="Arial" w:eastAsia="Arial" w:hAnsi="Arial"/>
          <w:sz w:val="22"/>
          <w:szCs w:val="22"/>
        </w:rPr>
        <w:t xml:space="preserve">Generality beats specialization again. The amorph body plan (“no plan”) works because the organism is large enough, smart enough, and metabolically flexible enough to reconfigure in real time. Pseudopods, peristalsis, variable rigidity. Megafauna amorphs including the Collectors (civilized lineage), decomposers, and the balloon fauna lineage.</w:t>
      </w:r>
    </w:p>
    <w:p>
      <w:pPr>
        <w:spacing w:after="160"/>
      </w:pPr>
      <w:r>
        <w:rPr>
          <w:rFonts w:ascii="Arial" w:cs="Arial" w:eastAsia="Arial" w:hAnsi="Arial"/>
          <w:sz w:val="22"/>
          <w:szCs w:val="22"/>
        </w:rPr>
        <w:t xml:space="preserve">Cognitive consequences of merge: amorphs inherit memories across generations. A young amorph carries the experiential knowledge of its predecessors. This is the foundation of Collector intelligence and the only path to tool use on the planet (see Section 7).</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2. MIDDLE-KINGDOM TOWER FAUNA</w:t>
      </w:r>
    </w:p>
    <w:p>
      <w:pPr>
        <w:pStyle w:val="Heading2"/>
        <w:spacing w:before="280" w:after="160"/>
      </w:pPr>
      <w:r>
        <w:rPr>
          <w:rFonts w:ascii="Arial" w:cs="Arial" w:eastAsia="Arial" w:hAnsi="Arial"/>
          <w:b/>
          <w:bCs/>
          <w:sz w:val="28"/>
          <w:szCs w:val="28"/>
        </w:rPr>
        <w:t xml:space="preserve">2.1 Grazers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SiC-armored. Chelation immune response produces laser-cavity geometry. Voronoi tessellation crack-arrest armor. Body-plan encoded in library. Grazers scrape the tower’s photovoltaic film — the symbiote surface layer — feeding on the energy-rich biomaterial.</w:t>
      </w:r>
    </w:p>
    <w:p>
      <w:pPr>
        <w:spacing w:after="160"/>
      </w:pPr>
      <w:r>
        <w:rPr>
          <w:rFonts w:ascii="Arial" w:cs="Arial" w:eastAsia="Arial" w:hAnsi="Arial"/>
          <w:sz w:val="22"/>
          <w:szCs w:val="22"/>
        </w:rPr>
        <w:t xml:space="preserve">The network manages grazers via EM field modulation, nudging herds away from critical photovoltaic surfaces. This management is tropistic — the grazers respond to field gradients the way terrestrial organisms respond to chemical gradients. They do not understand the signal. They follow it.</w:t>
      </w:r>
    </w:p>
    <w:p>
      <w:pPr>
        <w:pStyle w:val="Heading2"/>
        <w:spacing w:before="280" w:after="160"/>
      </w:pPr>
      <w:r>
        <w:rPr>
          <w:rFonts w:ascii="Arial" w:cs="Arial" w:eastAsia="Arial" w:hAnsi="Arial"/>
          <w:b/>
          <w:bCs/>
          <w:sz w:val="28"/>
          <w:szCs w:val="28"/>
        </w:rPr>
        <w:t xml:space="preserve">2.2 Predators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SiC penetrator projectiles launched by railgun mechanism. Real-time structural analysis of prey armor — the most cognitively sophisticated middle-kingdom hunters. Stealth surface chemistry to avoid detection.</w:t>
      </w:r>
    </w:p>
    <w:p>
      <w:pPr>
        <w:spacing w:after="160"/>
      </w:pPr>
      <w:r>
        <w:rPr>
          <w:rFonts w:ascii="Arial" w:cs="Arial" w:eastAsia="Arial" w:hAnsi="Arial"/>
          <w:sz w:val="22"/>
          <w:szCs w:val="22"/>
        </w:rPr>
        <w:t xml:space="preserve">The arms race between grazer armor and predator penetrators drove neural complexity in the middle kingdom. Real-time structural analysis of Voronoi-tessellated armor requires sophisticated sensory processing. The predators are the smartest middle-kingdom organisms, and they are still running on hardwired behavioral programs refined by sexual selection.</w:t>
      </w:r>
    </w:p>
    <w:p>
      <w:pPr>
        <w:pStyle w:val="Heading2"/>
        <w:spacing w:before="280" w:after="160"/>
      </w:pPr>
      <w:r>
        <w:rPr>
          <w:rFonts w:ascii="Arial" w:cs="Arial" w:eastAsia="Arial" w:hAnsi="Arial"/>
          <w:b/>
          <w:bCs/>
          <w:sz w:val="28"/>
          <w:szCs w:val="28"/>
        </w:rPr>
        <w:t xml:space="preserve">2.3 Sessile Majority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Most middle-kingdom organisms are sessile. Attached to a lattice junction for life. Born there, die there. The mobile fraction — small grazers, predators, dispersal morphs — are the minority. When a tower dies, the sessile majority does not leave. It turns off. Silently. In place. Only the mobile minority launches from the leeward face as the surfer exodus.</w:t>
      </w:r>
    </w:p>
    <w:p>
      <w:pPr>
        <w:spacing w:after="160"/>
      </w:pPr>
      <w:r>
        <w:rPr>
          <w:rFonts w:ascii="Arial" w:cs="Arial" w:eastAsia="Arial" w:hAnsi="Arial"/>
          <w:sz w:val="22"/>
          <w:szCs w:val="22"/>
        </w:rPr>
        <w:t xml:space="preserve">The sessile majority constitutes 95%+ of tower biomass. Their death is invisible. The surfer exodus — millions of small mobile organisms streaming from the leeward face — is the visible symptom of total systems failure, but it represents a tiny fraction of what is dying.</w:t>
      </w:r>
    </w:p>
    <w:p>
      <w:pPr>
        <w:pStyle w:val="Heading2"/>
        <w:spacing w:before="280" w:after="160"/>
      </w:pPr>
      <w:r>
        <w:rPr>
          <w:rFonts w:ascii="Arial" w:cs="Arial" w:eastAsia="Arial" w:hAnsi="Arial"/>
          <w:b/>
          <w:bCs/>
          <w:sz w:val="28"/>
          <w:szCs w:val="28"/>
        </w:rPr>
        <w:t xml:space="preserve">2.4 The Ants: Logistics Organisms</w:t>
      </w:r>
    </w:p>
    <w:p>
      <w:pPr>
        <w:spacing w:after="80"/>
      </w:pPr>
      <w:r>
        <w:rPr>
          <w:rFonts w:ascii="Arial" w:cs="Arial" w:eastAsia="Arial" w:hAnsi="Arial"/>
          <w:i/>
          <w:iCs/>
          <w:color w:val="666666"/>
          <w:sz w:val="22"/>
          <w:szCs w:val="22"/>
        </w:rPr>
        <w:t xml:space="preserve">[EXPANDED — V2.2 — full treatment in substrate_tower_lifecycle.docx]</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 specialized mobile middle-kingdom lineage serves as the root network’s logistics system. They transport construction material along EM field gradients — the same tropistic response as all middle-kingdom EM management, applied to material transport. EM fields and free electrons function as pheromone trails: stronger signal → more ants → more material → healthier lattice → stronger signal. Positive feedback. Self-pruning when paths die.</w:t>
      </w:r>
    </w:p>
    <w:p>
      <w:pPr>
        <w:spacing w:after="160"/>
      </w:pPr>
      <w:r>
        <w:rPr>
          <w:rFonts w:ascii="Arial" w:cs="Arial" w:eastAsia="Arial" w:hAnsi="Arial"/>
          <w:sz w:val="22"/>
          <w:szCs w:val="22"/>
        </w:rPr>
        <w:t xml:space="preserve">One adaptation serves all phases of tower lifecycle: root extension, tower nucleation, tower growth, deposition-zone feeding. The ants follow the gradient. Up, down, lateral — they do not distinguish. The network points. The ants walk. See substrate_tower_lifecycle.docx Section 10.3.3 for full treatment.</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3. THE ARMS RACES</w:t>
      </w:r>
    </w:p>
    <w:p>
      <w:pPr>
        <w:pStyle w:val="Heading2"/>
        <w:spacing w:before="280" w:after="160"/>
      </w:pPr>
      <w:r>
        <w:rPr>
          <w:rFonts w:ascii="Arial" w:cs="Arial" w:eastAsia="Arial" w:hAnsi="Arial"/>
          <w:b/>
          <w:bCs/>
          <w:sz w:val="28"/>
          <w:szCs w:val="28"/>
        </w:rPr>
        <w:t xml:space="preserve">3.1 First Arms Race: Armor vs. Penetrators</w:t>
      </w:r>
    </w:p>
    <w:p>
      <w:pPr>
        <w:spacing w:after="160"/>
      </w:pPr>
      <w:r>
        <w:rPr>
          <w:rFonts w:ascii="Arial" w:cs="Arial" w:eastAsia="Arial" w:hAnsi="Arial"/>
          <w:sz w:val="22"/>
          <w:szCs w:val="22"/>
        </w:rPr>
        <w:t xml:space="preserve">Grazer armor (Voronoi tessellation, crack-arrest geometry, chelation immune response) versus predator penetrators (SiC micropenetrators, railgun launch, real-time structural analysis). This drove the evolution of neural complexity in the middle kingdom. The predators developed the most sophisticated sensory processing on the planet at insect scale.</w:t>
      </w:r>
    </w:p>
    <w:p>
      <w:pPr>
        <w:pStyle w:val="Heading2"/>
        <w:spacing w:before="280" w:after="160"/>
      </w:pPr>
      <w:r>
        <w:rPr>
          <w:rFonts w:ascii="Arial" w:cs="Arial" w:eastAsia="Arial" w:hAnsi="Arial"/>
          <w:b/>
          <w:bCs/>
          <w:sz w:val="28"/>
          <w:szCs w:val="28"/>
        </w:rPr>
        <w:t xml:space="preserve">3.2 Second Arms Race: Fiber Composite vs. Predator Strategies</w:t>
      </w:r>
    </w:p>
    <w:p>
      <w:pPr>
        <w:spacing w:after="160"/>
      </w:pPr>
      <w:r>
        <w:rPr>
          <w:rFonts w:ascii="Arial" w:cs="Arial" w:eastAsia="Arial" w:hAnsi="Arial"/>
          <w:sz w:val="22"/>
          <w:szCs w:val="22"/>
        </w:rPr>
        <w:t xml:space="preserve">The Collector fiber-composite revolution changed the game. Carbosilane fiber composite is tougher than grazer bulk SiC, self-repairing (living matrix), with no catastrophic failure mode. Predator responses to this new material:</w:t>
      </w:r>
    </w:p>
    <w:p>
      <w:pPr>
        <w:spacing w:after="160"/>
      </w:pPr>
      <w:r>
        <w:rPr>
          <w:rFonts w:ascii="Arial" w:cs="Arial" w:eastAsia="Arial" w:hAnsi="Arial"/>
          <w:sz w:val="22"/>
          <w:szCs w:val="22"/>
        </w:rPr>
        <w:t xml:space="preserve"/>
      </w:r>
      <w:r>
        <w:rPr>
          <w:rFonts w:ascii="Arial" w:cs="Arial" w:eastAsia="Arial" w:hAnsi="Arial"/>
          <w:b/>
          <w:bCs/>
          <w:sz w:val="22"/>
          <w:szCs w:val="22"/>
        </w:rPr>
        <w:t xml:space="preserve">Sustained-damage:</w:t>
      </w:r>
      <w:r>
        <w:rPr>
          <w:rFonts w:ascii="Arial" w:cs="Arial" w:eastAsia="Arial" w:hAnsi="Arial"/>
          <w:sz w:val="22"/>
          <w:szCs w:val="22"/>
        </w:rPr>
        <w:t xml:space="preserve"> jackhammer strategies, repeated impact to overwhelm self-repair rate. </w:t>
      </w:r>
      <w:r>
        <w:rPr>
          <w:rFonts w:ascii="Arial" w:cs="Arial" w:eastAsia="Arial" w:hAnsi="Arial"/>
          <w:b/>
          <w:bCs/>
          <w:sz w:val="22"/>
          <w:szCs w:val="22"/>
        </w:rPr>
        <w:t xml:space="preserve">Chemical:</w:t>
      </w:r>
      <w:r>
        <w:rPr>
          <w:rFonts w:ascii="Arial" w:cs="Arial" w:eastAsia="Arial" w:hAnsi="Arial"/>
          <w:sz w:val="22"/>
          <w:szCs w:val="22"/>
        </w:rPr>
        <w:t xml:space="preserve"> matrix digestion, enzymatic attack on the carbosilane binding chemistry. </w:t>
      </w:r>
      <w:r>
        <w:rPr>
          <w:rFonts w:ascii="Arial" w:cs="Arial" w:eastAsia="Arial" w:hAnsi="Arial"/>
          <w:b/>
          <w:bCs/>
          <w:sz w:val="22"/>
          <w:szCs w:val="22"/>
        </w:rPr>
        <w:t xml:space="preserve">Thermal:</w:t>
      </w:r>
      <w:r>
        <w:rPr>
          <w:rFonts w:ascii="Arial" w:cs="Arial" w:eastAsia="Arial" w:hAnsi="Arial"/>
          <w:sz w:val="22"/>
          <w:szCs w:val="22"/>
        </w:rPr>
        <w:t xml:space="preserve"> localized heating to degrade the polymer matrix. </w:t>
      </w:r>
      <w:r>
        <w:rPr>
          <w:rFonts w:ascii="Arial" w:cs="Arial" w:eastAsia="Arial" w:hAnsi="Arial"/>
          <w:b/>
          <w:bCs/>
          <w:sz w:val="22"/>
          <w:szCs w:val="22"/>
        </w:rPr>
        <w:t xml:space="preserve">Social:</w:t>
      </w:r>
      <w:r>
        <w:rPr>
          <w:rFonts w:ascii="Arial" w:cs="Arial" w:eastAsia="Arial" w:hAnsi="Arial"/>
          <w:sz w:val="22"/>
          <w:szCs w:val="22"/>
        </w:rPr>
        <w:t xml:space="preserve"> pack hunting to attack from multiple directions simultaneously, overwhelming a single organism’s ability to defend all surfaces.</w:t>
      </w:r>
    </w:p>
    <w:p>
      <w:pPr>
        <w:pStyle w:val="Heading2"/>
        <w:spacing w:before="280" w:after="160"/>
      </w:pPr>
      <w:r>
        <w:rPr>
          <w:rFonts w:ascii="Arial" w:cs="Arial" w:eastAsia="Arial" w:hAnsi="Arial"/>
          <w:b/>
          <w:bCs/>
          <w:sz w:val="28"/>
          <w:szCs w:val="28"/>
        </w:rPr>
        <w:t xml:space="preserve">3.3 Third Arms Race: Acoustic Predation</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sz w:val="22"/>
          <w:szCs w:val="22"/>
        </w:rPr>
        <w:t xml:space="preserve">Neither armor nor fiber composite defends against this. See Section 6 for full treatment.</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4. FLUORINE ECOLOGY</w:t>
      </w:r>
    </w:p>
    <w:p>
      <w:pPr>
        <w:pStyle w:val="Heading2"/>
        <w:spacing w:before="280" w:after="160"/>
      </w:pPr>
      <w:r>
        <w:rPr>
          <w:rFonts w:ascii="Arial" w:cs="Arial" w:eastAsia="Arial" w:hAnsi="Arial"/>
          <w:b/>
          <w:bCs/>
          <w:sz w:val="28"/>
          <w:szCs w:val="28"/>
        </w:rPr>
        <w:t xml:space="preserve">4.1 The Fluorine Weapon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Fluorine attacks Si-Si bonds, producing SiF₄ (a gas). Affected tissue volatilizes rather than corroding. The reaction is catalytically aggressive — microlitres of elemental fluorine delivered to a silicon-polymer interior propagate an expanding cavity. The wound hisses as solid flesh becomes gas. No other weapon on the planet does this.</w:t>
      </w:r>
    </w:p>
    <w:p>
      <w:pPr>
        <w:spacing w:after="160"/>
      </w:pPr>
      <w:r>
        <w:rPr>
          <w:rFonts w:ascii="Arial" w:cs="Arial" w:eastAsia="Arial" w:hAnsi="Arial"/>
          <w:sz w:val="22"/>
          <w:szCs w:val="22"/>
        </w:rPr>
        <w:t xml:space="preserve">Fluorine biochemistry is an entire adaptive radiation, concentrated around volcanic provinces where fluoride minerals are accessible. Not one lineage or one niche — an ecological axis. Analogous to venom ecology on Earth but more fundamental because the toxin attacks the structural chemistry that all life shares.</w:t>
      </w:r>
    </w:p>
    <w:p>
      <w:pPr>
        <w:pStyle w:val="Heading2"/>
        <w:spacing w:before="280" w:after="160"/>
      </w:pPr>
      <w:r>
        <w:rPr>
          <w:rFonts w:ascii="Arial" w:cs="Arial" w:eastAsia="Arial" w:hAnsi="Arial"/>
          <w:b/>
          <w:bCs/>
          <w:sz w:val="28"/>
          <w:szCs w:val="28"/>
        </w:rPr>
        <w:t xml:space="preserve">4.2 Fluorine-Thorn Flora</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Sessile organisms with fluorine-loaded ceramic thorns (sacrificial, designed to break off and embed, leaking payload). The volcanic provinces are ecologically alien: a biome where the dominant selective pressure is chemical warfare using the one element that can destroy anyone.</w:t>
      </w:r>
    </w:p>
    <w:p>
      <w:pPr>
        <w:spacing w:after="160"/>
      </w:pPr>
      <w:r>
        <w:rPr>
          <w:rFonts w:ascii="Arial" w:cs="Arial" w:eastAsia="Arial" w:hAnsi="Arial"/>
          <w:sz w:val="22"/>
          <w:szCs w:val="22"/>
        </w:rPr>
        <w:t xml:space="preserve">The fluorine-thorn flora creates refugia — dense toxic hedgerows sheltering fluorine-tolerant microfauna. A biome-within-a-biome, protected by chemistry.</w:t>
      </w:r>
    </w:p>
    <w:p>
      <w:pPr>
        <w:pStyle w:val="Heading2"/>
        <w:spacing w:before="280" w:after="160"/>
      </w:pPr>
      <w:r>
        <w:rPr>
          <w:rFonts w:ascii="Arial" w:cs="Arial" w:eastAsia="Arial" w:hAnsi="Arial"/>
          <w:b/>
          <w:bCs/>
          <w:sz w:val="28"/>
          <w:szCs w:val="28"/>
        </w:rPr>
        <w:t xml:space="preserve">4.3 Fluorine Pollination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Fluorine-thorn flora reproduce sexually (they have body plans and real genomes). Pollinators are attracted not by nectar but by the toxin itself. Organisms visit thorn-plants to harvest fluorine for their own offensive/defensive use. They deplete their reserves through combat, return to reload, and pollinate in the process. The plants’ reproductive success is coupled to the combat frequency of their pollinators.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Primary pollinators are small free-ranging amorph organisms (self-powered, ground-ranging on volcanic substrate), NOT middle-kingdom tower fauna (which are tower-locked and cannot reach the plants).</w:t>
      </w:r>
    </w:p>
    <w:p>
      <w:pPr>
        <w:spacing w:after="160"/>
      </w:pPr>
      <w:r>
        <w:rPr>
          <w:rFonts w:ascii="Arial" w:cs="Arial" w:eastAsia="Arial" w:hAnsi="Arial"/>
          <w:sz w:val="22"/>
          <w:szCs w:val="22"/>
        </w:rPr>
        <w:t xml:space="preserve">The most violent members of the ecosystem are the best pollinators. Selection favors plants that cater to heavy users.</w:t>
      </w:r>
    </w:p>
    <w:p>
      <w:pPr>
        <w:pStyle w:val="Heading2"/>
        <w:spacing w:before="280" w:after="160"/>
      </w:pPr>
      <w:r>
        <w:rPr>
          <w:rFonts w:ascii="Arial" w:cs="Arial" w:eastAsia="Arial" w:hAnsi="Arial"/>
          <w:b/>
          <w:bCs/>
          <w:sz w:val="28"/>
          <w:szCs w:val="28"/>
        </w:rPr>
        <w:t xml:space="preserve">4.4 Aposematic EM Signatures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Small fluorine-carrying organisms broadcast distinctive EM patterns that predators learn to associate with “if you eat me, your mouth volatilizes.” In amorphs, one bad experience propagates through merge/meme-mixing permanently — the entire lineage learns from one individual’s mistake. Against sexual middle-kingdom predators, each generation must learn the lesson independently. The asymmetry favors fluorine defense against genomic predators.</w:t>
      </w:r>
    </w:p>
    <w:p>
      <w:pPr>
        <w:pStyle w:val="Heading2"/>
        <w:spacing w:before="280" w:after="160"/>
      </w:pPr>
      <w:r>
        <w:rPr>
          <w:rFonts w:ascii="Arial" w:cs="Arial" w:eastAsia="Arial" w:hAnsi="Arial"/>
          <w:b/>
          <w:bCs/>
          <w:sz w:val="28"/>
          <w:szCs w:val="28"/>
        </w:rPr>
        <w:t xml:space="preserve">4.5 Biomagnification</w:t>
      </w:r>
    </w:p>
    <w:p>
      <w:pPr>
        <w:spacing w:after="160"/>
      </w:pPr>
      <w:r>
        <w:rPr>
          <w:rFonts w:ascii="Arial" w:cs="Arial" w:eastAsia="Arial" w:hAnsi="Arial"/>
          <w:sz w:val="22"/>
          <w:szCs w:val="22"/>
        </w:rPr>
        <w:t xml:space="preserve">Specialist predators evolve fluorine tolerance, eat fluorine-loaded organisms, concentrate fluorine secondhand. Apex predators of volcanic provinces carry the highest fluorine loads without visiting plants directly. The element cycles through the biome: plants concentrate from geological source, pollinators harvest from plants, predators concentrate from pollinators.</w:t>
      </w:r>
    </w:p>
    <w:p>
      <w:pPr>
        <w:spacing w:after="160"/>
      </w:pPr>
      <w:r>
        <w:rPr>
          <w:rFonts w:ascii="Arial" w:cs="Arial" w:eastAsia="Arial" w:hAnsi="Arial"/>
          <w:sz w:val="22"/>
          <w:szCs w:val="22"/>
        </w:rPr>
        <w:t xml:space="preserve">Civilizational implication: fluorine-thorn harvesting as specialized dangerous craft. Harvested fluorine enables precision machining, metallurgy, and fluorine weapons (their nuclear-weapon analog).</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5. TOWER ACOUSTICS AND HABITABILITY</w:t>
      </w:r>
    </w:p>
    <w:p>
      <w:pPr>
        <w:spacing w:after="80"/>
      </w:pPr>
      <w:r>
        <w:rPr>
          <w:rFonts w:ascii="Arial" w:cs="Arial" w:eastAsia="Arial" w:hAnsi="Arial"/>
          <w:i/>
          <w:iCs/>
          <w:color w:val="666666"/>
          <w:sz w:val="22"/>
          <w:szCs w:val="22"/>
        </w:rPr>
        <w:t xml:space="preserve">[NEW — V2.2]</w:t>
      </w:r>
    </w:p>
    <w:p>
      <w:pPr>
        <w:pStyle w:val="Heading2"/>
        <w:spacing w:before="280" w:after="160"/>
      </w:pPr>
      <w:r>
        <w:rPr>
          <w:rFonts w:ascii="Arial" w:cs="Arial" w:eastAsia="Arial" w:hAnsi="Arial"/>
          <w:b/>
          <w:bCs/>
          <w:sz w:val="28"/>
          <w:szCs w:val="28"/>
        </w:rPr>
        <w:t xml:space="preserve">5.1 The Aerogel Tower as Wind Instrument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tower lattice is a mineral aerogel — a foam of semiconductor deposited at micro- to nanoscale. Mostly void by volume. Enormous internal surface area. Strong in compression. Light enough that kilometer-tall columns are feasible in 1.82g precisely because they are mostly air. Gas diffuses through the matrix. The whole tower is a lung and a solar panel simultaneously, at every point.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Wind flowing through the porous aerogel matrix excites resonances at every scale. Different void sizes, different channel lengths, different resonant frequencies. Every tower is a pipe organ. The tower does not produce white noise — it produces a specific, complex, structured chord determined by its geometry. Every tower has a unique voice. The voice changes as the tower erodes and accretes — a real-time acoustic readout of the tower’s physical state.</w:t>
      </w:r>
    </w:p>
    <w:p>
      <w:pPr>
        <w:spacing w:after="160"/>
      </w:pPr>
      <w:r>
        <w:rPr>
          <w:rFonts w:ascii="Arial" w:cs="Arial" w:eastAsia="Arial" w:hAnsi="Arial"/>
          <w:sz w:val="22"/>
          <w:szCs w:val="22"/>
        </w:rPr>
        <w:t xml:space="preserve">At the terminator (50–80 m/s wind), the acoustic output is enormous. The sound propagates through the aerogel matrix and radiates from every surface. The leeward side of a terminator tower is sheltered from wind but not from sound — it may be louder than the windward side in certain frequencies because the material acts as a waveguide.</w:t>
      </w:r>
    </w:p>
    <w:p>
      <w:pPr>
        <w:spacing w:after="160"/>
      </w:pPr>
      <w:r>
        <w:rPr>
          <w:rFonts w:ascii="Arial" w:cs="Arial" w:eastAsia="Arial" w:hAnsi="Arial"/>
          <w:sz w:val="22"/>
          <w:szCs w:val="22"/>
        </w:rPr>
        <w:t xml:space="preserve">The speed of sound in this atmosphere is 733 m/s. The acoustic properties of the aerogel matrix differ from those of the air in its voids. Waveguide effects and frequency filtering produce structured, complex sound — not simple roaring.</w:t>
      </w:r>
    </w:p>
    <w:p>
      <w:pPr>
        <w:pStyle w:val="Heading2"/>
        <w:spacing w:before="280" w:after="160"/>
      </w:pPr>
      <w:r>
        <w:rPr>
          <w:rFonts w:ascii="Arial" w:cs="Arial" w:eastAsia="Arial" w:hAnsi="Arial"/>
          <w:b/>
          <w:bCs/>
          <w:sz w:val="28"/>
          <w:szCs w:val="28"/>
        </w:rPr>
        <w:t xml:space="preserve">5.2 Acoustic Disruption of Amorph Chemistry</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At sufficient intensity, acoustic pressure waves mechanically disrupt the molecular-scale processes that constitute amorph cognition. Molecular library operations, fragment exchange, signaling cascades — all happen in a fluid medium. Pressure waves passing through that medium shake the chemistry apart. The disruption threshold depends on frequency: low frequencies penetrate further and shake larger structures. The tower’s aerogel matrix acts as a low-pass filter, letting the most dangerous frequencies propagate deepest.</w:t>
      </w:r>
    </w:p>
    <w:p>
      <w:pPr>
        <w:spacing w:after="160"/>
      </w:pPr>
      <w:r>
        <w:rPr>
          <w:rFonts w:ascii="Arial" w:cs="Arial" w:eastAsia="Arial" w:hAnsi="Arial"/>
          <w:sz w:val="22"/>
          <w:szCs w:val="22"/>
        </w:rPr>
        <w:t xml:space="preserve">Consequence: the habitability gradient inside a terminator tower is acoustic, not just aerodynamic. The outermost windward chambers are uninhabitable because the acoustic intensity disrupts amorph cognition. “Distance from the windward face has a life-or-death dimension” — originally attributed to wind exposure, now understood as primarily acoustic. You can’t think near the windward wall. Chambers get quieter inward and leeward. The deep interior is sheltered. The leeward face is calm.</w:t>
      </w:r>
    </w:p>
    <w:p>
      <w:pPr>
        <w:spacing w:after="160"/>
      </w:pPr>
      <w:r>
        <w:rPr>
          <w:rFonts w:ascii="Arial" w:cs="Arial" w:eastAsia="Arial" w:hAnsi="Arial"/>
          <w:sz w:val="22"/>
          <w:szCs w:val="22"/>
        </w:rPr>
        <w:t xml:space="preserve">An amorph near the windward face doesn’t hear a roar. It feels its chemistry come apart.</w:t>
      </w:r>
    </w:p>
    <w:p>
      <w:pPr>
        <w:pStyle w:val="Heading2"/>
        <w:spacing w:before="280" w:after="160"/>
      </w:pPr>
      <w:r>
        <w:rPr>
          <w:rFonts w:ascii="Arial" w:cs="Arial" w:eastAsia="Arial" w:hAnsi="Arial"/>
          <w:b/>
          <w:bCs/>
          <w:sz w:val="28"/>
          <w:szCs w:val="28"/>
        </w:rPr>
        <w:t xml:space="preserve">5.3 The Dark-Side Singing Towers</w:t>
      </w:r>
    </w:p>
    <w:p>
      <w:pPr>
        <w:spacing w:after="160"/>
      </w:pPr>
      <w:r>
        <w:rPr>
          <w:rFonts w:ascii="Arial" w:cs="Arial" w:eastAsia="Arial" w:hAnsi="Arial"/>
          <w:sz w:val="22"/>
          <w:szCs w:val="22"/>
        </w:rPr>
        <w:t xml:space="preserve">On the dark side, wind is gentle (5–15 m/s). The same aerogel resonance that produces lethal acoustic intensity at the terminator produces something else here: music. The towers sing quietly. The sound is structured, complex, harmonically rich, and unique to each tower. The dark-side singing towers were already established in earlier documents; the aerogel structure now provides the mechanism.</w:t>
      </w:r>
    </w:p>
    <w:p>
      <w:pPr>
        <w:spacing w:after="160"/>
      </w:pPr>
      <w:r>
        <w:rPr>
          <w:rFonts w:ascii="Arial" w:cs="Arial" w:eastAsia="Arial" w:hAnsi="Arial"/>
          <w:sz w:val="22"/>
          <w:szCs w:val="22"/>
        </w:rPr>
        <w:t xml:space="preserve">Monks chose the dark side for its quiet. The singing is quiet enough not to disrupt chemistry — it is ambient, omnipresent, part of the sensory environment of contemplation. The monks don’t meditate in silence. They meditate in a chord shaped by the tower’s entire physical structure, a sound that changes as the tower changes.</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6. THE ACOUSTIC PREDATORS</w:t>
      </w:r>
    </w:p>
    <w:p>
      <w:pPr>
        <w:spacing w:after="80"/>
      </w:pPr>
      <w:r>
        <w:rPr>
          <w:rFonts w:ascii="Arial" w:cs="Arial" w:eastAsia="Arial" w:hAnsi="Arial"/>
          <w:i/>
          <w:iCs/>
          <w:color w:val="666666"/>
          <w:sz w:val="22"/>
          <w:szCs w:val="22"/>
        </w:rPr>
        <w:t xml:space="preserve">[NEW — V2.2]</w:t>
      </w:r>
    </w:p>
    <w:p>
      <w:pPr>
        <w:pStyle w:val="Heading2"/>
        <w:spacing w:before="280" w:after="160"/>
      </w:pPr>
      <w:r>
        <w:rPr>
          <w:rFonts w:ascii="Arial" w:cs="Arial" w:eastAsia="Arial" w:hAnsi="Arial"/>
          <w:b/>
          <w:bCs/>
          <w:sz w:val="28"/>
          <w:szCs w:val="28"/>
        </w:rPr>
        <w:t xml:space="preserve">6.1 The Subwoofer</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 predator lineage that weaponizes infrasound to disrupt amorph molecular chemistry at range. Does not need to touch the prey. Does not use fluorine, does not fire penetrators. It vibrates a membrane at frequencies tuned to disrupt amorph signaling cascades, and the prey’s thoughts fall apart.</w:t>
      </w:r>
    </w:p>
    <w:p>
      <w:pPr>
        <w:spacing w:after="160"/>
      </w:pPr>
      <w:r>
        <w:rPr>
          <w:rFonts w:ascii="Arial" w:cs="Arial" w:eastAsia="Arial" w:hAnsi="Arial"/>
          <w:sz w:val="22"/>
          <w:szCs w:val="22"/>
        </w:rPr>
        <w:t xml:space="preserve">The prey cannot run (locomotion coordination fails), cannot fight (chemical defense cascades stutter), cannot think (signaling that constitutes cognition is shaken apart at the molecular level). The predator approaches, hums, and waits. Then feeds at leisure on prey that is decoherent — molecular library still present, chemistry still running, but the integration that makes it a self is shaken apart. The predator eats something that has already stopped being anyone.</w:t>
      </w:r>
    </w:p>
    <w:p>
      <w:pPr>
        <w:pStyle w:val="Heading2"/>
        <w:spacing w:before="280" w:after="160"/>
      </w:pPr>
      <w:r>
        <w:rPr>
          <w:rFonts w:ascii="Arial" w:cs="Arial" w:eastAsia="Arial" w:hAnsi="Arial"/>
          <w:b/>
          <w:bCs/>
          <w:sz w:val="28"/>
          <w:szCs w:val="28"/>
        </w:rPr>
        <w:t xml:space="preserve">6.2 Body Plan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Middle-kingdom, not amorph. Rigid-bodied, solid-state semiconductor. Their cognitive processing runs in crystal lattice, not fluid molecular chemistry. Sound waves that shatter amorph signaling cascades pass through a rigid lattice without disrupting it — a transistor cannot be shaken apart by yelling at it. The predator is acoustically immune because its cognition is hardware, not wetware.</w:t>
      </w:r>
    </w:p>
    <w:p>
      <w:pPr>
        <w:spacing w:after="160"/>
      </w:pPr>
      <w:r>
        <w:rPr>
          <w:rFonts w:ascii="Arial" w:cs="Arial" w:eastAsia="Arial" w:hAnsi="Arial"/>
          <w:sz w:val="22"/>
          <w:szCs w:val="22"/>
        </w:rPr>
        <w:t xml:space="preserve">The membrane is the weapon. An ambulatory organism with a vibrating membrane surface, tunable to specific disruptive frequencies. At the terminator, the membrane functions as a sail — the 50 m/s wind provides the energy. The organism does not generate the vibration from metabolic reserves. It tunes the resonant frequency of a wind-driven membrane. Metabolic cost: low. The wind does the work.</w:t>
      </w:r>
    </w:p>
    <w:p>
      <w:pPr>
        <w:pStyle w:val="Heading2"/>
        <w:spacing w:before="280" w:after="160"/>
      </w:pPr>
      <w:r>
        <w:rPr>
          <w:rFonts w:ascii="Arial" w:cs="Arial" w:eastAsia="Arial" w:hAnsi="Arial"/>
          <w:b/>
          <w:bCs/>
          <w:sz w:val="28"/>
          <w:szCs w:val="28"/>
        </w:rPr>
        <w:t xml:space="preserve">6.3 Pack Hunting and Phase-Locking</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 pack of acoustic predators phase-locks its emissions. Each individual adjusts timing based on what it receives from its neighbors — the same emergent synchronization mechanism as crickets. No planning. No theory of mind. Resonance.</w:t>
      </w:r>
    </w:p>
    <w:p>
      <w:pPr>
        <w:spacing w:after="160"/>
      </w:pPr>
      <w:r>
        <w:rPr>
          <w:rFonts w:ascii="Arial" w:cs="Arial" w:eastAsia="Arial" w:hAnsi="Arial"/>
          <w:sz w:val="22"/>
          <w:szCs w:val="22"/>
        </w:rPr>
        <w:t xml:space="preserve">A single subwoofer is a threat. A coordinated pack is a kill zone. Three or four individuals surrounding a target, their emissions synchronizing, produce constructive interference — standing waves. The prey is caught at a pressure antinode where the combined amplitude is multiples of any single emitter.</w:t>
      </w:r>
    </w:p>
    <w:p>
      <w:pPr>
        <w:spacing w:after="160"/>
      </w:pPr>
      <w:r>
        <w:rPr>
          <w:rFonts w:ascii="Arial" w:cs="Arial" w:eastAsia="Arial" w:hAnsi="Arial"/>
          <w:sz w:val="22"/>
          <w:szCs w:val="22"/>
        </w:rPr>
        <w:t xml:space="preserve">The pack tightens the geometry as it closes. If the target stumbles toward one individual, that one backs off and the others compensate. The kill zone moves with the prey. There is no direction that is escape because every direction has a membrane in it.</w:t>
      </w:r>
    </w:p>
    <w:p>
      <w:pPr>
        <w:pStyle w:val="Heading2"/>
        <w:spacing w:before="280" w:after="160"/>
      </w:pPr>
      <w:r>
        <w:rPr>
          <w:rFonts w:ascii="Arial" w:cs="Arial" w:eastAsia="Arial" w:hAnsi="Arial"/>
          <w:b/>
          <w:bCs/>
          <w:sz w:val="28"/>
          <w:szCs w:val="28"/>
        </w:rPr>
        <w:t xml:space="preserve">6.4 Habitat and Distribution</w:t>
      </w:r>
    </w:p>
    <w:p>
      <w:pPr>
        <w:spacing w:after="160"/>
      </w:pPr>
      <w:r>
        <w:rPr>
          <w:rFonts w:ascii="Arial" w:cs="Arial" w:eastAsia="Arial" w:hAnsi="Arial"/>
          <w:sz w:val="22"/>
          <w:szCs w:val="22"/>
        </w:rPr>
        <w:t xml:space="preserve">Terminator specialist. The acoustic predator requires the wind to power its membrane at weapon intensity and evolved in the terminator’s extreme acoustic environment. Its acoustic immunity is an adaptation to the ambient acoustic assault of a terminator tower — it hardened its cognition against the environment and then turned the environment into a weapon.</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Can reduced variants exist away from the terminator? A deposition-zone version with lower-intensity, close-range acoustic disruption powered metabolically rather than by wind? The principle works anywhere there is an amorph to shake. The terminator provides free energy; elsewhere the predator would need to pay for it.</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Does the predator hunt in the gaps between towers (open ground, where amorphs are most exposed) or within the tower lattice itself? The aerogel matrix filters some frequencies, potentially offering shelter. But the predator evolved inside the matrix — it may have tuned its frequencies to propagate through aerogel, not be filtered by it.</w:t>
      </w:r>
    </w:p>
    <w:p>
      <w:pPr>
        <w:pStyle w:val="Heading2"/>
        <w:spacing w:before="280" w:after="160"/>
      </w:pPr>
      <w:r>
        <w:rPr>
          <w:rFonts w:ascii="Arial" w:cs="Arial" w:eastAsia="Arial" w:hAnsi="Arial"/>
          <w:b/>
          <w:bCs/>
          <w:sz w:val="28"/>
          <w:szCs w:val="28"/>
        </w:rPr>
        <w:t xml:space="preserve">6.5 Implications for Amorph Behavior</w:t>
      </w:r>
    </w:p>
    <w:p>
      <w:pPr>
        <w:spacing w:after="160"/>
      </w:pPr>
      <w:r>
        <w:rPr>
          <w:rFonts w:ascii="Arial" w:cs="Arial" w:eastAsia="Arial" w:hAnsi="Arial"/>
          <w:sz w:val="22"/>
          <w:szCs w:val="22"/>
        </w:rPr>
        <w:t xml:space="preserve">The acoustic predator makes the terminator crossing the most dangerous journey on the planet. Wind, lightning, and now predators that hunt the gaps between towers with an attack that cannot be armored against or chemically countered. The only defense is architectural: stay inside the tower lattice where the aerogel filters the killing frequencies.</w:t>
      </w:r>
    </w:p>
    <w:p>
      <w:pPr>
        <w:spacing w:after="160"/>
      </w:pPr>
      <w:r>
        <w:rPr>
          <w:rFonts w:ascii="Arial" w:cs="Arial" w:eastAsia="Arial" w:hAnsi="Arial"/>
          <w:sz w:val="22"/>
          <w:szCs w:val="22"/>
        </w:rPr>
        <w:t xml:space="preserve">This is a powerful reinforcement of tower-dwelling behavior. The network’s interest in keeping amorphs inside towers is served by a predator that makes the outside lethal. Whether the network “knows” about the predator is irrelevant — the selection pressure is real regardless.</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Fluorine vipers are terrifying because the weapon is chemical — your flesh becomes gas. The subwoofer is terrifying because the weapon is physical — your self becomes noise. Two completely different attack vectors, both lethal, both unanswerable by the same defense. An amorph at the terminator must defend against chemistry (fluorine), physics (acoustic disruption), and environment (wind, lightning) simultaneously. No wonder the Collectors are the only ones desperate enough to get creative.</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7. THE COLLECTORS: WHY TOOL USE EVOLVES ONCE</w:t>
      </w:r>
    </w:p>
    <w:p>
      <w:pPr>
        <w:spacing w:after="80"/>
      </w:pPr>
      <w:r>
        <w:rPr>
          <w:rFonts w:ascii="Arial" w:cs="Arial" w:eastAsia="Arial" w:hAnsi="Arial"/>
          <w:i/>
          <w:iCs/>
          <w:color w:val="666666"/>
          <w:sz w:val="22"/>
          <w:szCs w:val="22"/>
        </w:rPr>
        <w:t xml:space="preserve">[NEW — V2.2]</w:t>
      </w:r>
    </w:p>
    <w:p>
      <w:pPr>
        <w:pStyle w:val="Heading2"/>
        <w:spacing w:before="280" w:after="160"/>
      </w:pPr>
      <w:r>
        <w:rPr>
          <w:rFonts w:ascii="Arial" w:cs="Arial" w:eastAsia="Arial" w:hAnsi="Arial"/>
          <w:b/>
          <w:bCs/>
          <w:sz w:val="28"/>
          <w:szCs w:val="28"/>
        </w:rPr>
        <w:t xml:space="preserve">7.1 Weakness as Selection Pressure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Tool use evolves exactly once on this planet, in the Collector lineage. Not because amorphs are the only organisms with manipulable bodies, but because the Collectors are weak. They are generalist scavengers, not apex competitors. They lose on every physical axis — size, chemical weaponry, armor, speed. They need a force multiplier. The analogy is primate: apes evolved hands for brachiation, were forced from the trees by climate change, and repurposed their sophisticated ballistics-modeling brains for tool use under pressure.</w:t>
      </w:r>
    </w:p>
    <w:p>
      <w:pPr>
        <w:spacing w:after="160"/>
      </w:pPr>
      <w:r>
        <w:rPr>
          <w:rFonts w:ascii="Arial" w:cs="Arial" w:eastAsia="Arial" w:hAnsi="Arial"/>
          <w:sz w:val="22"/>
          <w:szCs w:val="22"/>
        </w:rPr>
        <w:t xml:space="preserve">The Collectors’ equivalent: they inherit spatial and environmental models through merge (generations of navigating tower lattice geometry, manipulating their own bodies through complex 3D spaces, interacting with loose objects). This gives them the prerequisite — the ability to mentally simulate “if I push this, it goes there.” Other amorph lineages have merge and inherited experience, but they are not under selection pressure to repurpose their cognitive architecture for object manipulation. They are winning by other means.</w:t>
      </w:r>
    </w:p>
    <w:p>
      <w:pPr>
        <w:pStyle w:val="Heading2"/>
        <w:spacing w:before="280" w:after="160"/>
      </w:pPr>
      <w:r>
        <w:rPr>
          <w:rFonts w:ascii="Arial" w:cs="Arial" w:eastAsia="Arial" w:hAnsi="Arial"/>
          <w:b/>
          <w:bCs/>
          <w:sz w:val="28"/>
          <w:szCs w:val="28"/>
        </w:rPr>
        <w:t xml:space="preserve">7.2 Cooperation and Theory of Mind</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Weakness drives cooperation. A single Collector is food. A pack of Collectors is a force. Pack hunting requires theory of mind — modeling not just the environment but the other minds in the pack. “If I go left, she goes right, and the target runs toward him” requires three simultaneous mental models.</w:t>
      </w:r>
    </w:p>
    <w:p>
      <w:pPr>
        <w:spacing w:after="160"/>
      </w:pPr>
      <w:r>
        <w:rPr>
          <w:rFonts w:ascii="Arial" w:cs="Arial" w:eastAsia="Arial" w:hAnsi="Arial"/>
          <w:sz w:val="22"/>
          <w:szCs w:val="22"/>
        </w:rPr>
        <w:t xml:space="preserve">Merge makes this eerily effective. A Collector doesn’t just model other minds abstractly. It has been other minds. It carries the experiential memory of predecessors who occupied every position in the formation. A young Collector steps into a pack and already knows what every role feels like from the inside.</w:t>
      </w:r>
    </w:p>
    <w:p>
      <w:pPr>
        <w:spacing w:after="160"/>
      </w:pPr>
      <w:r>
        <w:rPr>
          <w:rFonts w:ascii="Arial" w:cs="Arial" w:eastAsia="Arial" w:hAnsi="Arial"/>
          <w:sz w:val="22"/>
          <w:szCs w:val="22"/>
        </w:rPr>
        <w:t xml:space="preserve">The sequence: weakness → cooperation → theory of mind → environmental modeling → tool use. Merge accelerates the entire sequence by orders of magnitude compared to any genomic-inheritance species.</w:t>
      </w:r>
    </w:p>
    <w:p>
      <w:pPr>
        <w:pStyle w:val="Heading2"/>
        <w:spacing w:before="280" w:after="160"/>
      </w:pPr>
      <w:r>
        <w:rPr>
          <w:rFonts w:ascii="Arial" w:cs="Arial" w:eastAsia="Arial" w:hAnsi="Arial"/>
          <w:b/>
          <w:bCs/>
          <w:sz w:val="28"/>
          <w:szCs w:val="28"/>
        </w:rPr>
        <w:t xml:space="preserve">7.3 Intelligence as Consolation Prize</w:t>
      </w:r>
    </w:p>
    <w:p>
      <w:pPr>
        <w:spacing w:after="160"/>
      </w:pPr>
      <w:r>
        <w:rPr>
          <w:rFonts w:ascii="Arial" w:cs="Arial" w:eastAsia="Arial" w:hAnsi="Arial"/>
          <w:sz w:val="22"/>
          <w:szCs w:val="22"/>
        </w:rPr>
        <w:t xml:space="preserve">Every other lineage on the planet is either winning without intelligence (skywhales, apex predators, fluorine-armed organisms) or computationally sophisticated but unconscious (the tower network, the middle kingdom, possibly the skywhales). The Collectors are the freaks. The only tool-users. Intelligence evolved here not as a crown of creation but as the last resort of an organism that couldn’t compete any other way.</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8. PARASITES</w:t>
      </w:r>
    </w:p>
    <w:p>
      <w:pPr>
        <w:pStyle w:val="Heading2"/>
        <w:spacing w:before="280" w:after="160"/>
      </w:pPr>
      <w:r>
        <w:rPr>
          <w:rFonts w:ascii="Arial" w:cs="Arial" w:eastAsia="Arial" w:hAnsi="Arial"/>
          <w:b/>
          <w:bCs/>
          <w:sz w:val="28"/>
          <w:szCs w:val="28"/>
        </w:rPr>
        <w:t xml:space="preserve">8.1 Four Categories</w:t>
      </w:r>
    </w:p>
    <w:p>
      <w:pPr>
        <w:spacing w:after="160"/>
      </w:pPr>
      <w:r>
        <w:rPr>
          <w:rFonts w:ascii="Arial" w:cs="Arial" w:eastAsia="Arial" w:hAnsi="Arial"/>
          <w:sz w:val="22"/>
          <w:szCs w:val="22"/>
        </w:rPr>
        <w:t xml:space="preserve"/>
      </w:r>
      <w:r>
        <w:rPr>
          <w:rFonts w:ascii="Arial" w:cs="Arial" w:eastAsia="Arial" w:hAnsi="Arial"/>
          <w:b/>
          <w:bCs/>
          <w:sz w:val="22"/>
          <w:szCs w:val="22"/>
        </w:rPr>
        <w:t xml:space="preserve">Genomic fragments:</w:t>
      </w:r>
      <w:r>
        <w:rPr>
          <w:rFonts w:ascii="Arial" w:cs="Arial" w:eastAsia="Arial" w:hAnsi="Arial"/>
          <w:sz w:val="22"/>
          <w:szCs w:val="22"/>
        </w:rPr>
        <w:t xml:space="preserve"> selfish genetic elements. Junk files in the molecular library. Replicate within the library without contributing to the organism’s function. The equivalent of transposons.</w:t>
      </w:r>
    </w:p>
    <w:p>
      <w:pPr>
        <w:spacing w:after="160"/>
      </w:pPr>
      <w:r>
        <w:rPr>
          <w:rFonts w:ascii="Arial" w:cs="Arial" w:eastAsia="Arial" w:hAnsi="Arial"/>
          <w:sz w:val="22"/>
          <w:szCs w:val="22"/>
        </w:rPr>
        <w:t xml:space="preserve"/>
      </w:r>
      <w:r>
        <w:rPr>
          <w:rFonts w:ascii="Arial" w:cs="Arial" w:eastAsia="Arial" w:hAnsi="Arial"/>
          <w:b/>
          <w:bCs/>
          <w:sz w:val="22"/>
          <w:szCs w:val="22"/>
        </w:rPr>
        <w:t xml:space="preserve">Boundary infiltrators:</w:t>
      </w:r>
      <w:r>
        <w:rPr>
          <w:rFonts w:ascii="Arial" w:cs="Arial" w:eastAsia="Arial" w:hAnsi="Arial"/>
          <w:sz w:val="22"/>
          <w:szCs w:val="22"/>
        </w:rPr>
        <w:t xml:space="preserve"> mimic host surface chemistry to penetrate the boundary membrane. Breach the organism’s physical perimeter.</w:t>
      </w:r>
    </w:p>
    <w:p>
      <w:pPr>
        <w:spacing w:after="160"/>
      </w:pPr>
      <w:r>
        <w:rPr>
          <w:rFonts w:ascii="Arial" w:cs="Arial" w:eastAsia="Arial" w:hAnsi="Arial"/>
          <w:sz w:val="22"/>
          <w:szCs w:val="22"/>
        </w:rPr>
        <w:t xml:space="preserve"/>
      </w:r>
      <w:r>
        <w:rPr>
          <w:rFonts w:ascii="Arial" w:cs="Arial" w:eastAsia="Arial" w:hAnsi="Arial"/>
          <w:b/>
          <w:bCs/>
          <w:sz w:val="22"/>
          <w:szCs w:val="22"/>
        </w:rPr>
        <w:t xml:space="preserve">Signal parasites:</w:t>
      </w:r>
      <w:r>
        <w:rPr>
          <w:rFonts w:ascii="Arial" w:cs="Arial" w:eastAsia="Arial" w:hAnsi="Arial"/>
          <w:sz w:val="22"/>
          <w:szCs w:val="22"/>
        </w:rPr>
        <w:t xml:space="preserve"> EM-emitting organisms that steer host behavior. The Toxoplasma analog. An organism that broadcasts signals mimicking the tower network’s management signals, hijacking the host’s tropistic responses. The host believes it is following a legitimate signal. It is being steered.</w:t>
      </w:r>
    </w:p>
    <w:p>
      <w:pPr>
        <w:spacing w:after="160"/>
      </w:pPr>
      <w:r>
        <w:rPr>
          <w:rFonts w:ascii="Arial" w:cs="Arial" w:eastAsia="Arial" w:hAnsi="Arial"/>
          <w:sz w:val="22"/>
          <w:szCs w:val="22"/>
        </w:rPr>
        <w:t xml:space="preserve"/>
      </w:r>
      <w:r>
        <w:rPr>
          <w:rFonts w:ascii="Arial" w:cs="Arial" w:eastAsia="Arial" w:hAnsi="Arial"/>
          <w:b/>
          <w:bCs/>
          <w:sz w:val="22"/>
          <w:szCs w:val="22"/>
        </w:rPr>
        <w:t xml:space="preserve">Autocatalytic hijackers:</w:t>
      </w:r>
      <w:r>
        <w:rPr>
          <w:rFonts w:ascii="Arial" w:cs="Arial" w:eastAsia="Arial" w:hAnsi="Arial"/>
          <w:sz w:val="22"/>
          <w:szCs w:val="22"/>
        </w:rPr>
        <w:t xml:space="preserve"> viral analog. Minimal reaction networks that co-opt host metabolism. The smallest possible parasite — a recipe that borrows someone else’s kitchen.</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Signal parasite lifecycle and epidemic dynamics. How does a signal parasite reproduce? Does it have a latent phase? Can it be transmitted through merge (terrifying implications for amorph cognition)?</w:t>
      </w:r>
    </w:p>
    <w:p>
      <w:pPr>
        <w:pStyle w:val="Heading2"/>
        <w:spacing w:before="280" w:after="160"/>
      </w:pPr>
      <w:r>
        <w:rPr>
          <w:rFonts w:ascii="Arial" w:cs="Arial" w:eastAsia="Arial" w:hAnsi="Arial"/>
          <w:b/>
          <w:bCs/>
          <w:sz w:val="28"/>
          <w:szCs w:val="28"/>
        </w:rPr>
        <w:t xml:space="preserve">8.2 Decomposers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Enzymatically cleave Si-Si bonds. Attack slow-metabolizing tissue. Sleep requires keep-alive signals — an amorph that stops broadcasting its chemical “I’m alive” signal is consumed by decomposers. There is no rest without vigilance. Sleep must be partial, maintaining active perimeter defense, or it is death.</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9. WIND-SURFING AND DISPERSAL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Wind-surfing between towers is a major dispersal mechanism, possibly the oldest on the surface. An organism caught by the wind is carried at wind speed but does not hit the next tower at wind speed — it enters the lattice’s wind shadow, decelerates in turbulent eddies, and either catches on the lattice or dies.</w:t>
      </w:r>
    </w:p>
    <w:p>
      <w:pPr>
        <w:spacing w:after="160"/>
      </w:pPr>
      <w:r>
        <w:rPr>
          <w:rFonts w:ascii="Arial" w:cs="Arial" w:eastAsia="Arial" w:hAnsi="Arial"/>
          <w:sz w:val="22"/>
          <w:szCs w:val="22"/>
        </w:rPr>
        <w:t xml:space="preserve">Organisms that have been falling and dispersing for hundreds of millions of years evolve control surfaces: asymmetric gas venting, membrane extensions, center-of-mass shifting. Not powered flight — surfing. Using the wind’s energy to maneuver within it.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In amorph lineages, surfing skill is inheritable through merge. A young amorph carries experiential memory of a thousand successful landings. First flight, perfect landing.</w:t>
      </w:r>
    </w:p>
    <w:p>
      <w:pPr>
        <w:spacing w:after="160"/>
      </w:pPr>
      <w:r>
        <w:rPr>
          <w:rFonts w:ascii="Arial" w:cs="Arial" w:eastAsia="Arial" w:hAnsi="Arial"/>
          <w:sz w:val="22"/>
          <w:szCs w:val="22"/>
        </w:rPr>
        <w:t xml:space="preserve">Civilized amorphs use wind-surfing as deliberate transportation: climb to exposed position, deploy membrane, surf downwind to the next tower. One-way (always day-ward). Return journey by balloon.</w:t>
      </w:r>
    </w:p>
    <w:p>
      <w:pPr>
        <w:pStyle w:val="Heading2"/>
        <w:spacing w:before="280" w:after="160"/>
      </w:pPr>
      <w:r>
        <w:rPr>
          <w:rFonts w:ascii="Arial" w:cs="Arial" w:eastAsia="Arial" w:hAnsi="Arial"/>
          <w:b/>
          <w:bCs/>
          <w:sz w:val="28"/>
          <w:szCs w:val="28"/>
        </w:rPr>
        <w:t xml:space="preserve">9.1 The Tower-Death Exodus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When a tower dies, the mobile minority of its fauna launch en masse from the leeward face. Millions of organisms streaming into the wind. The sessile majority dies in place, silently.</w:t>
      </w:r>
    </w:p>
    <w:p>
      <w:pPr>
        <w:spacing w:after="160"/>
      </w:pPr>
      <w:r>
        <w:rPr>
          <w:rFonts w:ascii="Arial" w:cs="Arial" w:eastAsia="Arial" w:hAnsi="Arial"/>
          <w:sz w:val="22"/>
          <w:szCs w:val="22"/>
        </w:rPr>
        <w:t xml:space="preserve">Small fauna detect the failing energy grid before anyone else — they have no reserves, they feel the current drop first. The amorphs learn to read the sign: a streaming ribbon of millions of small organisms peeling off the leeward face means the tower is dying.</w:t>
      </w:r>
    </w:p>
    <w:p>
      <w:pPr>
        <w:spacing w:after="160"/>
      </w:pPr>
      <w:r>
        <w:rPr>
          <w:rFonts w:ascii="Arial" w:cs="Arial" w:eastAsia="Arial" w:hAnsi="Arial"/>
          <w:sz w:val="22"/>
          <w:szCs w:val="22"/>
        </w:rPr>
        <w:t xml:space="preserve">During the atmospheric crisis, tower-death cascades propagate downwind. Tower A dies, surfer refugees overload Tower B’s stressed ecology, B declines, B’s surfers flee to C. A domino wave of collapse visible as sequential surfer clouds, approaching from the terminator direction. But this visible cascade is the symptom; the deeper cause is the network’s self-destructive healing response propagating through the root infrastructure (see substrate_tower_lifecycle.docx, Section: Cascade Failure).</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10. REGIONAL ECOLOGIES</w:t>
      </w:r>
    </w:p>
    <w:p>
      <w:pPr>
        <w:pStyle w:val="Heading2"/>
        <w:spacing w:before="280" w:after="160"/>
      </w:pPr>
      <w:r>
        <w:rPr>
          <w:rFonts w:ascii="Arial" w:cs="Arial" w:eastAsia="Arial" w:hAnsi="Arial"/>
          <w:b/>
          <w:bCs/>
          <w:sz w:val="28"/>
          <w:szCs w:val="28"/>
        </w:rPr>
        <w:t xml:space="preserve">10.1 Terminator</w:t>
      </w:r>
    </w:p>
    <w:p>
      <w:pPr>
        <w:spacing w:after="160"/>
      </w:pPr>
      <w:r>
        <w:rPr>
          <w:rFonts w:ascii="Arial" w:cs="Arial" w:eastAsia="Arial" w:hAnsi="Arial"/>
          <w:sz w:val="22"/>
          <w:szCs w:val="22"/>
        </w:rPr>
        <w:t xml:space="preserve">Maximum energy (wind + lightning + marginal solar). Maximum danger (acoustic assault, wind exposure, fluorine predators in volcanic zones, the subwoofer). Highest turnover — everything is new because nothing stays long. The biological factory of the planet: organisms are produced here and dispersed day-ward by the wind. The richest chemistry (lightning-produced organosilicon compounds) above the most lethal conditions.</w:t>
      </w:r>
    </w:p>
    <w:p>
      <w:pPr>
        <w:pStyle w:val="Heading2"/>
        <w:spacing w:before="280" w:after="160"/>
      </w:pPr>
      <w:r>
        <w:rPr>
          <w:rFonts w:ascii="Arial" w:cs="Arial" w:eastAsia="Arial" w:hAnsi="Arial"/>
          <w:b/>
          <w:bCs/>
          <w:sz w:val="28"/>
          <w:szCs w:val="28"/>
        </w:rPr>
        <w:t xml:space="preserve">10.2 Deposition Zone</w:t>
      </w:r>
    </w:p>
    <w:p>
      <w:pPr>
        <w:spacing w:after="160"/>
      </w:pPr>
      <w:r>
        <w:rPr>
          <w:rFonts w:ascii="Arial" w:cs="Arial" w:eastAsia="Arial" w:hAnsi="Arial"/>
          <w:sz w:val="22"/>
          <w:szCs w:val="22"/>
        </w:rPr>
        <w:t xml:space="preserve">Highest biodiversity. Billions of years of wind-delivered and balloon-delivered biology from every other region. The richest tower fauna — the most species, the most complex food webs, the deepest ecological history. Moderate conditions: enough wind for piezoelectric harvest, enough starlight for photovoltaics, abundant mineral from the particulate stream. The capital is ecologically as well as computationally supreme.</w:t>
      </w:r>
    </w:p>
    <w:p>
      <w:pPr>
        <w:pStyle w:val="Heading2"/>
        <w:spacing w:before="280" w:after="160"/>
      </w:pPr>
      <w:r>
        <w:rPr>
          <w:rFonts w:ascii="Arial" w:cs="Arial" w:eastAsia="Arial" w:hAnsi="Arial"/>
          <w:b/>
          <w:bCs/>
          <w:sz w:val="28"/>
          <w:szCs w:val="28"/>
        </w:rPr>
        <w:t xml:space="preserve">10.3 Dark Side</w:t>
      </w:r>
    </w:p>
    <w:p>
      <w:pPr>
        <w:spacing w:after="160"/>
      </w:pPr>
      <w:r>
        <w:rPr>
          <w:rFonts w:ascii="Arial" w:cs="Arial" w:eastAsia="Arial" w:hAnsi="Arial"/>
          <w:sz w:val="22"/>
          <w:szCs w:val="22"/>
        </w:rPr>
        <w:t xml:space="preserve">Sparse. Cold. Calm. Slow. The gentlest conditions and the least energy. Tower fauna are fewer species, lower biomass, slower metabolism. The singing towers are the dominant sensory feature. Monks and contemplatives are the primary civilized inhabitants. Ecologically simple; cognitively important.</w:t>
      </w:r>
    </w:p>
    <w:p>
      <w:pPr>
        <w:pStyle w:val="Heading2"/>
        <w:spacing w:before="280" w:after="160"/>
      </w:pPr>
      <w:r>
        <w:rPr>
          <w:rFonts w:ascii="Arial" w:cs="Arial" w:eastAsia="Arial" w:hAnsi="Arial"/>
          <w:b/>
          <w:bCs/>
          <w:sz w:val="28"/>
          <w:szCs w:val="28"/>
        </w:rPr>
        <w:t xml:space="preserve">10.4 Day Side (Deep)</w:t>
      </w:r>
    </w:p>
    <w:p>
      <w:pPr>
        <w:spacing w:after="160"/>
      </w:pPr>
      <w:r>
        <w:rPr>
          <w:rFonts w:ascii="Arial" w:cs="Arial" w:eastAsia="Arial" w:hAnsi="Arial"/>
          <w:sz w:val="22"/>
          <w:szCs w:val="22"/>
        </w:rPr>
        <w:t xml:space="preserve">Hot. Still. Solar-dominated. The parabolic-dish solar towers (see substrate_tower_lifecycle.docx) support their own ecology, but it is energy-constrained in a different way — abundant light energy, minimal wind, no particulate supply (the deposition zone captured everything). Tower fauna here are solar-adapted: metabolism tuned to photovoltaic energy, possibly more sessile and less mobile than terminator equivalents.</w:t>
      </w:r>
    </w:p>
    <w:p>
      <w:pPr>
        <w:pStyle w:val="Heading2"/>
        <w:spacing w:before="280" w:after="160"/>
      </w:pPr>
      <w:r>
        <w:rPr>
          <w:rFonts w:ascii="Arial" w:cs="Arial" w:eastAsia="Arial" w:hAnsi="Arial"/>
          <w:b/>
          <w:bCs/>
          <w:sz w:val="28"/>
          <w:szCs w:val="28"/>
        </w:rPr>
        <w:t xml:space="preserve">10.5 Volcanic Provinces</w:t>
      </w:r>
    </w:p>
    <w:p>
      <w:pPr>
        <w:spacing w:after="160"/>
      </w:pPr>
      <w:r>
        <w:rPr>
          <w:rFonts w:ascii="Arial" w:cs="Arial" w:eastAsia="Arial" w:hAnsi="Arial"/>
          <w:sz w:val="22"/>
          <w:szCs w:val="22"/>
        </w:rPr>
        <w:t xml:space="preserve">Ecologically alien. The fluorine biome dominates (Section 4). Day-side volcanic provinces are the source of fluorine, of metal ores, of the geological activity that replenishes atmospheric silane. Dangerous, valuable, culturally distinct. The organisms here are armed. The amorphs who live here are specialists — fluorine-thorn harvesters, metal traders, danger-culture communities.</w:t>
      </w:r>
    </w:p>
    <w:p>
      <w:pPr>
        <w:pStyle w:val="Heading2"/>
        <w:spacing w:before="280" w:after="160"/>
      </w:pPr>
      <w:r>
        <w:rPr>
          <w:rFonts w:ascii="Arial" w:cs="Arial" w:eastAsia="Arial" w:hAnsi="Arial"/>
          <w:b/>
          <w:bCs/>
          <w:sz w:val="28"/>
          <w:szCs w:val="28"/>
        </w:rPr>
        <w:t xml:space="preserve">10.6 Anti-Stellar Pole</w:t>
      </w:r>
    </w:p>
    <w:p>
      <w:pPr>
        <w:spacing w:after="160"/>
      </w:pPr>
      <w:r>
        <w:rPr>
          <w:rFonts w:ascii="Arial" w:cs="Arial" w:eastAsia="Arial" w:hAnsi="Arial"/>
          <w:sz w:val="22"/>
          <w:szCs w:val="22"/>
        </w:rPr>
        <w:t xml:space="preserve">Near-zero wind. Near-zero light. Towers are immobile, sitting in the wind stagnation zone. The most isolated, slowest, quietest ecology on the planet. What lives here has lived here for a very long time and has nowhere to go. Potential deep-time refugia for ancient lineages.</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OPEN QUESTIONS</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Middle-kingdom taxonomy: how many phyla? What body plans? What genomic architecture?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The gradient zones between amorph and genomic life: what does the boundary look like? Are there intermediate organisms?</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Tower-locked middle kingdom: do any exceptions exist? Metabolically independent genomic organisms that can survive between towers?</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Acoustic predator distribution beyond the terminator. Can reduced variants exist?</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Acoustic predator: does it hunt in the gaps between towers or within the lattice? Has it tuned its frequencies to propagate through aerogel?</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Fluorine-adapted lineages in detail: specific organisms and their ecologies.</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Fluorine biomagnification: apex predators of volcanic provinces. How dangerous? How large?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Fluorine-thorn flora: can it be cultivated in the deposition zone with fluoride-enriched substrate?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Signal parasite lifecycle and epidemic dynamics. Transmission through merge?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Decomposer ecology: what keeps decomposers in check when the organism is alive? How fast do they consume a dead tower?</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Microbiology in general. Immune system details. Fragment exchange protocols.</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Aerial soaring lineage: reproduction, predation, ecology of the atmospheric conveyor (cross-reference balloon hub).</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The specific organosilicon compounds produced by terminator lightning. Plasma chemistry question with a potentially computable answer.</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Lightning as ongoing abiogenesis. Pre-living autocatalytic chemistry held in check by ecological competition?</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Anti-stellar pole ecology: what ancient lineages survive there? How different from the rest of the biosphere?</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Acoustic ecology of the aerogel tower: what middle-kingdom organisms exploit or are adapted to the tower’s acoustic output? Sound as ecological niche.</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SUMMARY: RESOLVED ITEMS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Three-tier life architecture: microbial amorph / middle-kingdom genomic-sexual / megafauna amorph. Physically motivated by scale.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Middle kingdom is tower-locked electrical parasites. Small, rigid, genomic. Tap lattice for energy. Cannot self-power. Network manages via tropism.</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Sessile majority: 95%+ biomass. Mobile minority: grazers, predators, dispersal morphs, logistics ants.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Grazers: Voronoi-armored SiC. Predators: railgun SiC penetrators, real-time structural analysis of prey armor.</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Logistics ants: middle-kingdom organisms following EM pheromone gradients. One adaptation serving all tower lifecycle phases.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Fluorine biochemistry: entire adaptive radiation around volcanic provinces. Fluorine attacks Si-Si bonds (SiF₄ volatilization). Thorn-flora, pollinators, biomagnification, aposematic EM signatures.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Aerogel tower structure: mineral foam, mostly void, enormous internal surface area. Strong in compression, light enough for 1.82g kilometer-scale columns. Every tower is a wind instrument.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Acoustic disruption of amorph chemistry: at sufficient intensity, pressure waves shatter the molecular signaling that constitutes cognition. Habitability gradient inside towers is primarily acoustic.</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Acoustic predator (the subwoofer): middle-kingdom, rigid-bodied, wind-powered membrane weapon. Phase-locking pack hunter. Terminator specialist. Prey experiences cognitive decoherence before death.</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Collectors as sole tool-users: weakness → cooperation → theory of mind → environmental modeling → tool use. Intelligence as consolation prize. Merge accelerates the sequence.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Parasites: four categories (genomic fragments, boundary infiltrators, signal parasites, autocatalytic hijackers). Decomposers attack sleeping tissue — sleep requires keep-alive signals.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Wind-surfing: oldest dispersal mechanism. Inherited skill in amorph lineages. Tower-death exodus as visible symptom of systems failure.</w:t>
      </w:r>
    </w:p>
    <w:p>
      <w:pPr>
        <w:spacing w:before="200" w:after="200"/>
      </w:pPr>
      <w:r>
        <w:rPr>
          <w:rFonts w:ascii="Arial" w:cs="Arial" w:eastAsia="Arial" w:hAnsi="Arial"/>
          <w:color w:val="999999"/>
          <w:sz w:val="22"/>
          <w:szCs w:val="22"/>
        </w:rPr>
        <w:t xml:space="preserve">———</w:t>
      </w:r>
    </w:p>
    <w:p>
      <w:pPr>
        <w:spacing w:before="400"/>
        <w:jc w:val="left"/>
      </w:pPr>
      <w:r>
        <w:rPr>
          <w:rFonts w:ascii="Arial" w:cs="Arial" w:eastAsia="Arial" w:hAnsi="Arial"/>
          <w:i/>
          <w:iCs/>
          <w:sz w:val="22"/>
          <w:szCs w:val="22"/>
        </w:rPr>
        <w:t xml:space="preserve">The terminator makes everything and kills everything. That’s the deal.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2026-02-04T04:18:22.158Z</dcterms:created>
  <dcterms:modified xsi:type="dcterms:W3CDTF">2026-02-04T04:18:22.159Z</dcterms:modified>
</cp:coreProperties>
</file>

<file path=docProps/custom.xml><?xml version="1.0" encoding="utf-8"?>
<Properties xmlns="http://schemas.openxmlformats.org/officeDocument/2006/custom-properties" xmlns:vt="http://schemas.openxmlformats.org/officeDocument/2006/docPropsVTypes"/>
</file>