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964"/>
        <w:rPr>
          <w:sz w:val="48"/>
          <w:szCs w:val="48"/>
        </w:rPr>
      </w:pPr>
      <w:bookmarkStart w:id="0" w:name="_Toc450925383"/>
      <w:r>
        <w:rPr>
          <w:sz w:val="48"/>
          <w:szCs w:val="48"/>
        </w:rPr>
        <w:t>第</w:t>
      </w:r>
      <w:r>
        <w:rPr>
          <w:rFonts w:hint="eastAsia"/>
          <w:sz w:val="48"/>
          <w:szCs w:val="48"/>
        </w:rPr>
        <w:t>二</w:t>
      </w:r>
      <w:r>
        <w:rPr>
          <w:sz w:val="48"/>
          <w:szCs w:val="48"/>
        </w:rPr>
        <w:t>部分</w:t>
      </w:r>
      <w:r>
        <w:rPr>
          <w:rFonts w:hint="eastAsia"/>
          <w:sz w:val="48"/>
          <w:szCs w:val="48"/>
        </w:rPr>
        <w:t xml:space="preserve"> 技术方案部分</w:t>
      </w:r>
      <w:bookmarkEnd w:id="0"/>
    </w:p>
    <w:p/>
    <w:p/>
    <w:p/>
    <w:p/>
    <w:p/>
    <w:p/>
    <w:p/>
    <w:p/>
    <w:p/>
    <w:p>
      <w:pPr>
        <w:pStyle w:val="2"/>
        <w:numPr>
          <w:ilvl w:val="0"/>
          <w:numId w:val="4"/>
        </w:numPr>
        <w:adjustRightInd w:val="0"/>
        <w:spacing w:line="578" w:lineRule="atLeast"/>
        <w:ind w:firstLineChars="0"/>
        <w:jc w:val="both"/>
        <w:textAlignment w:val="baseline"/>
        <w:rPr>
          <w:rFonts w:ascii="Times New Roman" w:hAnsi="Times New Roman" w:cs="Times New Roman"/>
          <w:color w:val="auto"/>
          <w:sz w:val="44"/>
          <w:szCs w:val="44"/>
        </w:rPr>
      </w:pPr>
      <w:bookmarkStart w:id="1" w:name="_Toc450925384"/>
      <w:bookmarkStart w:id="2" w:name="_Toc164849689"/>
      <w:r>
        <w:rPr>
          <w:rFonts w:hint="eastAsia" w:ascii="Times New Roman" w:hAnsi="Times New Roman" w:cs="Times New Roman"/>
          <w:color w:val="auto"/>
          <w:sz w:val="44"/>
          <w:szCs w:val="44"/>
        </w:rPr>
        <w:t>项目概述</w:t>
      </w:r>
      <w:bookmarkEnd w:id="1"/>
      <w:bookmarkEnd w:id="2"/>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3" w:name="_Toc450925385"/>
      <w:bookmarkStart w:id="4" w:name="_Toc164849690"/>
      <w:r>
        <w:rPr>
          <w:rFonts w:hint="eastAsia" w:ascii="Arial" w:hAnsi="Arial" w:eastAsia="黑体" w:cs="Times New Roman"/>
          <w:color w:val="auto"/>
        </w:rPr>
        <w:t>编写目的</w:t>
      </w:r>
      <w:bookmarkEnd w:id="3"/>
      <w:bookmarkEnd w:id="4"/>
    </w:p>
    <w:p>
      <w:pPr>
        <w:ind w:firstLine="480"/>
        <w:rPr>
          <w:sz w:val="24"/>
        </w:rPr>
      </w:pPr>
      <w:r>
        <w:rPr>
          <w:sz w:val="24"/>
        </w:rPr>
        <w:t>本方案的编写目的在于根据</w:t>
      </w:r>
      <w:r>
        <w:rPr>
          <w:rFonts w:hint="eastAsia"/>
          <w:sz w:val="24"/>
        </w:rPr>
        <w:t>海淀区水政监察大队相关</w:t>
      </w:r>
      <w:r>
        <w:rPr>
          <w:sz w:val="24"/>
        </w:rPr>
        <w:t>需求设计</w:t>
      </w:r>
      <w:r>
        <w:rPr>
          <w:rFonts w:hint="eastAsia"/>
          <w:sz w:val="24"/>
        </w:rPr>
        <w:t>“海淀区水政执法电子管理信息系统项目”</w:t>
      </w:r>
      <w:r>
        <w:rPr>
          <w:sz w:val="24"/>
        </w:rPr>
        <w:t>建设与开发的途径和应用方法。</w:t>
      </w:r>
    </w:p>
    <w:p>
      <w:pPr>
        <w:ind w:firstLine="480"/>
        <w:rPr>
          <w:sz w:val="24"/>
        </w:rPr>
      </w:pPr>
      <w:r>
        <w:rPr>
          <w:sz w:val="24"/>
        </w:rPr>
        <w:t>本方案的预期读者是参与</w:t>
      </w:r>
      <w:r>
        <w:rPr>
          <w:rFonts w:hint="eastAsia"/>
          <w:sz w:val="24"/>
        </w:rPr>
        <w:t>“海淀区水政执法电子管理信息系统项目”建设</w:t>
      </w:r>
      <w:r>
        <w:rPr>
          <w:sz w:val="24"/>
        </w:rPr>
        <w:t>工作的</w:t>
      </w:r>
      <w:r>
        <w:rPr>
          <w:rFonts w:hint="eastAsia"/>
          <w:sz w:val="24"/>
        </w:rPr>
        <w:t>水务局的各级领导、</w:t>
      </w:r>
      <w:r>
        <w:rPr>
          <w:sz w:val="24"/>
        </w:rPr>
        <w:t>信息化专家、GIS专家</w:t>
      </w:r>
      <w:r>
        <w:rPr>
          <w:rFonts w:hint="eastAsia"/>
          <w:sz w:val="24"/>
        </w:rPr>
        <w:t>以及水务行业的</w:t>
      </w:r>
      <w:r>
        <w:rPr>
          <w:sz w:val="24"/>
        </w:rPr>
        <w:t>专家，系统详细设计说明书的编写者、辅助开发者，参与并支持本项目的领导和公司人员，软件验证者等。由于该系统是</w:t>
      </w:r>
      <w:r>
        <w:rPr>
          <w:rFonts w:hint="eastAsia"/>
          <w:sz w:val="24"/>
        </w:rPr>
        <w:t>在水务业务数据和地理信息数据基础上，通过浏览器、</w:t>
      </w:r>
      <w:r>
        <w:rPr>
          <w:sz w:val="24"/>
        </w:rPr>
        <w:t>桌面</w:t>
      </w:r>
      <w:r>
        <w:rPr>
          <w:rFonts w:hint="eastAsia"/>
          <w:sz w:val="24"/>
        </w:rPr>
        <w:t>应用程序、执法仪三类终端展示数据、</w:t>
      </w:r>
      <w:r>
        <w:rPr>
          <w:sz w:val="24"/>
        </w:rPr>
        <w:t>处理</w:t>
      </w:r>
      <w:r>
        <w:rPr>
          <w:rFonts w:hint="eastAsia"/>
          <w:sz w:val="24"/>
        </w:rPr>
        <w:t>业务，</w:t>
      </w:r>
      <w:r>
        <w:rPr>
          <w:sz w:val="24"/>
        </w:rPr>
        <w:t>因此必须编写详细的系统设计，合理利用软硬件资源，尽量减少冗余，提高系统运行速度。</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5" w:name="_Toc450925386"/>
      <w:bookmarkStart w:id="6" w:name="_Toc164849691"/>
      <w:r>
        <w:rPr>
          <w:rFonts w:hint="eastAsia" w:ascii="Arial" w:hAnsi="Arial" w:eastAsia="黑体" w:cs="Times New Roman"/>
          <w:color w:val="auto"/>
        </w:rPr>
        <w:t>项目背景</w:t>
      </w:r>
      <w:bookmarkEnd w:id="5"/>
      <w:bookmarkEnd w:id="6"/>
    </w:p>
    <w:p>
      <w:pPr>
        <w:ind w:firstLine="0" w:firstLineChars="0"/>
        <w:rPr>
          <w:sz w:val="24"/>
        </w:rPr>
      </w:pPr>
      <w:r>
        <w:rPr>
          <w:sz w:val="24"/>
        </w:rPr>
        <w:t>项目名称</w:t>
      </w:r>
      <w:r>
        <w:rPr>
          <w:rFonts w:hint="eastAsia"/>
          <w:sz w:val="24"/>
        </w:rPr>
        <w:t xml:space="preserve">  </w:t>
      </w:r>
      <w:r>
        <w:rPr>
          <w:sz w:val="24"/>
        </w:rPr>
        <w:t>：</w:t>
      </w:r>
      <w:r>
        <w:rPr>
          <w:rFonts w:hint="eastAsia"/>
          <w:b/>
          <w:sz w:val="24"/>
        </w:rPr>
        <w:t>“海淀区水政执法电子管理信息系统”</w:t>
      </w:r>
    </w:p>
    <w:p>
      <w:pPr>
        <w:ind w:firstLine="0" w:firstLineChars="0"/>
        <w:rPr>
          <w:sz w:val="24"/>
        </w:rPr>
      </w:pPr>
      <w:r>
        <w:rPr>
          <w:sz w:val="24"/>
        </w:rPr>
        <w:t>任务提出者：</w:t>
      </w:r>
      <w:r>
        <w:rPr>
          <w:rFonts w:hint="eastAsia"/>
          <w:b/>
          <w:sz w:val="24"/>
        </w:rPr>
        <w:t>北京市海淀区水政监察大队</w:t>
      </w:r>
    </w:p>
    <w:p>
      <w:pPr>
        <w:ind w:firstLine="0" w:firstLineChars="0"/>
        <w:rPr>
          <w:sz w:val="24"/>
        </w:rPr>
      </w:pPr>
      <w:r>
        <w:rPr>
          <w:sz w:val="24"/>
        </w:rPr>
        <w:t>设计者</w:t>
      </w:r>
      <w:r>
        <w:rPr>
          <w:rFonts w:hint="eastAsia"/>
          <w:sz w:val="24"/>
        </w:rPr>
        <w:t xml:space="preserve">    </w:t>
      </w:r>
      <w:r>
        <w:rPr>
          <w:sz w:val="24"/>
        </w:rPr>
        <w:t>：</w:t>
      </w:r>
      <w:r>
        <w:rPr>
          <w:rFonts w:hint="eastAsia"/>
          <w:b/>
          <w:sz w:val="24"/>
        </w:rPr>
        <w:t>北京银宇空间信息科技有限公司</w:t>
      </w:r>
    </w:p>
    <w:p>
      <w:pPr>
        <w:ind w:firstLine="0" w:firstLineChars="0"/>
        <w:rPr>
          <w:sz w:val="24"/>
        </w:rPr>
      </w:pPr>
      <w:r>
        <w:rPr>
          <w:rFonts w:hint="eastAsia"/>
          <w:sz w:val="24"/>
        </w:rPr>
        <w:t>建设背景  ：</w:t>
      </w:r>
    </w:p>
    <w:p>
      <w:pPr>
        <w:ind w:firstLine="480"/>
        <w:rPr>
          <w:sz w:val="24"/>
        </w:rPr>
      </w:pPr>
      <w:r>
        <w:rPr>
          <w:rFonts w:hint="eastAsia"/>
          <w:sz w:val="24"/>
        </w:rPr>
        <w:t>公开透明是现代政府的基本价值理念。党的十八届四中全会提出，全面推进政务公开。坚持以公开为常态、不公开为例外原则，推进决策公开、执行公开、管理公开、服务公开、结果公开。海淀区水政执法电子管理信息系统从需要出发，</w:t>
      </w:r>
      <w:r>
        <w:rPr>
          <w:sz w:val="24"/>
        </w:rPr>
        <w:t>为了</w:t>
      </w:r>
      <w:r>
        <w:rPr>
          <w:rFonts w:hint="eastAsia"/>
          <w:sz w:val="24"/>
        </w:rPr>
        <w:t>提高水政执法监察水平，完善监管流程，增加执法公开透明，</w:t>
      </w:r>
      <w:r>
        <w:rPr>
          <w:sz w:val="24"/>
        </w:rPr>
        <w:t>结合</w:t>
      </w:r>
      <w:r>
        <w:rPr>
          <w:rFonts w:hint="eastAsia"/>
          <w:sz w:val="24"/>
        </w:rPr>
        <w:t>互联网、</w:t>
      </w:r>
      <w:r>
        <w:rPr>
          <w:sz w:val="24"/>
        </w:rPr>
        <w:t>移动</w:t>
      </w:r>
      <w:r>
        <w:rPr>
          <w:rFonts w:hint="eastAsia"/>
          <w:sz w:val="24"/>
        </w:rPr>
        <w:t>办公等技术，</w:t>
      </w:r>
      <w:r>
        <w:rPr>
          <w:sz w:val="24"/>
        </w:rPr>
        <w:t>实现</w:t>
      </w:r>
      <w:r>
        <w:rPr>
          <w:rFonts w:hint="eastAsia"/>
          <w:sz w:val="24"/>
        </w:rPr>
        <w:t>水政执法的电子信息化、形成区、</w:t>
      </w:r>
      <w:r>
        <w:rPr>
          <w:sz w:val="24"/>
        </w:rPr>
        <w:t>街道</w:t>
      </w:r>
      <w:r>
        <w:rPr>
          <w:rFonts w:hint="eastAsia"/>
          <w:sz w:val="24"/>
        </w:rPr>
        <w:t>两级执法管理过程的公开透明，</w:t>
      </w:r>
      <w:r>
        <w:rPr>
          <w:sz w:val="24"/>
        </w:rPr>
        <w:t>网上</w:t>
      </w:r>
      <w:r>
        <w:rPr>
          <w:rFonts w:hint="eastAsia"/>
          <w:sz w:val="24"/>
        </w:rPr>
        <w:t>宣传和办公自动化等科学管理方法。</w:t>
      </w:r>
      <w:r>
        <w:rPr>
          <w:sz w:val="24"/>
        </w:rPr>
        <w:t>建立</w:t>
      </w:r>
      <w:r>
        <w:rPr>
          <w:rFonts w:hint="eastAsia"/>
          <w:sz w:val="24"/>
        </w:rPr>
        <w:t>一整套的水政业务监管、</w:t>
      </w:r>
      <w:r>
        <w:rPr>
          <w:sz w:val="24"/>
        </w:rPr>
        <w:t>处理</w:t>
      </w:r>
      <w:r>
        <w:rPr>
          <w:rFonts w:hint="eastAsia"/>
          <w:sz w:val="24"/>
        </w:rPr>
        <w:t>、</w:t>
      </w:r>
      <w:r>
        <w:rPr>
          <w:sz w:val="24"/>
        </w:rPr>
        <w:t>统计</w:t>
      </w:r>
      <w:r>
        <w:rPr>
          <w:rFonts w:hint="eastAsia"/>
          <w:sz w:val="24"/>
        </w:rPr>
        <w:t>和数据共享系统。</w:t>
      </w:r>
    </w:p>
    <w:p>
      <w:pPr>
        <w:ind w:firstLine="480"/>
        <w:rPr>
          <w:sz w:val="24"/>
        </w:rPr>
      </w:pPr>
      <w:r>
        <w:rPr>
          <w:rFonts w:hint="eastAsia"/>
          <w:sz w:val="24"/>
        </w:rPr>
        <w:t>通过对水政执法电子信息系统建设，可以快速的反映巡查中的一些问题，信息可以及时的反馈给上级监察部门，上级部门又可以及时的将处理建议传达给基层部门，从而达到管理方式从事后管理向事前管理的转变。加速水利信息化建设，不仅是历史发展的必然趋势，也是实现水利信息化和水利现代化的客观要求，是迫在眉捷的一项重要任务。</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7" w:name="_Toc450925387"/>
      <w:bookmarkStart w:id="8" w:name="_Toc164849692"/>
      <w:r>
        <w:rPr>
          <w:rFonts w:hint="eastAsia" w:ascii="Arial" w:hAnsi="Arial" w:eastAsia="黑体" w:cs="Times New Roman"/>
          <w:color w:val="auto"/>
        </w:rPr>
        <w:t>系统建设目标</w:t>
      </w:r>
      <w:bookmarkEnd w:id="7"/>
    </w:p>
    <w:p>
      <w:pPr>
        <w:ind w:firstLine="480"/>
        <w:rPr>
          <w:sz w:val="24"/>
        </w:rPr>
      </w:pPr>
      <w:r>
        <w:rPr>
          <w:rFonts w:hint="eastAsia"/>
          <w:sz w:val="24"/>
        </w:rPr>
        <w:t>海淀区水政执法电子管理信息系统综合应用GIS、</w:t>
      </w:r>
      <w:r>
        <w:rPr>
          <w:sz w:val="24"/>
        </w:rPr>
        <w:t>移动</w:t>
      </w:r>
      <w:r>
        <w:rPr>
          <w:rFonts w:hint="eastAsia"/>
          <w:sz w:val="24"/>
        </w:rPr>
        <w:t>互联网等多种信息化技术，结合便携式水政执法记录仪，实现现场执法数据与指挥中心实时互通，建设覆盖从受理、立案到调查处理的水政监察全流程执法平台。建立绩效考评、</w:t>
      </w:r>
      <w:r>
        <w:rPr>
          <w:sz w:val="24"/>
        </w:rPr>
        <w:t>综合</w:t>
      </w:r>
      <w:r>
        <w:rPr>
          <w:rFonts w:hint="eastAsia"/>
          <w:sz w:val="24"/>
        </w:rPr>
        <w:t>评价体系，</w:t>
      </w:r>
      <w:r>
        <w:rPr>
          <w:sz w:val="24"/>
        </w:rPr>
        <w:t>实现</w:t>
      </w:r>
      <w:r>
        <w:rPr>
          <w:rFonts w:hint="eastAsia"/>
          <w:sz w:val="24"/>
        </w:rPr>
        <w:t>海淀区水政执法信息共享和资源整合。</w:t>
      </w:r>
      <w:r>
        <w:rPr>
          <w:sz w:val="24"/>
        </w:rPr>
        <w:t>为</w:t>
      </w:r>
      <w:r>
        <w:rPr>
          <w:rFonts w:hint="eastAsia"/>
          <w:sz w:val="24"/>
        </w:rPr>
        <w:t>“高效执法、</w:t>
      </w:r>
      <w:r>
        <w:rPr>
          <w:sz w:val="24"/>
        </w:rPr>
        <w:t>规范</w:t>
      </w:r>
      <w:r>
        <w:rPr>
          <w:rFonts w:hint="eastAsia"/>
          <w:sz w:val="24"/>
        </w:rPr>
        <w:t>执法、</w:t>
      </w:r>
      <w:r>
        <w:rPr>
          <w:sz w:val="24"/>
        </w:rPr>
        <w:t>透明</w:t>
      </w:r>
      <w:r>
        <w:rPr>
          <w:rFonts w:hint="eastAsia"/>
          <w:sz w:val="24"/>
        </w:rPr>
        <w:t>执法、</w:t>
      </w:r>
      <w:r>
        <w:rPr>
          <w:sz w:val="24"/>
        </w:rPr>
        <w:t>文明</w:t>
      </w:r>
      <w:r>
        <w:rPr>
          <w:rFonts w:hint="eastAsia"/>
          <w:sz w:val="24"/>
        </w:rPr>
        <w:t>执法</w:t>
      </w:r>
      <w:r>
        <w:rPr>
          <w:sz w:val="24"/>
        </w:rPr>
        <w:t>”</w:t>
      </w:r>
      <w:r>
        <w:rPr>
          <w:rFonts w:hint="eastAsia"/>
          <w:sz w:val="24"/>
        </w:rPr>
        <w:t>提供信息和技术支持。</w:t>
      </w:r>
      <w:r>
        <w:rPr>
          <w:sz w:val="24"/>
        </w:rPr>
        <w:t>实现</w:t>
      </w:r>
      <w:r>
        <w:rPr>
          <w:rFonts w:hint="eastAsia"/>
          <w:sz w:val="24"/>
        </w:rPr>
        <w:t>水政监察执法的信息化、</w:t>
      </w:r>
      <w:r>
        <w:rPr>
          <w:sz w:val="24"/>
        </w:rPr>
        <w:t>标准</w:t>
      </w:r>
      <w:r>
        <w:rPr>
          <w:rFonts w:hint="eastAsia"/>
          <w:sz w:val="24"/>
        </w:rPr>
        <w:t>化、</w:t>
      </w:r>
      <w:r>
        <w:rPr>
          <w:sz w:val="24"/>
        </w:rPr>
        <w:t>规范化</w:t>
      </w:r>
      <w:r>
        <w:rPr>
          <w:rFonts w:hint="eastAsia"/>
          <w:sz w:val="24"/>
        </w:rPr>
        <w:t>、</w:t>
      </w:r>
      <w:r>
        <w:rPr>
          <w:sz w:val="24"/>
        </w:rPr>
        <w:t>透明化</w:t>
      </w:r>
      <w:r>
        <w:rPr>
          <w:rFonts w:hint="eastAsia"/>
          <w:sz w:val="24"/>
        </w:rPr>
        <w:t>，持续提高海淀区水政监察大队的现代化管理水平，</w:t>
      </w:r>
      <w:r>
        <w:rPr>
          <w:sz w:val="24"/>
        </w:rPr>
        <w:t>实现</w:t>
      </w:r>
      <w:r>
        <w:rPr>
          <w:rFonts w:hint="eastAsia"/>
          <w:sz w:val="24"/>
        </w:rPr>
        <w:t>水政监察执法工作的科学管理。</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9" w:name="_Toc450925388"/>
      <w:r>
        <w:rPr>
          <w:rFonts w:hint="eastAsia" w:ascii="Arial" w:hAnsi="Arial" w:eastAsia="黑体" w:cs="Times New Roman"/>
          <w:color w:val="auto"/>
        </w:rPr>
        <w:t>系统建设任务</w:t>
      </w:r>
      <w:bookmarkEnd w:id="9"/>
    </w:p>
    <w:p>
      <w:pPr>
        <w:ind w:firstLine="480"/>
        <w:rPr>
          <w:sz w:val="24"/>
        </w:rPr>
      </w:pPr>
      <w:r>
        <w:rPr>
          <w:rFonts w:hint="eastAsia"/>
          <w:sz w:val="24"/>
        </w:rPr>
        <w:t>充分利用数据库、计算机网络等成熟技术，搭建水政执法管理的信息化平台，建设完成水政执法电子管理信息系统，实现水事案件从登记到结案的全过程电子化管理，方便对各环节数据的查询、统计，使水政业务人员从繁重的数据整理、汇总的工作中解脱出来，完成对水政管理所涉及工作的信息化管理，提高水政执法的水平和工作效率。</w:t>
      </w:r>
    </w:p>
    <w:p>
      <w:pPr>
        <w:pStyle w:val="69"/>
        <w:numPr>
          <w:ilvl w:val="0"/>
          <w:numId w:val="5"/>
        </w:numPr>
        <w:ind w:firstLineChars="0"/>
        <w:rPr>
          <w:sz w:val="24"/>
          <w:szCs w:val="24"/>
        </w:rPr>
      </w:pPr>
      <w:r>
        <w:rPr>
          <w:rFonts w:hint="eastAsia"/>
          <w:sz w:val="24"/>
          <w:szCs w:val="24"/>
        </w:rPr>
        <w:t>硬件环境建设</w:t>
      </w:r>
    </w:p>
    <w:p>
      <w:pPr>
        <w:pStyle w:val="69"/>
        <w:ind w:left="360" w:firstLine="0" w:firstLineChars="0"/>
        <w:rPr>
          <w:sz w:val="24"/>
          <w:szCs w:val="24"/>
        </w:rPr>
      </w:pPr>
      <w:r>
        <w:rPr>
          <w:rFonts w:hint="eastAsia"/>
          <w:sz w:val="24"/>
          <w:szCs w:val="24"/>
        </w:rPr>
        <w:t>按照甲方系统需求规划采购数据服务器、应用服务器、网络设备、管理终端，自主研发编写水政执法记录仪。</w:t>
      </w:r>
    </w:p>
    <w:p>
      <w:pPr>
        <w:pStyle w:val="69"/>
        <w:numPr>
          <w:ilvl w:val="0"/>
          <w:numId w:val="5"/>
        </w:numPr>
        <w:ind w:firstLineChars="0"/>
        <w:rPr>
          <w:sz w:val="24"/>
          <w:szCs w:val="24"/>
        </w:rPr>
      </w:pPr>
      <w:r>
        <w:rPr>
          <w:rFonts w:hint="eastAsia"/>
          <w:sz w:val="24"/>
          <w:szCs w:val="24"/>
        </w:rPr>
        <w:t>水政执法电子管理信息系统建设</w:t>
      </w:r>
    </w:p>
    <w:p>
      <w:pPr>
        <w:pStyle w:val="69"/>
        <w:numPr>
          <w:ilvl w:val="1"/>
          <w:numId w:val="5"/>
        </w:numPr>
        <w:ind w:firstLineChars="0"/>
        <w:rPr>
          <w:sz w:val="24"/>
          <w:szCs w:val="24"/>
        </w:rPr>
      </w:pPr>
      <w:r>
        <w:rPr>
          <w:rFonts w:hint="eastAsia"/>
          <w:sz w:val="24"/>
          <w:szCs w:val="24"/>
        </w:rPr>
        <w:t>数据库建设。</w:t>
      </w:r>
      <w:r>
        <w:rPr>
          <w:sz w:val="24"/>
          <w:szCs w:val="24"/>
        </w:rPr>
        <w:t>建设</w:t>
      </w:r>
      <w:r>
        <w:rPr>
          <w:rFonts w:hint="eastAsia"/>
          <w:sz w:val="24"/>
          <w:szCs w:val="24"/>
        </w:rPr>
        <w:t>水政业务数据库、</w:t>
      </w:r>
      <w:r>
        <w:rPr>
          <w:sz w:val="24"/>
          <w:szCs w:val="24"/>
        </w:rPr>
        <w:t>地理</w:t>
      </w:r>
      <w:r>
        <w:rPr>
          <w:rFonts w:hint="eastAsia"/>
          <w:sz w:val="24"/>
          <w:szCs w:val="24"/>
        </w:rPr>
        <w:t>信息数据库、</w:t>
      </w:r>
      <w:r>
        <w:rPr>
          <w:sz w:val="24"/>
          <w:szCs w:val="24"/>
        </w:rPr>
        <w:t>移动</w:t>
      </w:r>
      <w:r>
        <w:rPr>
          <w:rFonts w:hint="eastAsia"/>
          <w:sz w:val="24"/>
          <w:szCs w:val="24"/>
        </w:rPr>
        <w:t>执法数据库。</w:t>
      </w:r>
    </w:p>
    <w:p>
      <w:pPr>
        <w:pStyle w:val="69"/>
        <w:numPr>
          <w:ilvl w:val="1"/>
          <w:numId w:val="5"/>
        </w:numPr>
        <w:ind w:firstLineChars="0"/>
        <w:rPr>
          <w:sz w:val="24"/>
          <w:szCs w:val="24"/>
        </w:rPr>
      </w:pPr>
      <w:r>
        <w:rPr>
          <w:rFonts w:hint="eastAsia"/>
          <w:sz w:val="24"/>
          <w:szCs w:val="24"/>
        </w:rPr>
        <w:t>水政执法电子管理信息系统。包括：</w:t>
      </w:r>
    </w:p>
    <w:p>
      <w:pPr>
        <w:pStyle w:val="69"/>
        <w:numPr>
          <w:ilvl w:val="0"/>
          <w:numId w:val="6"/>
        </w:numPr>
        <w:ind w:firstLineChars="0"/>
        <w:rPr>
          <w:sz w:val="24"/>
        </w:rPr>
      </w:pPr>
      <w:r>
        <w:rPr>
          <w:sz w:val="24"/>
        </w:rPr>
        <w:t>水政</w:t>
      </w:r>
      <w:r>
        <w:rPr>
          <w:rFonts w:hint="eastAsia"/>
          <w:sz w:val="24"/>
        </w:rPr>
        <w:t>业务管理子系统</w:t>
      </w:r>
    </w:p>
    <w:p>
      <w:pPr>
        <w:pStyle w:val="69"/>
        <w:numPr>
          <w:ilvl w:val="0"/>
          <w:numId w:val="6"/>
        </w:numPr>
        <w:ind w:firstLineChars="0"/>
        <w:rPr>
          <w:sz w:val="24"/>
        </w:rPr>
      </w:pPr>
      <w:r>
        <w:rPr>
          <w:sz w:val="24"/>
        </w:rPr>
        <w:t>水政</w:t>
      </w:r>
      <w:r>
        <w:rPr>
          <w:rFonts w:hint="eastAsia"/>
          <w:sz w:val="24"/>
        </w:rPr>
        <w:t>GIS导航子系统</w:t>
      </w:r>
    </w:p>
    <w:p>
      <w:pPr>
        <w:pStyle w:val="69"/>
        <w:numPr>
          <w:ilvl w:val="0"/>
          <w:numId w:val="6"/>
        </w:numPr>
        <w:ind w:firstLineChars="0"/>
        <w:rPr>
          <w:sz w:val="24"/>
        </w:rPr>
      </w:pPr>
      <w:r>
        <w:rPr>
          <w:rFonts w:hint="eastAsia"/>
          <w:sz w:val="24"/>
        </w:rPr>
        <w:t>移动执法子系统</w:t>
      </w:r>
    </w:p>
    <w:p>
      <w:pPr>
        <w:pStyle w:val="69"/>
        <w:numPr>
          <w:ilvl w:val="0"/>
          <w:numId w:val="6"/>
        </w:numPr>
        <w:ind w:firstLineChars="0"/>
        <w:rPr>
          <w:sz w:val="24"/>
        </w:rPr>
      </w:pPr>
      <w:r>
        <w:rPr>
          <w:sz w:val="24"/>
        </w:rPr>
        <w:t>系统</w:t>
      </w:r>
      <w:r>
        <w:rPr>
          <w:rFonts w:hint="eastAsia"/>
          <w:sz w:val="24"/>
        </w:rPr>
        <w:t>管理子系统</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0" w:name="_Toc164849693"/>
      <w:bookmarkStart w:id="11" w:name="_Toc450925389"/>
      <w:r>
        <w:rPr>
          <w:rFonts w:hint="eastAsia" w:ascii="Arial" w:hAnsi="Arial" w:eastAsia="黑体" w:cs="Times New Roman"/>
          <w:color w:val="auto"/>
        </w:rPr>
        <w:t>系统建设原则</w:t>
      </w:r>
      <w:bookmarkEnd w:id="10"/>
      <w:bookmarkEnd w:id="11"/>
    </w:p>
    <w:p>
      <w:pPr>
        <w:ind w:firstLine="480"/>
        <w:rPr>
          <w:sz w:val="24"/>
        </w:rPr>
      </w:pPr>
      <w:r>
        <w:rPr>
          <w:rFonts w:hint="eastAsia"/>
          <w:sz w:val="24"/>
        </w:rPr>
        <w:t>海淀区水政执法电子管理信息系统</w:t>
      </w:r>
      <w:r>
        <w:rPr>
          <w:sz w:val="24"/>
        </w:rPr>
        <w:t>是一项结构复杂、技术难度较大、功能强、</w:t>
      </w:r>
      <w:r>
        <w:rPr>
          <w:rFonts w:hint="eastAsia"/>
          <w:sz w:val="24"/>
        </w:rPr>
        <w:t>专业领域</w:t>
      </w:r>
      <w:r>
        <w:rPr>
          <w:sz w:val="24"/>
        </w:rPr>
        <w:t>的信息系统建设工程，为确保工程达到预期的目地，工程建设应遵循实用性、可靠性、经济性和先进性的基本原则，具体体现在：</w:t>
      </w:r>
    </w:p>
    <w:p>
      <w:pPr>
        <w:pStyle w:val="69"/>
        <w:numPr>
          <w:ilvl w:val="0"/>
          <w:numId w:val="6"/>
        </w:numPr>
        <w:ind w:firstLineChars="0"/>
        <w:rPr>
          <w:sz w:val="24"/>
        </w:rPr>
      </w:pPr>
      <w:r>
        <w:rPr>
          <w:sz w:val="24"/>
        </w:rPr>
        <w:t>坚持统一的组织领导，成立系统建设领导小组和办公室，提供强有力的组织保证。</w:t>
      </w:r>
    </w:p>
    <w:p>
      <w:pPr>
        <w:pStyle w:val="69"/>
        <w:numPr>
          <w:ilvl w:val="0"/>
          <w:numId w:val="6"/>
        </w:numPr>
        <w:ind w:firstLineChars="0"/>
        <w:rPr>
          <w:sz w:val="24"/>
        </w:rPr>
      </w:pPr>
      <w:r>
        <w:rPr>
          <w:sz w:val="24"/>
        </w:rPr>
        <w:t>系统建设应遵循</w:t>
      </w:r>
      <w:r>
        <w:rPr>
          <w:rFonts w:hint="eastAsia"/>
          <w:sz w:val="24"/>
        </w:rPr>
        <w:t>“</w:t>
      </w:r>
      <w:r>
        <w:rPr>
          <w:sz w:val="24"/>
        </w:rPr>
        <w:t>整体布局、分步实施、实用先进</w:t>
      </w:r>
      <w:r>
        <w:rPr>
          <w:rFonts w:hint="eastAsia"/>
          <w:sz w:val="24"/>
        </w:rPr>
        <w:t>”</w:t>
      </w:r>
      <w:r>
        <w:rPr>
          <w:sz w:val="24"/>
        </w:rPr>
        <w:t>的原则。以应用为驱动，在充分利用现有设施和资源的条件下，力求高起点，既满足近期需求，又适应长远发展的需要。</w:t>
      </w:r>
    </w:p>
    <w:p>
      <w:pPr>
        <w:pStyle w:val="69"/>
        <w:numPr>
          <w:ilvl w:val="0"/>
          <w:numId w:val="6"/>
        </w:numPr>
        <w:ind w:firstLineChars="0"/>
        <w:rPr>
          <w:sz w:val="24"/>
        </w:rPr>
      </w:pPr>
      <w:r>
        <w:rPr>
          <w:sz w:val="24"/>
        </w:rPr>
        <w:t>坚持标准化与开放性原则。充分考虑现代信息技术的飞速发展，适应未来功能升级的要求，使系统具有开放性、兼容性、扩展性，系统建设应优先选择符合开放性和国际标准化的产品和技术，在应用开发中，数据规范、指标代码体系、接口标准都应该遵循国家、</w:t>
      </w:r>
      <w:r>
        <w:rPr>
          <w:rFonts w:hint="eastAsia"/>
          <w:sz w:val="24"/>
        </w:rPr>
        <w:t>水务行业</w:t>
      </w:r>
      <w:r>
        <w:rPr>
          <w:sz w:val="24"/>
        </w:rPr>
        <w:t>规范要求</w:t>
      </w:r>
      <w:r>
        <w:rPr>
          <w:rFonts w:hint="eastAsia"/>
          <w:sz w:val="24"/>
        </w:rPr>
        <w:t>，并要为今后系统扩展和集成留有扩展空间。</w:t>
      </w:r>
    </w:p>
    <w:p>
      <w:pPr>
        <w:pStyle w:val="69"/>
        <w:numPr>
          <w:ilvl w:val="0"/>
          <w:numId w:val="6"/>
        </w:numPr>
        <w:ind w:firstLineChars="0"/>
        <w:rPr>
          <w:sz w:val="24"/>
        </w:rPr>
      </w:pPr>
      <w:r>
        <w:rPr>
          <w:sz w:val="24"/>
        </w:rPr>
        <w:t>坚持确保安全原则。系统设计及建设根据要求达到相应安全级别，确保系统运行有高度的可靠性和安全性。</w:t>
      </w:r>
    </w:p>
    <w:p>
      <w:pPr>
        <w:pStyle w:val="69"/>
        <w:numPr>
          <w:ilvl w:val="0"/>
          <w:numId w:val="6"/>
        </w:numPr>
        <w:ind w:firstLineChars="0"/>
        <w:rPr>
          <w:sz w:val="24"/>
        </w:rPr>
      </w:pPr>
      <w:r>
        <w:rPr>
          <w:sz w:val="24"/>
        </w:rPr>
        <w:t>坚持跟踪、反馈、更新、完善的原则，使系统不断贴近应用实际的需要。以</w:t>
      </w:r>
      <w:r>
        <w:rPr>
          <w:rFonts w:hint="eastAsia"/>
          <w:sz w:val="24"/>
        </w:rPr>
        <w:t>水政执法</w:t>
      </w:r>
      <w:r>
        <w:rPr>
          <w:sz w:val="24"/>
        </w:rPr>
        <w:t>需求为目标，进行建设、培训和运行，使系统真正发挥作用。</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2" w:name="_Toc450925390"/>
      <w:r>
        <w:rPr>
          <w:rFonts w:hint="eastAsia" w:ascii="Arial" w:hAnsi="Arial" w:eastAsia="黑体" w:cs="Times New Roman"/>
          <w:color w:val="auto"/>
        </w:rPr>
        <w:t>系统特点</w:t>
      </w:r>
      <w:bookmarkEnd w:id="8"/>
      <w:bookmarkEnd w:id="12"/>
    </w:p>
    <w:p>
      <w:pPr>
        <w:pStyle w:val="69"/>
        <w:numPr>
          <w:ilvl w:val="0"/>
          <w:numId w:val="6"/>
        </w:numPr>
        <w:ind w:firstLineChars="0"/>
        <w:rPr>
          <w:sz w:val="24"/>
        </w:rPr>
      </w:pPr>
      <w:r>
        <w:rPr>
          <w:rFonts w:hint="eastAsia"/>
          <w:sz w:val="24"/>
        </w:rPr>
        <w:t>结合水政业务特点建设的数据库系统，</w:t>
      </w:r>
      <w:r>
        <w:rPr>
          <w:sz w:val="24"/>
        </w:rPr>
        <w:t>能够</w:t>
      </w:r>
      <w:r>
        <w:rPr>
          <w:rFonts w:hint="eastAsia"/>
          <w:sz w:val="24"/>
        </w:rPr>
        <w:t>支撑海量数据存储管理，延长系统的生命周期，</w:t>
      </w:r>
      <w:r>
        <w:rPr>
          <w:sz w:val="24"/>
        </w:rPr>
        <w:t>给</w:t>
      </w:r>
      <w:r>
        <w:rPr>
          <w:rFonts w:hint="eastAsia"/>
          <w:sz w:val="24"/>
        </w:rPr>
        <w:t>水政部门工作带来巨大效益；</w:t>
      </w:r>
    </w:p>
    <w:p>
      <w:pPr>
        <w:pStyle w:val="69"/>
        <w:numPr>
          <w:ilvl w:val="0"/>
          <w:numId w:val="6"/>
        </w:numPr>
        <w:ind w:firstLineChars="0"/>
        <w:rPr>
          <w:sz w:val="24"/>
        </w:rPr>
      </w:pPr>
      <w:r>
        <w:rPr>
          <w:rFonts w:hint="eastAsia"/>
          <w:sz w:val="24"/>
        </w:rPr>
        <w:t>标准规范的水政电子文书。系统根据水政业务，整理设计了一套涵盖水政日常办公需要的电子文书，提高了办事效率和管理水平；</w:t>
      </w:r>
    </w:p>
    <w:p>
      <w:pPr>
        <w:pStyle w:val="69"/>
        <w:numPr>
          <w:ilvl w:val="0"/>
          <w:numId w:val="6"/>
        </w:numPr>
        <w:ind w:firstLineChars="0"/>
        <w:rPr>
          <w:sz w:val="24"/>
        </w:rPr>
      </w:pPr>
      <w:r>
        <w:rPr>
          <w:rFonts w:hint="eastAsia"/>
          <w:sz w:val="24"/>
        </w:rPr>
        <w:t>高效快捷的移动执法系统。系统建设移动执法子系统。</w:t>
      </w:r>
      <w:r>
        <w:rPr>
          <w:sz w:val="24"/>
        </w:rPr>
        <w:t>基于</w:t>
      </w:r>
      <w:r>
        <w:rPr>
          <w:rFonts w:hint="eastAsia"/>
          <w:sz w:val="24"/>
        </w:rPr>
        <w:t>目前主流的移动终端技术结合互联网思维，改变传统执法环节中的反馈不及时，</w:t>
      </w:r>
      <w:r>
        <w:rPr>
          <w:sz w:val="24"/>
        </w:rPr>
        <w:t>信息</w:t>
      </w:r>
      <w:r>
        <w:rPr>
          <w:rFonts w:hint="eastAsia"/>
          <w:sz w:val="24"/>
        </w:rPr>
        <w:t>不完善等问题，通过移动执法子系统可以实时查看现场情况，处理状态，提升了水政执法的管理水平，</w:t>
      </w:r>
      <w:r>
        <w:rPr>
          <w:sz w:val="24"/>
        </w:rPr>
        <w:t>并</w:t>
      </w:r>
      <w:r>
        <w:rPr>
          <w:rFonts w:hint="eastAsia"/>
          <w:sz w:val="24"/>
        </w:rPr>
        <w:t>且提高了执法环节的信息公开透明；</w:t>
      </w:r>
    </w:p>
    <w:p>
      <w:pPr>
        <w:pStyle w:val="69"/>
        <w:numPr>
          <w:ilvl w:val="0"/>
          <w:numId w:val="6"/>
        </w:numPr>
        <w:ind w:firstLineChars="0"/>
        <w:rPr>
          <w:sz w:val="24"/>
        </w:rPr>
      </w:pPr>
      <w:r>
        <w:rPr>
          <w:rFonts w:hint="eastAsia"/>
          <w:sz w:val="24"/>
        </w:rPr>
        <w:t>基于网络的水政空间信息系统，</w:t>
      </w:r>
      <w:r>
        <w:rPr>
          <w:sz w:val="24"/>
        </w:rPr>
        <w:t>采用</w:t>
      </w:r>
      <w:r>
        <w:rPr>
          <w:rFonts w:hint="eastAsia"/>
          <w:sz w:val="24"/>
        </w:rPr>
        <w:t>地理信息技术，</w:t>
      </w:r>
      <w:r>
        <w:rPr>
          <w:sz w:val="24"/>
        </w:rPr>
        <w:t>为</w:t>
      </w:r>
      <w:r>
        <w:rPr>
          <w:rFonts w:hint="eastAsia"/>
          <w:sz w:val="24"/>
        </w:rPr>
        <w:t>水政执法部门提供从空间视角处理、</w:t>
      </w:r>
      <w:r>
        <w:rPr>
          <w:sz w:val="24"/>
        </w:rPr>
        <w:t>分析</w:t>
      </w:r>
      <w:r>
        <w:rPr>
          <w:rFonts w:hint="eastAsia"/>
          <w:sz w:val="24"/>
        </w:rPr>
        <w:t>水政执法业务的能力；</w:t>
      </w:r>
    </w:p>
    <w:p>
      <w:pPr>
        <w:pStyle w:val="69"/>
        <w:numPr>
          <w:ilvl w:val="0"/>
          <w:numId w:val="6"/>
        </w:numPr>
        <w:ind w:firstLineChars="0"/>
        <w:rPr>
          <w:sz w:val="24"/>
        </w:rPr>
      </w:pPr>
      <w:r>
        <w:rPr>
          <w:rFonts w:hint="eastAsia"/>
          <w:sz w:val="24"/>
        </w:rPr>
        <w:t>数据共享多终端的水政政务办公系统。系统通过建设水政业务管理子系统、水政GIS导航子系统、移动执法子系统，</w:t>
      </w:r>
      <w:r>
        <w:rPr>
          <w:sz w:val="24"/>
        </w:rPr>
        <w:t>实现</w:t>
      </w:r>
      <w:r>
        <w:rPr>
          <w:rFonts w:hint="eastAsia"/>
          <w:sz w:val="24"/>
        </w:rPr>
        <w:t>了移动端、PC端、</w:t>
      </w:r>
      <w:r>
        <w:rPr>
          <w:sz w:val="24"/>
        </w:rPr>
        <w:t>浏览器</w:t>
      </w:r>
      <w:r>
        <w:rPr>
          <w:rFonts w:hint="eastAsia"/>
          <w:sz w:val="24"/>
        </w:rPr>
        <w:t>端多终端数据共享体系，使领导、</w:t>
      </w:r>
      <w:r>
        <w:rPr>
          <w:sz w:val="24"/>
        </w:rPr>
        <w:t>督查</w:t>
      </w:r>
      <w:r>
        <w:rPr>
          <w:rFonts w:hint="eastAsia"/>
          <w:sz w:val="24"/>
        </w:rPr>
        <w:t>、</w:t>
      </w:r>
      <w:r>
        <w:rPr>
          <w:sz w:val="24"/>
        </w:rPr>
        <w:t>巡检</w:t>
      </w:r>
      <w:r>
        <w:rPr>
          <w:rFonts w:hint="eastAsia"/>
          <w:sz w:val="24"/>
        </w:rPr>
        <w:t>人员等不同用户的信息共享更快捷，并对历史数据归档入库，提供多种查询统计分析功能，为分析决策提供更有力的支撑；</w:t>
      </w:r>
    </w:p>
    <w:p>
      <w:pPr>
        <w:pStyle w:val="69"/>
        <w:numPr>
          <w:ilvl w:val="0"/>
          <w:numId w:val="6"/>
        </w:numPr>
        <w:ind w:firstLineChars="0"/>
        <w:rPr>
          <w:sz w:val="24"/>
        </w:rPr>
      </w:pPr>
      <w:r>
        <w:rPr>
          <w:rFonts w:hint="eastAsia"/>
          <w:sz w:val="24"/>
        </w:rPr>
        <w:t>充分结合业务实用性强，能较好地满足水政执法人员系统办公及相关业务要求；</w:t>
      </w:r>
    </w:p>
    <w:p>
      <w:pPr>
        <w:pStyle w:val="69"/>
        <w:numPr>
          <w:ilvl w:val="0"/>
          <w:numId w:val="6"/>
        </w:numPr>
        <w:ind w:firstLineChars="0"/>
        <w:rPr>
          <w:sz w:val="24"/>
        </w:rPr>
      </w:pPr>
      <w:r>
        <w:rPr>
          <w:rFonts w:hint="eastAsia"/>
          <w:sz w:val="24"/>
        </w:rPr>
        <w:t>系统界面清晰、</w:t>
      </w:r>
      <w:r>
        <w:rPr>
          <w:sz w:val="24"/>
        </w:rPr>
        <w:t>信息</w:t>
      </w:r>
      <w:r>
        <w:rPr>
          <w:rFonts w:hint="eastAsia"/>
          <w:sz w:val="24"/>
        </w:rPr>
        <w:t>系统明显，录入方便简单，办公人员通过简单培训就可以操作使用</w:t>
      </w:r>
    </w:p>
    <w:p>
      <w:pPr>
        <w:pStyle w:val="2"/>
        <w:numPr>
          <w:ilvl w:val="0"/>
          <w:numId w:val="4"/>
        </w:numPr>
        <w:adjustRightInd w:val="0"/>
        <w:spacing w:line="578" w:lineRule="atLeast"/>
        <w:ind w:firstLineChars="0"/>
        <w:jc w:val="both"/>
        <w:textAlignment w:val="baseline"/>
        <w:rPr>
          <w:rFonts w:ascii="Times New Roman" w:hAnsi="Times New Roman" w:cs="Times New Roman"/>
          <w:color w:val="auto"/>
          <w:sz w:val="44"/>
          <w:szCs w:val="44"/>
        </w:rPr>
      </w:pPr>
      <w:bookmarkStart w:id="13" w:name="_Toc164849698"/>
      <w:bookmarkStart w:id="14" w:name="_Toc450925391"/>
      <w:r>
        <w:rPr>
          <w:rFonts w:hint="eastAsia" w:ascii="Times New Roman" w:hAnsi="Times New Roman" w:cs="Times New Roman"/>
          <w:color w:val="auto"/>
          <w:sz w:val="44"/>
          <w:szCs w:val="44"/>
        </w:rPr>
        <w:t>系统需求分析</w:t>
      </w:r>
      <w:bookmarkEnd w:id="13"/>
      <w:bookmarkEnd w:id="14"/>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5" w:name="_Toc164849701"/>
      <w:bookmarkStart w:id="16" w:name="_Toc450925392"/>
      <w:r>
        <w:rPr>
          <w:rFonts w:hint="eastAsia" w:ascii="Arial" w:hAnsi="Arial" w:eastAsia="黑体" w:cs="Times New Roman"/>
          <w:color w:val="auto"/>
        </w:rPr>
        <w:t>需求</w:t>
      </w:r>
      <w:bookmarkEnd w:id="15"/>
      <w:r>
        <w:rPr>
          <w:rFonts w:hint="eastAsia" w:ascii="Arial" w:hAnsi="Arial" w:eastAsia="黑体" w:cs="Times New Roman"/>
          <w:color w:val="auto"/>
        </w:rPr>
        <w:t>概述</w:t>
      </w:r>
      <w:bookmarkEnd w:id="16"/>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7" w:name="_Toc450925393"/>
      <w:r>
        <w:rPr>
          <w:rFonts w:hint="eastAsia" w:ascii="Times New Roman" w:hAnsi="Times New Roman" w:cs="Times New Roman"/>
          <w:color w:val="auto"/>
        </w:rPr>
        <w:t>功能概述</w:t>
      </w:r>
      <w:bookmarkEnd w:id="17"/>
    </w:p>
    <w:p>
      <w:pPr>
        <w:pStyle w:val="69"/>
        <w:numPr>
          <w:ilvl w:val="0"/>
          <w:numId w:val="7"/>
        </w:numPr>
        <w:ind w:firstLineChars="0"/>
        <w:rPr>
          <w:sz w:val="24"/>
          <w:szCs w:val="24"/>
        </w:rPr>
      </w:pPr>
      <w:r>
        <w:rPr>
          <w:rFonts w:hint="eastAsia"/>
          <w:sz w:val="24"/>
          <w:szCs w:val="24"/>
        </w:rPr>
        <w:t>数据建库</w:t>
      </w:r>
    </w:p>
    <w:p>
      <w:pPr>
        <w:pStyle w:val="69"/>
        <w:ind w:left="360" w:firstLine="0" w:firstLineChars="0"/>
        <w:rPr>
          <w:sz w:val="24"/>
          <w:szCs w:val="24"/>
        </w:rPr>
      </w:pPr>
      <w:r>
        <w:rPr>
          <w:rFonts w:hint="eastAsia"/>
          <w:sz w:val="24"/>
          <w:szCs w:val="24"/>
        </w:rPr>
        <w:t>需要建立水政业务数据库、地理信息数据库、移动执法数据库。其中水政执法业务数据库用来管理：</w:t>
      </w:r>
      <w:r>
        <w:rPr>
          <w:sz w:val="24"/>
          <w:szCs w:val="24"/>
        </w:rPr>
        <w:t>政策</w:t>
      </w:r>
      <w:r>
        <w:rPr>
          <w:rFonts w:hint="eastAsia"/>
          <w:sz w:val="24"/>
          <w:szCs w:val="24"/>
        </w:rPr>
        <w:t>法规、</w:t>
      </w:r>
      <w:r>
        <w:rPr>
          <w:sz w:val="24"/>
          <w:szCs w:val="24"/>
        </w:rPr>
        <w:t>新闻</w:t>
      </w:r>
      <w:r>
        <w:rPr>
          <w:rFonts w:hint="eastAsia"/>
          <w:sz w:val="24"/>
          <w:szCs w:val="24"/>
        </w:rPr>
        <w:t>、</w:t>
      </w:r>
      <w:r>
        <w:rPr>
          <w:sz w:val="24"/>
          <w:szCs w:val="24"/>
        </w:rPr>
        <w:t>举报</w:t>
      </w:r>
      <w:r>
        <w:rPr>
          <w:rFonts w:hint="eastAsia"/>
          <w:sz w:val="24"/>
          <w:szCs w:val="24"/>
        </w:rPr>
        <w:t>、</w:t>
      </w:r>
      <w:r>
        <w:rPr>
          <w:sz w:val="24"/>
          <w:szCs w:val="24"/>
        </w:rPr>
        <w:t>来文</w:t>
      </w:r>
      <w:r>
        <w:rPr>
          <w:rFonts w:hint="eastAsia"/>
          <w:sz w:val="24"/>
          <w:szCs w:val="24"/>
        </w:rPr>
        <w:t>、执法对信息、工资信息等。</w:t>
      </w:r>
      <w:r>
        <w:rPr>
          <w:sz w:val="24"/>
          <w:szCs w:val="24"/>
        </w:rPr>
        <w:t>地理</w:t>
      </w:r>
      <w:r>
        <w:rPr>
          <w:rFonts w:hint="eastAsia"/>
          <w:sz w:val="24"/>
          <w:szCs w:val="24"/>
        </w:rPr>
        <w:t>信息数据库用来管理：各类矢量、</w:t>
      </w:r>
      <w:r>
        <w:rPr>
          <w:sz w:val="24"/>
          <w:szCs w:val="24"/>
        </w:rPr>
        <w:t>影像</w:t>
      </w:r>
      <w:r>
        <w:rPr>
          <w:rFonts w:hint="eastAsia"/>
          <w:sz w:val="24"/>
          <w:szCs w:val="24"/>
        </w:rPr>
        <w:t>数据。</w:t>
      </w:r>
      <w:r>
        <w:rPr>
          <w:sz w:val="24"/>
          <w:szCs w:val="24"/>
        </w:rPr>
        <w:t>移动</w:t>
      </w:r>
      <w:r>
        <w:rPr>
          <w:rFonts w:hint="eastAsia"/>
          <w:sz w:val="24"/>
          <w:szCs w:val="24"/>
        </w:rPr>
        <w:t>执法数据库用来管理：现场执法过程中的音频、</w:t>
      </w:r>
      <w:r>
        <w:rPr>
          <w:sz w:val="24"/>
          <w:szCs w:val="24"/>
        </w:rPr>
        <w:t>视频</w:t>
      </w:r>
      <w:r>
        <w:rPr>
          <w:rFonts w:hint="eastAsia"/>
          <w:sz w:val="24"/>
          <w:szCs w:val="24"/>
        </w:rPr>
        <w:t>、</w:t>
      </w:r>
      <w:r>
        <w:rPr>
          <w:sz w:val="24"/>
          <w:szCs w:val="24"/>
        </w:rPr>
        <w:t>照片</w:t>
      </w:r>
      <w:r>
        <w:rPr>
          <w:rFonts w:hint="eastAsia"/>
          <w:sz w:val="24"/>
          <w:szCs w:val="24"/>
        </w:rPr>
        <w:t>、</w:t>
      </w:r>
      <w:r>
        <w:rPr>
          <w:sz w:val="24"/>
          <w:szCs w:val="24"/>
        </w:rPr>
        <w:t>文字</w:t>
      </w:r>
      <w:r>
        <w:rPr>
          <w:rFonts w:hint="eastAsia"/>
          <w:sz w:val="24"/>
          <w:szCs w:val="24"/>
        </w:rPr>
        <w:t>等信息。</w:t>
      </w:r>
    </w:p>
    <w:p>
      <w:pPr>
        <w:pStyle w:val="69"/>
        <w:numPr>
          <w:ilvl w:val="0"/>
          <w:numId w:val="7"/>
        </w:numPr>
        <w:ind w:firstLineChars="0"/>
        <w:rPr>
          <w:sz w:val="24"/>
          <w:szCs w:val="24"/>
        </w:rPr>
      </w:pPr>
      <w:r>
        <w:rPr>
          <w:rFonts w:hint="eastAsia"/>
          <w:sz w:val="24"/>
          <w:szCs w:val="24"/>
        </w:rPr>
        <w:t>水政业务管理子系统</w:t>
      </w:r>
    </w:p>
    <w:p>
      <w:pPr>
        <w:pStyle w:val="69"/>
        <w:ind w:left="360" w:firstLine="0" w:firstLineChars="0"/>
        <w:rPr>
          <w:sz w:val="24"/>
          <w:szCs w:val="24"/>
        </w:rPr>
      </w:pPr>
      <w:r>
        <w:rPr>
          <w:rFonts w:hint="eastAsia"/>
          <w:sz w:val="24"/>
          <w:szCs w:val="24"/>
        </w:rPr>
        <w:t>水政业务管理子系统包括政策法规管理、新闻管理、举报处理、执法队伍管理、工资管理及来文处理等功能，</w:t>
      </w:r>
      <w:r>
        <w:rPr>
          <w:sz w:val="24"/>
          <w:szCs w:val="24"/>
        </w:rPr>
        <w:t>可以</w:t>
      </w:r>
      <w:r>
        <w:rPr>
          <w:rFonts w:hint="eastAsia"/>
          <w:sz w:val="24"/>
          <w:szCs w:val="24"/>
        </w:rPr>
        <w:t>满足水政执法业务日常办公电子化要求，缩短处理时间，</w:t>
      </w:r>
      <w:r>
        <w:rPr>
          <w:sz w:val="24"/>
          <w:szCs w:val="24"/>
        </w:rPr>
        <w:t>提高</w:t>
      </w:r>
      <w:r>
        <w:rPr>
          <w:rFonts w:hint="eastAsia"/>
          <w:sz w:val="24"/>
          <w:szCs w:val="24"/>
        </w:rPr>
        <w:t>日常办公效率。</w:t>
      </w:r>
    </w:p>
    <w:p>
      <w:pPr>
        <w:pStyle w:val="69"/>
        <w:numPr>
          <w:ilvl w:val="0"/>
          <w:numId w:val="7"/>
        </w:numPr>
        <w:ind w:firstLineChars="0"/>
        <w:rPr>
          <w:sz w:val="24"/>
          <w:szCs w:val="24"/>
        </w:rPr>
      </w:pPr>
      <w:r>
        <w:rPr>
          <w:rFonts w:hint="eastAsia"/>
          <w:sz w:val="24"/>
          <w:szCs w:val="24"/>
        </w:rPr>
        <w:t>水政G</w:t>
      </w:r>
      <w:r>
        <w:rPr>
          <w:sz w:val="24"/>
          <w:szCs w:val="24"/>
        </w:rPr>
        <w:t>IS</w:t>
      </w:r>
      <w:r>
        <w:rPr>
          <w:rFonts w:hint="eastAsia"/>
          <w:sz w:val="24"/>
          <w:szCs w:val="24"/>
        </w:rPr>
        <w:t>导航子系统</w:t>
      </w:r>
    </w:p>
    <w:p>
      <w:pPr>
        <w:pStyle w:val="69"/>
        <w:ind w:left="360" w:firstLine="0" w:firstLineChars="0"/>
        <w:rPr>
          <w:sz w:val="24"/>
          <w:szCs w:val="24"/>
        </w:rPr>
      </w:pPr>
      <w:r>
        <w:rPr>
          <w:rFonts w:hint="eastAsia"/>
          <w:sz w:val="24"/>
          <w:szCs w:val="24"/>
        </w:rPr>
        <w:t>建设水政GIS导航子系统，在地图上展示水政相关信息，提供地图浏览、图层控制、</w:t>
      </w:r>
      <w:r>
        <w:rPr>
          <w:sz w:val="24"/>
          <w:szCs w:val="24"/>
        </w:rPr>
        <w:t>属性</w:t>
      </w:r>
      <w:r>
        <w:rPr>
          <w:rFonts w:hint="eastAsia"/>
          <w:sz w:val="24"/>
          <w:szCs w:val="24"/>
        </w:rPr>
        <w:t>查询、</w:t>
      </w:r>
      <w:r>
        <w:rPr>
          <w:sz w:val="24"/>
          <w:szCs w:val="24"/>
        </w:rPr>
        <w:t>空间</w:t>
      </w:r>
      <w:r>
        <w:rPr>
          <w:rFonts w:hint="eastAsia"/>
          <w:sz w:val="24"/>
          <w:szCs w:val="24"/>
        </w:rPr>
        <w:t>分析等功能，</w:t>
      </w:r>
      <w:r>
        <w:rPr>
          <w:sz w:val="24"/>
          <w:szCs w:val="24"/>
        </w:rPr>
        <w:t>并</w:t>
      </w:r>
      <w:r>
        <w:rPr>
          <w:rFonts w:hint="eastAsia"/>
          <w:sz w:val="24"/>
          <w:szCs w:val="24"/>
        </w:rPr>
        <w:t>能展示水政执法记录仪采集、</w:t>
      </w:r>
      <w:r>
        <w:rPr>
          <w:sz w:val="24"/>
          <w:szCs w:val="24"/>
        </w:rPr>
        <w:t>记录</w:t>
      </w:r>
      <w:r>
        <w:rPr>
          <w:rFonts w:hint="eastAsia"/>
          <w:sz w:val="24"/>
          <w:szCs w:val="24"/>
        </w:rPr>
        <w:t>的相关信息。</w:t>
      </w:r>
    </w:p>
    <w:p>
      <w:pPr>
        <w:pStyle w:val="69"/>
        <w:numPr>
          <w:ilvl w:val="0"/>
          <w:numId w:val="7"/>
        </w:numPr>
        <w:ind w:firstLineChars="0"/>
        <w:rPr>
          <w:sz w:val="24"/>
          <w:szCs w:val="24"/>
        </w:rPr>
      </w:pPr>
      <w:bookmarkStart w:id="18" w:name="_Toc164849702"/>
      <w:r>
        <w:rPr>
          <w:rFonts w:hint="eastAsia"/>
          <w:sz w:val="24"/>
          <w:szCs w:val="24"/>
        </w:rPr>
        <w:t>移动执法子系统</w:t>
      </w:r>
    </w:p>
    <w:p>
      <w:pPr>
        <w:pStyle w:val="69"/>
        <w:ind w:left="360" w:firstLine="0" w:firstLineChars="0"/>
        <w:rPr>
          <w:sz w:val="24"/>
          <w:szCs w:val="24"/>
        </w:rPr>
      </w:pPr>
      <w:r>
        <w:rPr>
          <w:rFonts w:hint="eastAsia"/>
          <w:sz w:val="24"/>
          <w:szCs w:val="24"/>
        </w:rPr>
        <w:t>基于水政执法记录仪开发移动执法子系统，提供执法案件查询、执法信息采集、现场执法等相关功能。</w:t>
      </w:r>
    </w:p>
    <w:p>
      <w:pPr>
        <w:pStyle w:val="69"/>
        <w:numPr>
          <w:ilvl w:val="0"/>
          <w:numId w:val="7"/>
        </w:numPr>
        <w:ind w:firstLineChars="0"/>
        <w:rPr>
          <w:sz w:val="24"/>
          <w:szCs w:val="24"/>
        </w:rPr>
      </w:pPr>
      <w:r>
        <w:rPr>
          <w:rFonts w:hint="eastAsia"/>
          <w:sz w:val="24"/>
          <w:szCs w:val="24"/>
        </w:rPr>
        <w:t>系统管理子系统</w:t>
      </w:r>
    </w:p>
    <w:p>
      <w:pPr>
        <w:pStyle w:val="69"/>
        <w:ind w:left="360" w:firstLine="0" w:firstLineChars="0"/>
        <w:rPr>
          <w:sz w:val="24"/>
          <w:szCs w:val="24"/>
        </w:rPr>
      </w:pPr>
      <w:r>
        <w:rPr>
          <w:rFonts w:hint="eastAsia"/>
          <w:sz w:val="24"/>
          <w:szCs w:val="24"/>
        </w:rPr>
        <w:t>建设系统管理子系统实现包括：</w:t>
      </w:r>
      <w:r>
        <w:rPr>
          <w:sz w:val="24"/>
          <w:szCs w:val="24"/>
        </w:rPr>
        <w:t>用户</w:t>
      </w:r>
      <w:r>
        <w:rPr>
          <w:rFonts w:hint="eastAsia"/>
          <w:sz w:val="24"/>
          <w:szCs w:val="24"/>
        </w:rPr>
        <w:t>管理、角色管理、</w:t>
      </w:r>
      <w:r>
        <w:rPr>
          <w:sz w:val="24"/>
          <w:szCs w:val="24"/>
        </w:rPr>
        <w:t>权限</w:t>
      </w:r>
      <w:r>
        <w:rPr>
          <w:rFonts w:hint="eastAsia"/>
          <w:sz w:val="24"/>
          <w:szCs w:val="24"/>
        </w:rPr>
        <w:t>管理、</w:t>
      </w:r>
      <w:r>
        <w:rPr>
          <w:sz w:val="24"/>
          <w:szCs w:val="24"/>
        </w:rPr>
        <w:t>系统</w:t>
      </w:r>
      <w:r>
        <w:rPr>
          <w:rFonts w:hint="eastAsia"/>
          <w:sz w:val="24"/>
          <w:szCs w:val="24"/>
        </w:rPr>
        <w:t>配置、</w:t>
      </w:r>
      <w:r>
        <w:rPr>
          <w:sz w:val="24"/>
          <w:szCs w:val="24"/>
        </w:rPr>
        <w:t>数据库</w:t>
      </w:r>
      <w:r>
        <w:rPr>
          <w:rFonts w:hint="eastAsia"/>
          <w:sz w:val="24"/>
          <w:szCs w:val="24"/>
        </w:rPr>
        <w:t>配置等功能。</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9" w:name="_Toc450925394"/>
      <w:bookmarkStart w:id="20" w:name="_Toc355879249"/>
      <w:bookmarkStart w:id="21" w:name="_Toc354240519"/>
      <w:bookmarkStart w:id="22" w:name="_Toc298427701"/>
      <w:bookmarkStart w:id="23" w:name="_Toc298254665"/>
      <w:bookmarkStart w:id="24" w:name="_Toc298148531"/>
      <w:bookmarkStart w:id="25" w:name="_Toc297650870"/>
      <w:r>
        <w:rPr>
          <w:rFonts w:hint="eastAsia" w:ascii="Times New Roman" w:hAnsi="Times New Roman" w:cs="Times New Roman"/>
          <w:color w:val="auto"/>
        </w:rPr>
        <w:t>参考资料</w:t>
      </w:r>
      <w:bookmarkEnd w:id="19"/>
      <w:bookmarkEnd w:id="20"/>
      <w:bookmarkEnd w:id="21"/>
      <w:bookmarkEnd w:id="22"/>
      <w:bookmarkEnd w:id="23"/>
      <w:bookmarkEnd w:id="24"/>
      <w:bookmarkEnd w:id="25"/>
    </w:p>
    <w:p>
      <w:pPr>
        <w:numPr>
          <w:ilvl w:val="0"/>
          <w:numId w:val="8"/>
        </w:numPr>
        <w:spacing w:before="0" w:after="0"/>
        <w:ind w:firstLineChars="0"/>
        <w:rPr>
          <w:sz w:val="24"/>
        </w:rPr>
      </w:pPr>
      <w:r>
        <w:rPr>
          <w:rFonts w:hint="eastAsia"/>
          <w:sz w:val="24"/>
        </w:rPr>
        <w:t>中华人民共和国国家标准：GB 8567-88《计算机软件产品开发文件编制指南》；</w:t>
      </w:r>
    </w:p>
    <w:p>
      <w:pPr>
        <w:numPr>
          <w:ilvl w:val="0"/>
          <w:numId w:val="8"/>
        </w:numPr>
        <w:spacing w:before="0" w:after="0"/>
        <w:ind w:firstLineChars="0"/>
        <w:rPr>
          <w:sz w:val="24"/>
        </w:rPr>
      </w:pPr>
      <w:r>
        <w:rPr>
          <w:rFonts w:hint="eastAsia"/>
          <w:sz w:val="24"/>
        </w:rPr>
        <w:t>中华人民共和国国家标准：GB/T 16680-1996《软件文档管理指南》；</w:t>
      </w:r>
    </w:p>
    <w:p>
      <w:pPr>
        <w:numPr>
          <w:ilvl w:val="0"/>
          <w:numId w:val="8"/>
        </w:numPr>
        <w:spacing w:before="0" w:after="0"/>
        <w:ind w:firstLineChars="0"/>
        <w:rPr>
          <w:sz w:val="24"/>
        </w:rPr>
      </w:pPr>
      <w:r>
        <w:rPr>
          <w:rFonts w:hint="eastAsia"/>
          <w:sz w:val="24"/>
        </w:rPr>
        <w:t>项目合同标准；</w:t>
      </w:r>
    </w:p>
    <w:p>
      <w:pPr>
        <w:numPr>
          <w:ilvl w:val="0"/>
          <w:numId w:val="8"/>
        </w:numPr>
        <w:spacing w:before="0" w:after="0"/>
        <w:ind w:firstLineChars="0"/>
      </w:pPr>
      <w:r>
        <w:rPr>
          <w:rFonts w:hint="eastAsia"/>
          <w:sz w:val="24"/>
        </w:rPr>
        <w:t>技术类标准：</w:t>
      </w:r>
    </w:p>
    <w:p>
      <w:pPr>
        <w:pStyle w:val="71"/>
        <w:spacing w:line="360" w:lineRule="auto"/>
        <w:ind w:firstLine="677" w:firstLineChars="282"/>
        <w:rPr>
          <w:rFonts w:ascii="宋体" w:hAnsi="宋体"/>
        </w:rPr>
      </w:pPr>
      <w:r>
        <w:rPr>
          <w:rFonts w:hint="eastAsia" w:ascii="宋体" w:hAnsi="宋体"/>
        </w:rPr>
        <w:t>□计算机软件产品开发文件编制指南（</w:t>
      </w:r>
      <w:r>
        <w:rPr>
          <w:rFonts w:ascii="宋体" w:hAnsi="宋体"/>
        </w:rPr>
        <w:t>GB8567-88</w:t>
      </w:r>
      <w:r>
        <w:rPr>
          <w:rFonts w:hint="eastAsia" w:ascii="宋体" w:hAnsi="宋体"/>
        </w:rPr>
        <w:t>）</w:t>
      </w:r>
    </w:p>
    <w:p>
      <w:pPr>
        <w:pStyle w:val="71"/>
        <w:spacing w:line="360" w:lineRule="auto"/>
        <w:ind w:firstLine="677" w:firstLineChars="282"/>
        <w:rPr>
          <w:rFonts w:ascii="宋体" w:hAnsi="宋体"/>
        </w:rPr>
      </w:pPr>
      <w:r>
        <w:rPr>
          <w:rFonts w:hint="eastAsia" w:ascii="宋体" w:hAnsi="宋体"/>
        </w:rPr>
        <w:t>□计算机软件需求规格说明规范</w:t>
      </w:r>
      <w:r>
        <w:rPr>
          <w:rFonts w:ascii="宋体" w:hAnsi="宋体"/>
        </w:rPr>
        <w:t>(GB/T 9385-2008)</w:t>
      </w:r>
    </w:p>
    <w:p>
      <w:pPr>
        <w:pStyle w:val="71"/>
        <w:spacing w:line="360" w:lineRule="auto"/>
        <w:ind w:firstLine="677" w:firstLineChars="282"/>
        <w:rPr>
          <w:rFonts w:ascii="宋体" w:hAnsi="宋体"/>
        </w:rPr>
      </w:pPr>
      <w:r>
        <w:rPr>
          <w:rFonts w:hint="eastAsia" w:ascii="宋体" w:hAnsi="宋体"/>
        </w:rPr>
        <w:t>□计算机软件测试文档编制规范</w:t>
      </w:r>
      <w:r>
        <w:rPr>
          <w:rFonts w:ascii="宋体" w:hAnsi="宋体"/>
        </w:rPr>
        <w:t>(GB/T 9386-2008)</w:t>
      </w:r>
    </w:p>
    <w:p>
      <w:pPr>
        <w:pStyle w:val="71"/>
        <w:spacing w:line="360" w:lineRule="auto"/>
        <w:ind w:firstLine="677" w:firstLineChars="282"/>
        <w:rPr>
          <w:rFonts w:ascii="宋体" w:hAnsi="宋体"/>
        </w:rPr>
      </w:pPr>
      <w:r>
        <w:rPr>
          <w:rFonts w:hint="eastAsia" w:ascii="宋体" w:hAnsi="宋体"/>
        </w:rPr>
        <w:t>□计算机软件质量保证计划规范（</w:t>
      </w:r>
      <w:r>
        <w:rPr>
          <w:rFonts w:ascii="宋体" w:hAnsi="宋体"/>
        </w:rPr>
        <w:t>GB/T 12504-90</w:t>
      </w:r>
      <w:r>
        <w:rPr>
          <w:rFonts w:hint="eastAsia" w:ascii="宋体" w:hAnsi="宋体"/>
        </w:rPr>
        <w:t>）</w:t>
      </w:r>
    </w:p>
    <w:p>
      <w:pPr>
        <w:pStyle w:val="71"/>
        <w:spacing w:line="360" w:lineRule="auto"/>
        <w:ind w:firstLine="677" w:firstLineChars="282"/>
        <w:rPr>
          <w:rFonts w:ascii="宋体" w:hAnsi="宋体"/>
        </w:rPr>
      </w:pPr>
      <w:r>
        <w:rPr>
          <w:rFonts w:hint="eastAsia" w:ascii="宋体" w:hAnsi="宋体"/>
        </w:rPr>
        <w:t>□信息处理、程序构造及其表示的约定</w:t>
      </w:r>
      <w:r>
        <w:rPr>
          <w:rFonts w:ascii="宋体" w:hAnsi="宋体"/>
        </w:rPr>
        <w:t>GB13502-92</w:t>
      </w:r>
    </w:p>
    <w:p>
      <w:pPr>
        <w:pStyle w:val="71"/>
        <w:spacing w:line="360" w:lineRule="auto"/>
        <w:ind w:firstLine="677" w:firstLineChars="282"/>
        <w:rPr>
          <w:rFonts w:ascii="宋体" w:hAnsi="宋体"/>
        </w:rPr>
      </w:pPr>
      <w:r>
        <w:rPr>
          <w:rFonts w:hint="eastAsia" w:ascii="宋体" w:hAnsi="宋体"/>
        </w:rPr>
        <w:t>□软件维护指南</w:t>
      </w:r>
      <w:r>
        <w:rPr>
          <w:rFonts w:ascii="宋体" w:hAnsi="宋体"/>
        </w:rPr>
        <w:t>GB/T14079-93</w:t>
      </w:r>
    </w:p>
    <w:p>
      <w:pPr>
        <w:pStyle w:val="71"/>
        <w:spacing w:line="360" w:lineRule="auto"/>
        <w:ind w:firstLine="677" w:firstLineChars="282"/>
        <w:rPr>
          <w:rFonts w:ascii="宋体" w:hAnsi="宋体"/>
        </w:rPr>
      </w:pPr>
      <w:r>
        <w:rPr>
          <w:rFonts w:hint="eastAsia" w:ascii="宋体" w:hAnsi="宋体"/>
        </w:rPr>
        <w:t>□计算机软件配置管理计划规范（</w:t>
      </w:r>
      <w:r>
        <w:rPr>
          <w:rFonts w:ascii="宋体" w:hAnsi="宋体"/>
        </w:rPr>
        <w:t>GB/T 12505-90</w:t>
      </w:r>
      <w:r>
        <w:rPr>
          <w:rFonts w:hint="eastAsia" w:ascii="宋体" w:hAnsi="宋体"/>
        </w:rPr>
        <w:t>）</w:t>
      </w:r>
    </w:p>
    <w:p>
      <w:pPr>
        <w:pStyle w:val="71"/>
        <w:spacing w:line="360" w:lineRule="auto"/>
        <w:ind w:firstLine="677" w:firstLineChars="282"/>
        <w:rPr>
          <w:rFonts w:ascii="宋体" w:hAnsi="宋体"/>
        </w:rPr>
      </w:pPr>
      <w:r>
        <w:rPr>
          <w:rFonts w:hint="eastAsia" w:ascii="宋体" w:hAnsi="宋体"/>
        </w:rPr>
        <w:t>□信息处理系统、计算机系统配置图符号及约定</w:t>
      </w:r>
      <w:r>
        <w:rPr>
          <w:rFonts w:ascii="宋体" w:hAnsi="宋体"/>
        </w:rPr>
        <w:t>GB/T14085-93</w:t>
      </w:r>
    </w:p>
    <w:p>
      <w:pPr>
        <w:pStyle w:val="71"/>
        <w:spacing w:line="360" w:lineRule="auto"/>
        <w:ind w:firstLine="677" w:firstLineChars="282"/>
        <w:rPr>
          <w:rFonts w:ascii="宋体" w:hAnsi="宋体"/>
        </w:rPr>
      </w:pPr>
      <w:r>
        <w:rPr>
          <w:rFonts w:hint="eastAsia" w:ascii="宋体" w:hAnsi="宋体"/>
        </w:rPr>
        <w:t>□计算机软件单元测试</w:t>
      </w:r>
      <w:r>
        <w:rPr>
          <w:rFonts w:ascii="宋体" w:hAnsi="宋体"/>
        </w:rPr>
        <w:t>GB/T15532-1995</w:t>
      </w:r>
    </w:p>
    <w:p>
      <w:pPr>
        <w:pStyle w:val="71"/>
        <w:spacing w:line="360" w:lineRule="auto"/>
        <w:ind w:firstLine="677" w:firstLineChars="282"/>
        <w:rPr>
          <w:rFonts w:ascii="宋体" w:hAnsi="宋体"/>
        </w:rPr>
      </w:pPr>
      <w:r>
        <w:rPr>
          <w:rFonts w:hint="eastAsia" w:ascii="宋体" w:hAnsi="宋体"/>
        </w:rPr>
        <w:t>□信息技术、软件产品评价、质量特性及其使用指南</w:t>
      </w:r>
      <w:r>
        <w:rPr>
          <w:rFonts w:ascii="宋体" w:hAnsi="宋体"/>
        </w:rPr>
        <w:t>GB/T16260-1996</w:t>
      </w:r>
    </w:p>
    <w:p>
      <w:pPr>
        <w:pStyle w:val="71"/>
        <w:spacing w:line="360" w:lineRule="auto"/>
        <w:ind w:firstLine="677" w:firstLineChars="282"/>
        <w:rPr>
          <w:rFonts w:ascii="宋体" w:hAnsi="宋体"/>
        </w:rPr>
      </w:pPr>
      <w:r>
        <w:rPr>
          <w:rFonts w:hint="eastAsia" w:ascii="宋体" w:hAnsi="宋体"/>
        </w:rPr>
        <w:t>□软件文档管理指南</w:t>
      </w:r>
      <w:r>
        <w:rPr>
          <w:rFonts w:ascii="宋体" w:hAnsi="宋体"/>
        </w:rPr>
        <w:t>(GB/T 16680-1996)</w:t>
      </w:r>
    </w:p>
    <w:p>
      <w:pPr>
        <w:pStyle w:val="71"/>
        <w:spacing w:line="360" w:lineRule="auto"/>
        <w:ind w:firstLine="677" w:firstLineChars="282"/>
        <w:rPr>
          <w:rFonts w:ascii="宋体" w:hAnsi="宋体"/>
        </w:rPr>
      </w:pPr>
      <w:r>
        <w:rPr>
          <w:rFonts w:hint="eastAsia" w:ascii="宋体" w:hAnsi="宋体"/>
        </w:rPr>
        <w:t>□《城市基础地理信息系统建设规范》</w:t>
      </w:r>
      <w:r>
        <w:rPr>
          <w:rFonts w:ascii="宋体" w:hAnsi="宋体"/>
        </w:rPr>
        <w:t xml:space="preserve">   CGG100/2004  J298-2004</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26" w:name="_Toc450925395"/>
      <w:r>
        <w:rPr>
          <w:rFonts w:hint="eastAsia" w:ascii="Arial" w:hAnsi="Arial" w:eastAsia="黑体" w:cs="Times New Roman"/>
          <w:color w:val="auto"/>
        </w:rPr>
        <w:t>非功能需求</w:t>
      </w:r>
      <w:bookmarkEnd w:id="18"/>
      <w:bookmarkEnd w:id="26"/>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27" w:name="_Toc298148564"/>
      <w:bookmarkStart w:id="28" w:name="_Toc298254698"/>
      <w:bookmarkStart w:id="29" w:name="_Toc298427733"/>
      <w:bookmarkStart w:id="30" w:name="_Toc450925396"/>
      <w:bookmarkStart w:id="31" w:name="_Toc297650899"/>
      <w:bookmarkStart w:id="32" w:name="_Toc355879251"/>
      <w:bookmarkStart w:id="33" w:name="_Toc354240521"/>
      <w:r>
        <w:rPr>
          <w:rFonts w:hint="eastAsia" w:ascii="Times New Roman" w:hAnsi="Times New Roman" w:cs="Times New Roman"/>
          <w:color w:val="auto"/>
        </w:rPr>
        <w:t>友好性与一致性</w:t>
      </w:r>
      <w:bookmarkEnd w:id="27"/>
      <w:bookmarkEnd w:id="28"/>
      <w:bookmarkEnd w:id="29"/>
      <w:bookmarkEnd w:id="30"/>
      <w:bookmarkEnd w:id="31"/>
      <w:bookmarkEnd w:id="32"/>
      <w:bookmarkEnd w:id="33"/>
    </w:p>
    <w:p>
      <w:pPr>
        <w:ind w:firstLine="480"/>
        <w:rPr>
          <w:sz w:val="24"/>
        </w:rPr>
      </w:pPr>
      <w:r>
        <w:rPr>
          <w:rFonts w:hint="eastAsia"/>
          <w:sz w:val="24"/>
        </w:rPr>
        <w:t>指系统对用户界面的友好性，一般包括操作的便利性，指示信息的充分性，允许误操作，色彩的合理使用和操作及显示方面的一致性。</w:t>
      </w:r>
      <w:bookmarkStart w:id="34" w:name="_Toc122317695"/>
      <w:bookmarkStart w:id="35" w:name="_Toc141926233"/>
    </w:p>
    <w:p>
      <w:pPr>
        <w:ind w:firstLine="480"/>
        <w:rPr>
          <w:sz w:val="24"/>
        </w:rPr>
      </w:pPr>
      <w:r>
        <w:rPr>
          <w:rFonts w:hint="eastAsia"/>
          <w:sz w:val="24"/>
        </w:rPr>
        <w:t>1）用户界面</w:t>
      </w:r>
      <w:bookmarkEnd w:id="34"/>
      <w:bookmarkEnd w:id="35"/>
    </w:p>
    <w:p>
      <w:pPr>
        <w:ind w:firstLine="480"/>
        <w:rPr>
          <w:sz w:val="24"/>
        </w:rPr>
      </w:pPr>
      <w:r>
        <w:rPr>
          <w:rFonts w:hint="eastAsia"/>
          <w:sz w:val="24"/>
        </w:rPr>
        <w:t>整个系统需要提供与用户身份特征相适应的界面形式，针对不同的应用系统可具有不同的界面形式，但需具有如下特征：</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符合传统的Windows用户操作界面风格</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具有地质领域特征，符合水务技术人员或社会化用户的日常工作方式</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界面的操作具有正确引导性</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界面文字原则上采用地质专业术语</w:t>
      </w:r>
      <w:bookmarkStart w:id="36" w:name="_Toc122317696"/>
      <w:bookmarkStart w:id="37" w:name="_Toc141926234"/>
    </w:p>
    <w:p>
      <w:pPr>
        <w:ind w:firstLine="480"/>
        <w:rPr>
          <w:sz w:val="24"/>
        </w:rPr>
      </w:pPr>
      <w:r>
        <w:rPr>
          <w:rFonts w:hint="eastAsia"/>
          <w:sz w:val="24"/>
        </w:rPr>
        <w:t>2）用户误操作</w:t>
      </w:r>
      <w:bookmarkEnd w:id="36"/>
      <w:bookmarkEnd w:id="37"/>
    </w:p>
    <w:p>
      <w:pPr>
        <w:ind w:firstLine="480"/>
        <w:rPr>
          <w:sz w:val="24"/>
        </w:rPr>
      </w:pPr>
      <w:r>
        <w:rPr>
          <w:rFonts w:hint="eastAsia"/>
          <w:sz w:val="24"/>
        </w:rPr>
        <w:t>系统需要提供用户误操作的后续处理方式，要求用户给出的任何操作不能破坏系统的稳定性和数据的安全。</w:t>
      </w:r>
    </w:p>
    <w:p>
      <w:pPr>
        <w:ind w:firstLine="480"/>
        <w:rPr>
          <w:sz w:val="24"/>
        </w:rPr>
      </w:pPr>
      <w:bookmarkStart w:id="38" w:name="_Toc141926235"/>
      <w:bookmarkStart w:id="39" w:name="_Toc122317697"/>
      <w:r>
        <w:rPr>
          <w:rFonts w:hint="eastAsia"/>
          <w:sz w:val="24"/>
        </w:rPr>
        <w:t>3）指示信息</w:t>
      </w:r>
      <w:bookmarkEnd w:id="38"/>
      <w:bookmarkEnd w:id="39"/>
    </w:p>
    <w:p>
      <w:pPr>
        <w:ind w:firstLine="480"/>
        <w:rPr>
          <w:sz w:val="24"/>
        </w:rPr>
      </w:pPr>
      <w:r>
        <w:rPr>
          <w:rFonts w:hint="eastAsia"/>
          <w:sz w:val="24"/>
        </w:rPr>
        <w:t>提供多元化的用户操作指示信息，使用户能够理解系统当前运行的状态、操作的结果和危害性，下列指示信息是必要的：</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使用多状态的鼠标特征反映系统运行的状态</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长时间操作的进度条指示</w:t>
      </w:r>
    </w:p>
    <w:p>
      <w:pPr>
        <w:pStyle w:val="69"/>
        <w:numPr>
          <w:ilvl w:val="2"/>
          <w:numId w:val="9"/>
        </w:numPr>
        <w:spacing w:before="0" w:after="0"/>
        <w:ind w:firstLineChars="0"/>
        <w:rPr>
          <w:rFonts w:ascii="Times New Roman" w:hAnsi="Times New Roman"/>
          <w:sz w:val="24"/>
          <w:szCs w:val="24"/>
        </w:rPr>
      </w:pPr>
      <w:r>
        <w:rPr>
          <w:rFonts w:hint="eastAsia" w:ascii="Times New Roman" w:hAnsi="Times New Roman"/>
          <w:sz w:val="24"/>
          <w:szCs w:val="24"/>
        </w:rPr>
        <w:t>操作提示</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40" w:name="_Toc297650900"/>
      <w:bookmarkStart w:id="41" w:name="_Toc298148565"/>
      <w:bookmarkStart w:id="42" w:name="_Toc298254699"/>
      <w:bookmarkStart w:id="43" w:name="_Toc298427734"/>
      <w:bookmarkStart w:id="44" w:name="_Toc354240522"/>
      <w:bookmarkStart w:id="45" w:name="_Toc355879252"/>
      <w:bookmarkStart w:id="46" w:name="_Toc450925397"/>
      <w:r>
        <w:rPr>
          <w:rFonts w:hint="eastAsia" w:ascii="Times New Roman" w:hAnsi="Times New Roman" w:cs="Times New Roman"/>
          <w:color w:val="auto"/>
        </w:rPr>
        <w:t>软件可靠性</w:t>
      </w:r>
      <w:bookmarkEnd w:id="40"/>
      <w:bookmarkEnd w:id="41"/>
      <w:bookmarkEnd w:id="42"/>
      <w:bookmarkEnd w:id="43"/>
      <w:bookmarkEnd w:id="44"/>
      <w:bookmarkEnd w:id="45"/>
      <w:bookmarkEnd w:id="46"/>
    </w:p>
    <w:p>
      <w:pPr>
        <w:ind w:firstLine="480"/>
        <w:rPr>
          <w:sz w:val="24"/>
        </w:rPr>
      </w:pPr>
      <w:r>
        <w:rPr>
          <w:rFonts w:hint="eastAsia"/>
          <w:sz w:val="24"/>
        </w:rPr>
        <w:t>主要是用户对软件运行的信任程度，主要包括对软件运行结果的正确性、错误处理能力、备份及恢复手段等方面。</w:t>
      </w:r>
    </w:p>
    <w:p>
      <w:pPr>
        <w:ind w:firstLine="480"/>
        <w:rPr>
          <w:sz w:val="24"/>
        </w:rPr>
      </w:pPr>
      <w:bookmarkStart w:id="47" w:name="_Toc122317699"/>
      <w:bookmarkStart w:id="48" w:name="_Toc141926237"/>
      <w:r>
        <w:rPr>
          <w:rFonts w:hint="eastAsia"/>
          <w:sz w:val="24"/>
        </w:rPr>
        <w:t>1）结果正确性</w:t>
      </w:r>
      <w:bookmarkEnd w:id="47"/>
      <w:bookmarkEnd w:id="48"/>
    </w:p>
    <w:p>
      <w:pPr>
        <w:ind w:firstLine="480"/>
        <w:rPr>
          <w:sz w:val="24"/>
        </w:rPr>
      </w:pPr>
      <w:r>
        <w:rPr>
          <w:rFonts w:hint="eastAsia"/>
          <w:sz w:val="24"/>
        </w:rPr>
        <w:t>用户使用系统完成的任何操作，包括数据维护过程、信息查询、数据计算处理等方面，需要确保系统运行结果的正确性。</w:t>
      </w:r>
    </w:p>
    <w:p>
      <w:pPr>
        <w:ind w:firstLine="480"/>
        <w:rPr>
          <w:sz w:val="24"/>
        </w:rPr>
      </w:pPr>
      <w:bookmarkStart w:id="49" w:name="_Toc122317700"/>
      <w:bookmarkStart w:id="50" w:name="_Toc141926238"/>
      <w:r>
        <w:rPr>
          <w:rFonts w:hint="eastAsia"/>
          <w:sz w:val="24"/>
        </w:rPr>
        <w:t>2）错误处理能力</w:t>
      </w:r>
      <w:bookmarkEnd w:id="49"/>
      <w:bookmarkEnd w:id="50"/>
    </w:p>
    <w:p>
      <w:pPr>
        <w:ind w:firstLine="480"/>
        <w:rPr>
          <w:sz w:val="24"/>
        </w:rPr>
      </w:pPr>
      <w:r>
        <w:rPr>
          <w:rFonts w:hint="eastAsia"/>
          <w:sz w:val="24"/>
        </w:rPr>
        <w:t>对局部环境变化，如数据库局部破坏等，系统的应付能力。要求系统进可能地提示处理办法而不能导致整个系统崩溃。</w:t>
      </w:r>
    </w:p>
    <w:p>
      <w:pPr>
        <w:ind w:firstLine="480"/>
        <w:rPr>
          <w:sz w:val="24"/>
        </w:rPr>
      </w:pPr>
      <w:bookmarkStart w:id="51" w:name="_Toc122317701"/>
      <w:bookmarkStart w:id="52" w:name="_Toc141926239"/>
      <w:r>
        <w:rPr>
          <w:rFonts w:hint="eastAsia"/>
          <w:sz w:val="24"/>
        </w:rPr>
        <w:t>3）数据备份与恢复手段</w:t>
      </w:r>
      <w:bookmarkEnd w:id="51"/>
      <w:bookmarkEnd w:id="52"/>
    </w:p>
    <w:p>
      <w:pPr>
        <w:ind w:firstLine="480"/>
        <w:rPr>
          <w:sz w:val="24"/>
        </w:rPr>
      </w:pPr>
      <w:r>
        <w:rPr>
          <w:rFonts w:hint="eastAsia"/>
          <w:sz w:val="24"/>
        </w:rPr>
        <w:t>要求系统提供多方式的数据备份功能，以保证数据的安全和产生灾难性后果后的数据恢复能力，原则上要求：单机系统提供外存介质的用户手工备份功能和数据恢复能力，服务器系统要求建立数据的热备功能，或定时的异地备份功能，确保大型数据库数据信息的安全和可恢复性。</w:t>
      </w:r>
    </w:p>
    <w:p>
      <w:pPr>
        <w:ind w:firstLine="480"/>
        <w:rPr>
          <w:sz w:val="24"/>
        </w:rPr>
      </w:pPr>
      <w:bookmarkStart w:id="53" w:name="_Toc141926240"/>
      <w:r>
        <w:rPr>
          <w:rFonts w:hint="eastAsia"/>
          <w:sz w:val="24"/>
        </w:rPr>
        <w:t>4）平均无故障时间</w:t>
      </w:r>
      <w:bookmarkEnd w:id="53"/>
    </w:p>
    <w:p>
      <w:pPr>
        <w:ind w:firstLine="480"/>
        <w:rPr>
          <w:sz w:val="24"/>
        </w:rPr>
      </w:pPr>
      <w:r>
        <w:rPr>
          <w:rFonts w:hint="eastAsia"/>
          <w:sz w:val="24"/>
        </w:rPr>
        <w:t>平均无故障工作时间（MTBF, Mean time between failures）是衡量系统可靠性的重要指标，要求平均无故障工作时间不低于</w:t>
      </w:r>
      <w:r>
        <w:rPr>
          <w:sz w:val="24"/>
        </w:rPr>
        <w:t>2000</w:t>
      </w:r>
      <w:r>
        <w:rPr>
          <w:rFonts w:hint="eastAsia"/>
          <w:sz w:val="24"/>
        </w:rPr>
        <w:t>小时。</w:t>
      </w:r>
    </w:p>
    <w:p>
      <w:pPr>
        <w:ind w:firstLine="480"/>
        <w:rPr>
          <w:sz w:val="24"/>
        </w:rPr>
      </w:pPr>
      <w:r>
        <w:rPr>
          <w:rFonts w:hint="eastAsia"/>
          <w:sz w:val="24"/>
        </w:rPr>
        <w:t>5）</w:t>
      </w:r>
      <w:r>
        <w:rPr>
          <w:sz w:val="24"/>
        </w:rPr>
        <w:t>完善</w:t>
      </w:r>
      <w:r>
        <w:rPr>
          <w:rFonts w:hint="eastAsia"/>
          <w:sz w:val="24"/>
        </w:rPr>
        <w:t>的软件工程质量保障体系</w:t>
      </w:r>
    </w:p>
    <w:p>
      <w:pPr>
        <w:ind w:firstLine="480"/>
        <w:rPr>
          <w:sz w:val="24"/>
        </w:rPr>
      </w:pPr>
      <w:r>
        <w:rPr>
          <w:rFonts w:hint="eastAsia"/>
          <w:sz w:val="24"/>
        </w:rPr>
        <w:t>具有专职的软件测试组织、</w:t>
      </w:r>
      <w:r>
        <w:rPr>
          <w:sz w:val="24"/>
        </w:rPr>
        <w:t>人员</w:t>
      </w:r>
      <w:r>
        <w:rPr>
          <w:rFonts w:hint="eastAsia"/>
          <w:sz w:val="24"/>
        </w:rPr>
        <w:t>、</w:t>
      </w:r>
      <w:r>
        <w:rPr>
          <w:sz w:val="24"/>
        </w:rPr>
        <w:t>工具</w:t>
      </w:r>
      <w:r>
        <w:rPr>
          <w:rFonts w:hint="eastAsia"/>
          <w:sz w:val="24"/>
        </w:rPr>
        <w:t>、</w:t>
      </w:r>
      <w:r>
        <w:rPr>
          <w:sz w:val="24"/>
        </w:rPr>
        <w:t>并</w:t>
      </w:r>
      <w:r>
        <w:rPr>
          <w:rFonts w:hint="eastAsia"/>
          <w:sz w:val="24"/>
        </w:rPr>
        <w:t>在项目中开展有效的质量管理工作。</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54" w:name="_Toc297650901"/>
      <w:bookmarkStart w:id="55" w:name="_Toc298148566"/>
      <w:bookmarkStart w:id="56" w:name="_Toc298254700"/>
      <w:bookmarkStart w:id="57" w:name="_Toc298427735"/>
      <w:bookmarkStart w:id="58" w:name="_Toc354240523"/>
      <w:bookmarkStart w:id="59" w:name="_Toc355879253"/>
      <w:bookmarkStart w:id="60" w:name="_Toc450925398"/>
      <w:r>
        <w:rPr>
          <w:rFonts w:hint="eastAsia" w:ascii="Times New Roman" w:hAnsi="Times New Roman" w:cs="Times New Roman"/>
          <w:color w:val="auto"/>
        </w:rPr>
        <w:t>应变能力</w:t>
      </w:r>
      <w:bookmarkEnd w:id="54"/>
      <w:bookmarkEnd w:id="55"/>
      <w:bookmarkEnd w:id="56"/>
      <w:bookmarkEnd w:id="57"/>
      <w:bookmarkEnd w:id="58"/>
      <w:bookmarkEnd w:id="59"/>
      <w:bookmarkEnd w:id="60"/>
    </w:p>
    <w:p>
      <w:pPr>
        <w:ind w:firstLine="480"/>
        <w:rPr>
          <w:sz w:val="24"/>
        </w:rPr>
      </w:pPr>
      <w:r>
        <w:rPr>
          <w:rFonts w:hint="eastAsia"/>
          <w:sz w:val="24"/>
        </w:rPr>
        <w:t>指软件对应用中需求变化的处理能力，主要是指数据结构的变化，输出报表的变化以及用户功能增加的变化等。</w:t>
      </w:r>
    </w:p>
    <w:p>
      <w:pPr>
        <w:ind w:firstLine="480"/>
        <w:rPr>
          <w:sz w:val="24"/>
        </w:rPr>
      </w:pPr>
      <w:bookmarkStart w:id="61" w:name="_Toc122317703"/>
      <w:bookmarkStart w:id="62" w:name="_Toc141926242"/>
      <w:r>
        <w:rPr>
          <w:rFonts w:hint="eastAsia"/>
          <w:sz w:val="24"/>
        </w:rPr>
        <w:t>1）数据结构变化的应变</w:t>
      </w:r>
      <w:bookmarkEnd w:id="61"/>
      <w:bookmarkEnd w:id="62"/>
    </w:p>
    <w:p>
      <w:pPr>
        <w:ind w:firstLine="480"/>
        <w:rPr>
          <w:sz w:val="24"/>
        </w:rPr>
      </w:pPr>
      <w:r>
        <w:rPr>
          <w:rFonts w:hint="eastAsia"/>
          <w:sz w:val="24"/>
        </w:rPr>
        <w:t>要求系统具有处理局部数据结构变化的能力，原则上要求局部数据变化不能导致软件代码的修改。</w:t>
      </w:r>
    </w:p>
    <w:p>
      <w:pPr>
        <w:ind w:firstLine="480"/>
        <w:rPr>
          <w:sz w:val="24"/>
        </w:rPr>
      </w:pPr>
      <w:bookmarkStart w:id="63" w:name="_Toc122317704"/>
      <w:bookmarkStart w:id="64" w:name="_Toc141926243"/>
      <w:r>
        <w:rPr>
          <w:rFonts w:hint="eastAsia"/>
          <w:sz w:val="24"/>
        </w:rPr>
        <w:t>2）报表输出变化的应变</w:t>
      </w:r>
      <w:bookmarkEnd w:id="63"/>
      <w:bookmarkEnd w:id="64"/>
    </w:p>
    <w:p>
      <w:pPr>
        <w:ind w:firstLine="480"/>
        <w:rPr>
          <w:sz w:val="24"/>
        </w:rPr>
      </w:pPr>
      <w:r>
        <w:rPr>
          <w:rFonts w:hint="eastAsia"/>
          <w:sz w:val="24"/>
        </w:rPr>
        <w:t>由于数据输出的表格及统计图会因索要单位或个人的不同而不同，因此系统的模板因该可以由用户进行定制。</w:t>
      </w:r>
    </w:p>
    <w:p>
      <w:pPr>
        <w:ind w:firstLine="480"/>
        <w:rPr>
          <w:sz w:val="24"/>
        </w:rPr>
      </w:pPr>
      <w:bookmarkStart w:id="65" w:name="_Toc122317705"/>
      <w:bookmarkStart w:id="66" w:name="_Toc141926244"/>
      <w:r>
        <w:rPr>
          <w:rFonts w:hint="eastAsia"/>
          <w:sz w:val="24"/>
        </w:rPr>
        <w:t>3）用户功能需求增加的应变</w:t>
      </w:r>
      <w:bookmarkEnd w:id="65"/>
      <w:bookmarkEnd w:id="66"/>
    </w:p>
    <w:p>
      <w:pPr>
        <w:ind w:firstLine="480"/>
        <w:rPr>
          <w:sz w:val="24"/>
        </w:rPr>
      </w:pPr>
      <w:r>
        <w:rPr>
          <w:rFonts w:hint="eastAsia"/>
          <w:sz w:val="24"/>
        </w:rPr>
        <w:t>系统应具有模块化的结构特征，新功能的补充开发不能影响整个系统的运行。</w:t>
      </w:r>
    </w:p>
    <w:p>
      <w:pPr>
        <w:ind w:firstLine="480"/>
        <w:rPr>
          <w:sz w:val="24"/>
        </w:rPr>
      </w:pPr>
      <w:r>
        <w:rPr>
          <w:rFonts w:hint="eastAsia"/>
          <w:sz w:val="24"/>
        </w:rPr>
        <w:t>4)扩容与升级的应变</w:t>
      </w:r>
    </w:p>
    <w:p>
      <w:pPr>
        <w:ind w:firstLine="480"/>
        <w:rPr>
          <w:sz w:val="24"/>
        </w:rPr>
      </w:pPr>
      <w:r>
        <w:rPr>
          <w:rFonts w:hint="eastAsia"/>
          <w:sz w:val="24"/>
        </w:rPr>
        <w:t>系统应具备海量数据存储和管理能力，</w:t>
      </w:r>
      <w:r>
        <w:rPr>
          <w:sz w:val="24"/>
        </w:rPr>
        <w:t>在</w:t>
      </w:r>
      <w:r>
        <w:rPr>
          <w:rFonts w:hint="eastAsia"/>
          <w:sz w:val="24"/>
        </w:rPr>
        <w:t>针对数据扩展情况下，</w:t>
      </w:r>
      <w:r>
        <w:rPr>
          <w:sz w:val="24"/>
        </w:rPr>
        <w:t>应</w:t>
      </w:r>
      <w:r>
        <w:rPr>
          <w:rFonts w:hint="eastAsia"/>
          <w:sz w:val="24"/>
        </w:rPr>
        <w:t>可以平衡扩展、</w:t>
      </w:r>
      <w:r>
        <w:rPr>
          <w:sz w:val="24"/>
        </w:rPr>
        <w:t>升级</w:t>
      </w:r>
      <w:r>
        <w:rPr>
          <w:rFonts w:hint="eastAsia"/>
          <w:sz w:val="24"/>
        </w:rPr>
        <w:t>达到要求。</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67" w:name="_Toc297650902"/>
      <w:bookmarkStart w:id="68" w:name="_Toc298148567"/>
      <w:bookmarkStart w:id="69" w:name="_Toc298254701"/>
      <w:bookmarkStart w:id="70" w:name="_Toc298427736"/>
      <w:bookmarkStart w:id="71" w:name="_Toc354240524"/>
      <w:bookmarkStart w:id="72" w:name="_Toc355879254"/>
      <w:bookmarkStart w:id="73" w:name="_Toc450925399"/>
      <w:r>
        <w:rPr>
          <w:rFonts w:hint="eastAsia" w:ascii="Times New Roman" w:hAnsi="Times New Roman" w:cs="Times New Roman"/>
          <w:color w:val="auto"/>
        </w:rPr>
        <w:t>响应时间</w:t>
      </w:r>
      <w:bookmarkEnd w:id="67"/>
      <w:bookmarkEnd w:id="68"/>
      <w:bookmarkEnd w:id="69"/>
      <w:bookmarkEnd w:id="70"/>
      <w:bookmarkEnd w:id="71"/>
      <w:bookmarkEnd w:id="72"/>
      <w:bookmarkEnd w:id="73"/>
    </w:p>
    <w:p>
      <w:pPr>
        <w:pStyle w:val="12"/>
        <w:spacing w:before="38" w:beforeLines="10" w:after="20" w:line="360" w:lineRule="auto"/>
        <w:ind w:firstLine="480" w:firstLineChars="200"/>
        <w:rPr>
          <w:sz w:val="24"/>
          <w:szCs w:val="24"/>
        </w:rPr>
      </w:pPr>
      <w:r>
        <w:rPr>
          <w:rFonts w:hint="eastAsia"/>
          <w:sz w:val="24"/>
          <w:szCs w:val="24"/>
        </w:rPr>
        <w:t>系统响应时间包括两个方面：时间长度和时间的易变性。用户响应时间应该适中，系统响应时间过长，用户会感到烦躁和不安；而响应时间过短有时会造成用户加快操作节奏，从而导致错误。系统响应时间的易变性是指相对于平均响应时间的偏差。即使响应时间比较长，低的响应时间易变性也有助于用户建立稳定的节奏。因此，一般在系统响应时间上采取以下方法：10秒内鼠标显示为沙漏，0-18秒由微软帮助显示处理进度，18秒以上显示处理进度条。</w:t>
      </w:r>
    </w:p>
    <w:p>
      <w:pPr>
        <w:pStyle w:val="12"/>
        <w:spacing w:before="38" w:beforeLines="10" w:after="20" w:line="360" w:lineRule="auto"/>
        <w:ind w:firstLine="480" w:firstLineChars="200"/>
        <w:rPr>
          <w:sz w:val="24"/>
          <w:szCs w:val="24"/>
        </w:rPr>
      </w:pPr>
      <w:bookmarkStart w:id="74" w:name="_Toc140389290"/>
      <w:bookmarkStart w:id="75" w:name="_Toc140405891"/>
      <w:bookmarkStart w:id="76" w:name="_Toc169344326"/>
      <w:bookmarkStart w:id="77" w:name="_Toc185389567"/>
      <w:bookmarkStart w:id="78" w:name="_Toc185507578"/>
      <w:bookmarkStart w:id="79" w:name="_Toc185753518"/>
      <w:r>
        <w:rPr>
          <w:rFonts w:hint="eastAsia"/>
          <w:sz w:val="24"/>
          <w:szCs w:val="24"/>
        </w:rPr>
        <w:t>B/S应用响应效率</w:t>
      </w:r>
      <w:bookmarkEnd w:id="74"/>
      <w:bookmarkEnd w:id="75"/>
      <w:bookmarkEnd w:id="76"/>
      <w:bookmarkEnd w:id="77"/>
      <w:bookmarkEnd w:id="78"/>
      <w:bookmarkEnd w:id="79"/>
      <w:r>
        <w:rPr>
          <w:rFonts w:hint="eastAsia"/>
          <w:sz w:val="24"/>
          <w:szCs w:val="24"/>
        </w:rPr>
        <w:t>需要考虑，</w:t>
      </w:r>
      <w:bookmarkStart w:id="80" w:name="_Toc140389291"/>
      <w:bookmarkStart w:id="81" w:name="_Toc140405892"/>
      <w:r>
        <w:rPr>
          <w:rFonts w:hint="eastAsia"/>
          <w:sz w:val="24"/>
          <w:szCs w:val="24"/>
        </w:rPr>
        <w:t>为了缓解用户远程操作时焦急等待的心情，系统在</w:t>
      </w:r>
      <w:r>
        <w:rPr>
          <w:sz w:val="24"/>
          <w:szCs w:val="24"/>
        </w:rPr>
        <w:t>20</w:t>
      </w:r>
      <w:r>
        <w:rPr>
          <w:rFonts w:hint="eastAsia"/>
          <w:sz w:val="24"/>
          <w:szCs w:val="24"/>
        </w:rPr>
        <w:t>M带宽的情况下响应</w:t>
      </w:r>
      <w:r>
        <w:rPr>
          <w:sz w:val="24"/>
          <w:szCs w:val="24"/>
        </w:rPr>
        <w:t>100</w:t>
      </w:r>
      <w:r>
        <w:rPr>
          <w:rFonts w:hint="eastAsia"/>
          <w:sz w:val="24"/>
          <w:szCs w:val="24"/>
        </w:rPr>
        <w:t>个远程用户同时进行办公业务操作时页面的刷新时间不得大于1秒并在3秒内完成查询结果显示，进行地图信息操作时页面的刷新时间不得大于1秒并在4秒内完成查询结果显示，同时提示操作进度，否则需要逐步返回结果并刷新用户浏览窗口。所有操作功能中需要处理延迟到极限速度的操作总数不能超过30%。</w:t>
      </w:r>
    </w:p>
    <w:p>
      <w:pPr>
        <w:pStyle w:val="12"/>
        <w:spacing w:before="38" w:beforeLines="10" w:after="20" w:line="360" w:lineRule="auto"/>
        <w:ind w:firstLine="480" w:firstLineChars="200"/>
        <w:rPr>
          <w:sz w:val="24"/>
          <w:szCs w:val="24"/>
        </w:rPr>
      </w:pPr>
      <w:bookmarkStart w:id="82" w:name="_Toc169344327"/>
      <w:bookmarkStart w:id="83" w:name="_Toc185389568"/>
      <w:bookmarkStart w:id="84" w:name="_Toc185507579"/>
      <w:bookmarkStart w:id="85" w:name="_Toc185753519"/>
      <w:r>
        <w:rPr>
          <w:rFonts w:hint="eastAsia"/>
          <w:sz w:val="24"/>
          <w:szCs w:val="24"/>
        </w:rPr>
        <w:t>C/S应用响应效率</w:t>
      </w:r>
      <w:bookmarkEnd w:id="80"/>
      <w:bookmarkEnd w:id="81"/>
      <w:bookmarkEnd w:id="82"/>
      <w:bookmarkEnd w:id="83"/>
      <w:bookmarkEnd w:id="84"/>
      <w:bookmarkEnd w:id="85"/>
      <w:r>
        <w:rPr>
          <w:rFonts w:hint="eastAsia"/>
          <w:sz w:val="24"/>
          <w:szCs w:val="24"/>
        </w:rPr>
        <w:t>需要考虑，系统在大型商用数据库平台和高性能服务器等设备的支持下因充分发挥其性能以满足广大用户的需要。用户在进行办公业务信息操作时系统的响应时间不得大于0.5秒并在2秒内完成查询结果显示，进行地图信息操作时系统的响应时间不得大于1秒并在3秒内完成查询结果显示。同时在系统等待返回操作结果时必需有详细的操作进度信息显示。所有操作功能中需要处理延迟到极限速度的操作总数不能超过30%。</w:t>
      </w:r>
    </w:p>
    <w:p>
      <w:pPr>
        <w:pStyle w:val="12"/>
        <w:spacing w:before="38" w:beforeLines="10" w:after="20" w:line="360" w:lineRule="auto"/>
        <w:ind w:firstLine="480" w:firstLineChars="200"/>
        <w:rPr>
          <w:sz w:val="24"/>
          <w:szCs w:val="24"/>
        </w:rPr>
      </w:pPr>
      <w:r>
        <w:rPr>
          <w:rFonts w:hint="eastAsia"/>
          <w:sz w:val="24"/>
          <w:szCs w:val="24"/>
        </w:rPr>
        <w:t>移动端应用响应效率同样重要，系统在主流移动设备的支持下因充分发挥其性能以满足广大用户的需要。用户在进行办公业务信息操作时系统的响应时间不得大于</w:t>
      </w:r>
      <w:r>
        <w:rPr>
          <w:sz w:val="24"/>
          <w:szCs w:val="24"/>
        </w:rPr>
        <w:t>2</w:t>
      </w:r>
      <w:r>
        <w:rPr>
          <w:rFonts w:hint="eastAsia"/>
          <w:sz w:val="24"/>
          <w:szCs w:val="24"/>
        </w:rPr>
        <w:t>秒并在</w:t>
      </w:r>
      <w:r>
        <w:rPr>
          <w:sz w:val="24"/>
          <w:szCs w:val="24"/>
        </w:rPr>
        <w:t>4</w:t>
      </w:r>
      <w:r>
        <w:rPr>
          <w:rFonts w:hint="eastAsia"/>
          <w:sz w:val="24"/>
          <w:szCs w:val="24"/>
        </w:rPr>
        <w:t>秒内完成查询结果显示，进行地图信息操作时系统的响应时间不得大于</w:t>
      </w:r>
      <w:r>
        <w:rPr>
          <w:sz w:val="24"/>
          <w:szCs w:val="24"/>
        </w:rPr>
        <w:t>2</w:t>
      </w:r>
      <w:r>
        <w:rPr>
          <w:rFonts w:hint="eastAsia"/>
          <w:sz w:val="24"/>
          <w:szCs w:val="24"/>
        </w:rPr>
        <w:t>秒并在</w:t>
      </w:r>
      <w:r>
        <w:rPr>
          <w:sz w:val="24"/>
          <w:szCs w:val="24"/>
        </w:rPr>
        <w:t>5</w:t>
      </w:r>
      <w:r>
        <w:rPr>
          <w:rFonts w:hint="eastAsia"/>
          <w:sz w:val="24"/>
          <w:szCs w:val="24"/>
        </w:rPr>
        <w:t>秒内完成查询结果显示。同时在系统等待返回操作结果时必需有详细的操作进度信息显示。所有操作功能中需要处理延迟到极限速度的操作总数不能超过30%。</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86" w:name="_Toc297650903"/>
      <w:bookmarkStart w:id="87" w:name="_Toc298148568"/>
      <w:bookmarkStart w:id="88" w:name="_Toc298254702"/>
      <w:bookmarkStart w:id="89" w:name="_Toc298427737"/>
      <w:bookmarkStart w:id="90" w:name="_Toc354240525"/>
      <w:bookmarkStart w:id="91" w:name="_Toc355879255"/>
      <w:bookmarkStart w:id="92" w:name="_Toc450925400"/>
      <w:r>
        <w:rPr>
          <w:rFonts w:hint="eastAsia" w:ascii="Times New Roman" w:hAnsi="Times New Roman" w:cs="Times New Roman"/>
          <w:color w:val="auto"/>
        </w:rPr>
        <w:t>安全性</w:t>
      </w:r>
      <w:bookmarkEnd w:id="86"/>
      <w:bookmarkEnd w:id="87"/>
      <w:bookmarkEnd w:id="88"/>
      <w:bookmarkEnd w:id="89"/>
      <w:bookmarkEnd w:id="90"/>
      <w:bookmarkEnd w:id="91"/>
      <w:bookmarkEnd w:id="92"/>
    </w:p>
    <w:p>
      <w:pPr>
        <w:ind w:firstLine="480"/>
        <w:rPr>
          <w:sz w:val="24"/>
        </w:rPr>
      </w:pPr>
      <w:r>
        <w:rPr>
          <w:rFonts w:hint="eastAsia"/>
          <w:sz w:val="24"/>
        </w:rPr>
        <w:t>系统运行过程中软件对数据安全的保护措施及防止失密和破坏的保护措施，严格按照国家电子政务系统的安全性标准要求进行建设，确保系统的正常运行和数据的安全。</w:t>
      </w:r>
    </w:p>
    <w:p>
      <w:pPr>
        <w:ind w:firstLine="480"/>
        <w:rPr>
          <w:sz w:val="24"/>
        </w:rPr>
      </w:pPr>
      <w:bookmarkStart w:id="93" w:name="_Toc27847288"/>
      <w:bookmarkStart w:id="94" w:name="_Toc122317708"/>
      <w:bookmarkStart w:id="95" w:name="_Toc3023133"/>
      <w:bookmarkStart w:id="96" w:name="_Toc141926247"/>
      <w:r>
        <w:rPr>
          <w:rFonts w:hint="eastAsia"/>
          <w:sz w:val="24"/>
        </w:rPr>
        <w:t>1）网络安全</w:t>
      </w:r>
      <w:bookmarkEnd w:id="93"/>
      <w:bookmarkEnd w:id="94"/>
      <w:bookmarkEnd w:id="95"/>
      <w:bookmarkEnd w:id="96"/>
    </w:p>
    <w:p>
      <w:pPr>
        <w:ind w:firstLine="480"/>
        <w:rPr>
          <w:sz w:val="24"/>
        </w:rPr>
      </w:pPr>
      <w:r>
        <w:rPr>
          <w:rFonts w:hint="eastAsia"/>
          <w:sz w:val="24"/>
        </w:rPr>
        <w:t>主要依赖于网络设备和操作系统，可通过防火墙同外网进行隔离；使用专业第三方的反病毒软件来实现病毒防治。</w:t>
      </w:r>
    </w:p>
    <w:p>
      <w:pPr>
        <w:ind w:firstLine="480"/>
        <w:rPr>
          <w:sz w:val="24"/>
        </w:rPr>
      </w:pPr>
      <w:bookmarkStart w:id="97" w:name="_Toc141926248"/>
      <w:bookmarkStart w:id="98" w:name="_Toc122317709"/>
      <w:bookmarkStart w:id="99" w:name="_Toc27847286"/>
      <w:bookmarkStart w:id="100" w:name="_Toc3023131"/>
      <w:r>
        <w:rPr>
          <w:rFonts w:hint="eastAsia"/>
          <w:sz w:val="24"/>
        </w:rPr>
        <w:t>2）分级授权</w:t>
      </w:r>
      <w:bookmarkEnd w:id="97"/>
      <w:bookmarkEnd w:id="98"/>
      <w:bookmarkEnd w:id="99"/>
      <w:bookmarkEnd w:id="100"/>
    </w:p>
    <w:p>
      <w:pPr>
        <w:ind w:firstLine="480"/>
        <w:rPr>
          <w:sz w:val="24"/>
        </w:rPr>
      </w:pPr>
      <w:r>
        <w:rPr>
          <w:rFonts w:hint="eastAsia"/>
          <w:sz w:val="24"/>
        </w:rPr>
        <w:t>权限控制除操作系统和数据库的管理系统外，系统提供按岗位的权限设置功能。</w:t>
      </w:r>
    </w:p>
    <w:p>
      <w:pPr>
        <w:ind w:firstLine="480"/>
        <w:rPr>
          <w:sz w:val="24"/>
        </w:rPr>
      </w:pPr>
      <w:r>
        <w:rPr>
          <w:sz w:val="24"/>
        </w:rPr>
        <w:t>3</w:t>
      </w:r>
      <w:r>
        <w:rPr>
          <w:rFonts w:hint="eastAsia"/>
          <w:sz w:val="24"/>
        </w:rPr>
        <w:t>）数据加密</w:t>
      </w:r>
    </w:p>
    <w:p>
      <w:pPr>
        <w:ind w:firstLine="480"/>
        <w:rPr>
          <w:sz w:val="24"/>
        </w:rPr>
      </w:pPr>
      <w:r>
        <w:rPr>
          <w:rFonts w:hint="eastAsia"/>
          <w:sz w:val="24"/>
        </w:rPr>
        <w:t>系统对于用户信息，</w:t>
      </w:r>
      <w:r>
        <w:rPr>
          <w:sz w:val="24"/>
        </w:rPr>
        <w:t>明感</w:t>
      </w:r>
      <w:r>
        <w:rPr>
          <w:rFonts w:hint="eastAsia"/>
          <w:sz w:val="24"/>
        </w:rPr>
        <w:t>信息在数据库端使用加密方式存储。</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01" w:name="_Toc297650904"/>
      <w:bookmarkStart w:id="102" w:name="_Toc298148569"/>
      <w:bookmarkStart w:id="103" w:name="_Toc298254703"/>
      <w:bookmarkStart w:id="104" w:name="_Toc298427738"/>
      <w:bookmarkStart w:id="105" w:name="_Toc354240526"/>
      <w:bookmarkStart w:id="106" w:name="_Toc355879256"/>
      <w:bookmarkStart w:id="107" w:name="_Toc450925401"/>
      <w:r>
        <w:rPr>
          <w:rFonts w:hint="eastAsia" w:ascii="Times New Roman" w:hAnsi="Times New Roman" w:cs="Times New Roman"/>
          <w:color w:val="auto"/>
        </w:rPr>
        <w:t>系统可维护性</w:t>
      </w:r>
      <w:bookmarkEnd w:id="101"/>
      <w:bookmarkEnd w:id="102"/>
      <w:bookmarkEnd w:id="103"/>
      <w:bookmarkEnd w:id="104"/>
      <w:bookmarkEnd w:id="105"/>
      <w:bookmarkEnd w:id="106"/>
      <w:bookmarkEnd w:id="107"/>
    </w:p>
    <w:p>
      <w:pPr>
        <w:pStyle w:val="12"/>
        <w:spacing w:before="38" w:beforeLines="10" w:after="20" w:line="360" w:lineRule="auto"/>
        <w:ind w:firstLine="480" w:firstLineChars="200"/>
        <w:rPr>
          <w:sz w:val="24"/>
          <w:szCs w:val="24"/>
        </w:rPr>
      </w:pPr>
      <w:r>
        <w:rPr>
          <w:rFonts w:hint="eastAsia"/>
          <w:sz w:val="24"/>
          <w:szCs w:val="24"/>
        </w:rPr>
        <w:t>遵循软件工程的建设规律，提供关于本项目的明确的软件质量目标体系和审查制度，采用系统结构化、模块化设计方法，遵循《GB 8566－1995信息技术软件生存期过程》、《GB 8567－88 计算机软件产品开发文件编程指南》、《GB/T 12505－90 计算机软件配置管理计划规范》、《GB/T 16680-1996软件文档管理指南》，另外应在用户参与下的系统测试过程，提供详细的、完整的、清晰的、规范的各个阶段的最终软件文档。</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08" w:name="_Toc450925402"/>
      <w:r>
        <w:rPr>
          <w:rFonts w:hint="eastAsia" w:ascii="Arial" w:hAnsi="Arial" w:eastAsia="黑体" w:cs="Times New Roman"/>
          <w:color w:val="auto"/>
        </w:rPr>
        <w:t>系统接口</w:t>
      </w:r>
      <w:bookmarkEnd w:id="108"/>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09" w:name="_Toc297650909"/>
      <w:bookmarkStart w:id="110" w:name="_Toc298148571"/>
      <w:bookmarkStart w:id="111" w:name="_Toc298254705"/>
      <w:bookmarkStart w:id="112" w:name="_Toc298427740"/>
      <w:bookmarkStart w:id="113" w:name="_Toc354240528"/>
      <w:bookmarkStart w:id="114" w:name="_Toc355879258"/>
      <w:bookmarkStart w:id="115" w:name="_Toc450925403"/>
      <w:r>
        <w:rPr>
          <w:rFonts w:hint="eastAsia" w:ascii="Times New Roman" w:hAnsi="Times New Roman" w:cs="Times New Roman"/>
          <w:color w:val="auto"/>
        </w:rPr>
        <w:t>用户接口</w:t>
      </w:r>
      <w:bookmarkEnd w:id="109"/>
      <w:bookmarkEnd w:id="110"/>
      <w:bookmarkEnd w:id="111"/>
      <w:bookmarkEnd w:id="112"/>
      <w:bookmarkEnd w:id="113"/>
      <w:bookmarkEnd w:id="114"/>
      <w:bookmarkEnd w:id="115"/>
    </w:p>
    <w:p>
      <w:pPr>
        <w:ind w:firstLine="480"/>
        <w:rPr>
          <w:sz w:val="24"/>
        </w:rPr>
      </w:pPr>
      <w:r>
        <w:rPr>
          <w:rFonts w:hint="eastAsia"/>
          <w:sz w:val="24"/>
        </w:rPr>
        <w:t>系统的用户接口内容如下：</w:t>
      </w:r>
    </w:p>
    <w:p>
      <w:pPr>
        <w:pStyle w:val="69"/>
        <w:numPr>
          <w:ilvl w:val="0"/>
          <w:numId w:val="6"/>
        </w:numPr>
        <w:ind w:firstLineChars="0"/>
        <w:rPr>
          <w:sz w:val="24"/>
        </w:rPr>
      </w:pPr>
      <w:r>
        <w:rPr>
          <w:rFonts w:hint="eastAsia"/>
          <w:sz w:val="24"/>
        </w:rPr>
        <w:t>程序是标准的Windows程序，提供图形化的菜单/工具条式用户界面；</w:t>
      </w:r>
    </w:p>
    <w:p>
      <w:pPr>
        <w:ind w:firstLine="480"/>
        <w:rPr>
          <w:sz w:val="24"/>
        </w:rPr>
      </w:pPr>
      <w:r>
        <w:rPr>
          <w:rFonts w:hint="eastAsia"/>
          <w:sz w:val="24"/>
        </w:rPr>
        <w:t>就输入/输出接口而言，主要包括以下接口：</w:t>
      </w:r>
    </w:p>
    <w:p>
      <w:pPr>
        <w:pStyle w:val="69"/>
        <w:numPr>
          <w:ilvl w:val="0"/>
          <w:numId w:val="6"/>
        </w:numPr>
        <w:ind w:firstLineChars="0"/>
        <w:rPr>
          <w:sz w:val="24"/>
        </w:rPr>
      </w:pPr>
      <w:r>
        <w:rPr>
          <w:rFonts w:hint="eastAsia"/>
          <w:sz w:val="24"/>
        </w:rPr>
        <w:t>输入接口</w:t>
      </w:r>
    </w:p>
    <w:p>
      <w:pPr>
        <w:pStyle w:val="69"/>
        <w:numPr>
          <w:ilvl w:val="1"/>
          <w:numId w:val="6"/>
        </w:numPr>
        <w:ind w:firstLineChars="0"/>
        <w:rPr>
          <w:sz w:val="24"/>
        </w:rPr>
      </w:pPr>
      <w:r>
        <w:rPr>
          <w:rFonts w:hint="eastAsia"/>
          <w:sz w:val="24"/>
        </w:rPr>
        <w:t>键盘：用户输入数据值、一些特殊功能操作</w:t>
      </w:r>
    </w:p>
    <w:p>
      <w:pPr>
        <w:pStyle w:val="69"/>
        <w:numPr>
          <w:ilvl w:val="1"/>
          <w:numId w:val="6"/>
        </w:numPr>
        <w:ind w:firstLineChars="0"/>
        <w:rPr>
          <w:sz w:val="24"/>
        </w:rPr>
      </w:pPr>
      <w:r>
        <w:rPr>
          <w:rFonts w:hint="eastAsia"/>
          <w:sz w:val="24"/>
        </w:rPr>
        <w:t>鼠标：菜单点击、数据的操作（放大、缩小、平移等）、专项功能的操作</w:t>
      </w:r>
    </w:p>
    <w:p>
      <w:pPr>
        <w:pStyle w:val="69"/>
        <w:numPr>
          <w:ilvl w:val="0"/>
          <w:numId w:val="6"/>
        </w:numPr>
        <w:ind w:firstLineChars="0"/>
        <w:rPr>
          <w:sz w:val="24"/>
        </w:rPr>
      </w:pPr>
      <w:r>
        <w:rPr>
          <w:rFonts w:hint="eastAsia"/>
          <w:sz w:val="24"/>
        </w:rPr>
        <w:t>输出接口</w:t>
      </w:r>
    </w:p>
    <w:p>
      <w:pPr>
        <w:pStyle w:val="69"/>
        <w:numPr>
          <w:ilvl w:val="1"/>
          <w:numId w:val="6"/>
        </w:numPr>
        <w:ind w:firstLineChars="0"/>
        <w:rPr>
          <w:sz w:val="24"/>
        </w:rPr>
      </w:pPr>
      <w:r>
        <w:rPr>
          <w:rFonts w:hint="eastAsia"/>
          <w:sz w:val="24"/>
        </w:rPr>
        <w:t>显示器：显示用户功能操作的结果</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16" w:name="_Toc297650911"/>
      <w:bookmarkStart w:id="117" w:name="_Toc298148573"/>
      <w:bookmarkStart w:id="118" w:name="_Toc298254707"/>
      <w:bookmarkStart w:id="119" w:name="_Toc298427742"/>
      <w:bookmarkStart w:id="120" w:name="_Toc354240530"/>
      <w:bookmarkStart w:id="121" w:name="_Toc355879260"/>
      <w:bookmarkStart w:id="122" w:name="_Toc450925404"/>
      <w:r>
        <w:rPr>
          <w:rFonts w:hint="eastAsia" w:ascii="Times New Roman" w:hAnsi="Times New Roman" w:cs="Times New Roman"/>
          <w:color w:val="auto"/>
        </w:rPr>
        <w:t>内部接口</w:t>
      </w:r>
      <w:bookmarkEnd w:id="116"/>
      <w:bookmarkEnd w:id="117"/>
      <w:bookmarkEnd w:id="118"/>
      <w:bookmarkEnd w:id="119"/>
      <w:bookmarkEnd w:id="120"/>
      <w:bookmarkEnd w:id="121"/>
      <w:bookmarkEnd w:id="122"/>
    </w:p>
    <w:p>
      <w:pPr>
        <w:ind w:firstLine="480"/>
        <w:rPr>
          <w:sz w:val="24"/>
        </w:rPr>
      </w:pPr>
      <w:bookmarkStart w:id="123" w:name="_Toc144619258"/>
      <w:bookmarkStart w:id="124" w:name="_Toc144625699"/>
      <w:bookmarkStart w:id="125" w:name="_Toc144625883"/>
      <w:bookmarkStart w:id="126" w:name="_Toc145174788"/>
      <w:r>
        <w:rPr>
          <w:rFonts w:hint="eastAsia"/>
          <w:sz w:val="24"/>
        </w:rPr>
        <w:t>1)系统之间的接口</w:t>
      </w:r>
      <w:bookmarkEnd w:id="123"/>
      <w:bookmarkEnd w:id="124"/>
      <w:bookmarkEnd w:id="125"/>
      <w:bookmarkEnd w:id="126"/>
    </w:p>
    <w:tbl>
      <w:tblPr>
        <w:tblStyle w:val="3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686"/>
        <w:gridCol w:w="3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接口编号</w:t>
            </w:r>
          </w:p>
        </w:tc>
        <w:tc>
          <w:tcPr>
            <w:tcW w:w="3686"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接口名称</w:t>
            </w:r>
          </w:p>
        </w:tc>
        <w:tc>
          <w:tcPr>
            <w:tcW w:w="3753"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1</w:t>
            </w:r>
            <w:r>
              <w:rPr>
                <w:sz w:val="21"/>
                <w:szCs w:val="21"/>
              </w:rPr>
              <w:t>-1</w:t>
            </w:r>
          </w:p>
        </w:tc>
        <w:tc>
          <w:tcPr>
            <w:tcW w:w="3686" w:type="dxa"/>
            <w:tcBorders>
              <w:top w:val="single" w:color="auto" w:sz="4" w:space="0"/>
              <w:left w:val="single" w:color="auto" w:sz="4" w:space="0"/>
              <w:bottom w:val="single" w:color="auto" w:sz="4" w:space="0"/>
              <w:right w:val="single" w:color="auto" w:sz="4" w:space="0"/>
            </w:tcBorders>
            <w:vAlign w:val="center"/>
          </w:tcPr>
          <w:p>
            <w:pPr>
              <w:pStyle w:val="30"/>
              <w:jc w:val="both"/>
              <w:rPr>
                <w:szCs w:val="21"/>
              </w:rPr>
            </w:pPr>
            <w:r>
              <w:rPr>
                <w:rFonts w:hint="eastAsia"/>
              </w:rPr>
              <w:t>数据库与水政业务管理子系统之间的接口</w:t>
            </w:r>
          </w:p>
        </w:tc>
        <w:tc>
          <w:tcPr>
            <w:tcW w:w="3753" w:type="dxa"/>
            <w:tcBorders>
              <w:top w:val="single" w:color="auto" w:sz="4" w:space="0"/>
              <w:left w:val="single" w:color="auto" w:sz="4" w:space="0"/>
              <w:bottom w:val="single" w:color="auto" w:sz="4" w:space="0"/>
              <w:right w:val="single" w:color="auto" w:sz="4" w:space="0"/>
            </w:tcBorders>
            <w:vAlign w:val="center"/>
          </w:tcPr>
          <w:p>
            <w:pPr>
              <w:pStyle w:val="30"/>
              <w:jc w:val="both"/>
            </w:pPr>
            <w:r>
              <w:rPr>
                <w:rFonts w:hint="eastAsia"/>
              </w:rPr>
              <w:t>为水政业务管理子系统提供数据支持，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1</w:t>
            </w:r>
            <w:r>
              <w:rPr>
                <w:sz w:val="21"/>
                <w:szCs w:val="21"/>
              </w:rPr>
              <w:t>-2</w:t>
            </w:r>
          </w:p>
        </w:tc>
        <w:tc>
          <w:tcPr>
            <w:tcW w:w="3686" w:type="dxa"/>
            <w:tcBorders>
              <w:top w:val="single" w:color="auto" w:sz="4" w:space="0"/>
              <w:left w:val="single" w:color="auto" w:sz="4" w:space="0"/>
              <w:bottom w:val="single" w:color="auto" w:sz="4" w:space="0"/>
              <w:right w:val="single" w:color="auto" w:sz="4" w:space="0"/>
            </w:tcBorders>
            <w:vAlign w:val="center"/>
          </w:tcPr>
          <w:p>
            <w:pPr>
              <w:pStyle w:val="30"/>
              <w:jc w:val="both"/>
              <w:rPr>
                <w:szCs w:val="21"/>
              </w:rPr>
            </w:pPr>
            <w:r>
              <w:rPr>
                <w:rFonts w:hint="eastAsia"/>
              </w:rPr>
              <w:t>数据库与水政GIS导航子系统之间的接口</w:t>
            </w:r>
          </w:p>
        </w:tc>
        <w:tc>
          <w:tcPr>
            <w:tcW w:w="3753" w:type="dxa"/>
            <w:tcBorders>
              <w:top w:val="single" w:color="auto" w:sz="4" w:space="0"/>
              <w:left w:val="single" w:color="auto" w:sz="4" w:space="0"/>
              <w:bottom w:val="single" w:color="auto" w:sz="4" w:space="0"/>
              <w:right w:val="single" w:color="auto" w:sz="4" w:space="0"/>
            </w:tcBorders>
            <w:vAlign w:val="center"/>
          </w:tcPr>
          <w:p>
            <w:pPr>
              <w:pStyle w:val="30"/>
              <w:jc w:val="both"/>
            </w:pPr>
            <w:r>
              <w:rPr>
                <w:rFonts w:hint="eastAsia"/>
              </w:rPr>
              <w:t>为水政GIS导航子系统提供数据支持，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sz w:val="21"/>
                <w:szCs w:val="21"/>
              </w:rPr>
              <w:t>1-</w:t>
            </w:r>
            <w:r>
              <w:rPr>
                <w:rFonts w:hint="eastAsia"/>
                <w:sz w:val="21"/>
                <w:szCs w:val="21"/>
              </w:rPr>
              <w:t>3</w:t>
            </w:r>
          </w:p>
        </w:tc>
        <w:tc>
          <w:tcPr>
            <w:tcW w:w="3686" w:type="dxa"/>
            <w:tcBorders>
              <w:top w:val="single" w:color="auto" w:sz="4" w:space="0"/>
              <w:left w:val="single" w:color="auto" w:sz="4" w:space="0"/>
              <w:bottom w:val="single" w:color="auto" w:sz="4" w:space="0"/>
              <w:right w:val="single" w:color="auto" w:sz="4" w:space="0"/>
            </w:tcBorders>
            <w:vAlign w:val="center"/>
          </w:tcPr>
          <w:p>
            <w:pPr>
              <w:pStyle w:val="30"/>
              <w:jc w:val="both"/>
              <w:rPr>
                <w:szCs w:val="21"/>
              </w:rPr>
            </w:pPr>
            <w:r>
              <w:rPr>
                <w:rFonts w:hint="eastAsia"/>
              </w:rPr>
              <w:t>数据库与移动执法子系统之间的接口</w:t>
            </w:r>
          </w:p>
        </w:tc>
        <w:tc>
          <w:tcPr>
            <w:tcW w:w="3753" w:type="dxa"/>
            <w:tcBorders>
              <w:top w:val="single" w:color="auto" w:sz="4" w:space="0"/>
              <w:left w:val="single" w:color="auto" w:sz="4" w:space="0"/>
              <w:bottom w:val="single" w:color="auto" w:sz="4" w:space="0"/>
              <w:right w:val="single" w:color="auto" w:sz="4" w:space="0"/>
            </w:tcBorders>
            <w:vAlign w:val="center"/>
          </w:tcPr>
          <w:p>
            <w:pPr>
              <w:pStyle w:val="30"/>
              <w:jc w:val="both"/>
            </w:pPr>
            <w:r>
              <w:rPr>
                <w:rFonts w:hint="eastAsia"/>
              </w:rPr>
              <w:t>为移动执法子系统提供数据支持，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sz w:val="21"/>
                <w:szCs w:val="21"/>
              </w:rPr>
              <w:t>1-</w:t>
            </w:r>
            <w:r>
              <w:rPr>
                <w:rFonts w:hint="eastAsia"/>
                <w:sz w:val="21"/>
                <w:szCs w:val="21"/>
              </w:rPr>
              <w:t>4</w:t>
            </w:r>
          </w:p>
        </w:tc>
        <w:tc>
          <w:tcPr>
            <w:tcW w:w="3686" w:type="dxa"/>
            <w:tcBorders>
              <w:top w:val="single" w:color="auto" w:sz="4" w:space="0"/>
              <w:left w:val="single" w:color="auto" w:sz="4" w:space="0"/>
              <w:bottom w:val="single" w:color="auto" w:sz="4" w:space="0"/>
              <w:right w:val="single" w:color="auto" w:sz="4" w:space="0"/>
            </w:tcBorders>
            <w:vAlign w:val="center"/>
          </w:tcPr>
          <w:p>
            <w:pPr>
              <w:pStyle w:val="30"/>
              <w:jc w:val="both"/>
              <w:rPr>
                <w:szCs w:val="21"/>
              </w:rPr>
            </w:pPr>
            <w:r>
              <w:rPr>
                <w:rFonts w:hint="eastAsia"/>
              </w:rPr>
              <w:t>数据库与系统管理子系统之间的接口</w:t>
            </w:r>
          </w:p>
        </w:tc>
        <w:tc>
          <w:tcPr>
            <w:tcW w:w="3753" w:type="dxa"/>
            <w:tcBorders>
              <w:top w:val="single" w:color="auto" w:sz="4" w:space="0"/>
              <w:left w:val="single" w:color="auto" w:sz="4" w:space="0"/>
              <w:bottom w:val="single" w:color="auto" w:sz="4" w:space="0"/>
              <w:right w:val="single" w:color="auto" w:sz="4" w:space="0"/>
            </w:tcBorders>
            <w:vAlign w:val="center"/>
          </w:tcPr>
          <w:p>
            <w:pPr>
              <w:pStyle w:val="30"/>
              <w:jc w:val="both"/>
            </w:pPr>
            <w:r>
              <w:rPr>
                <w:rFonts w:hint="eastAsia"/>
              </w:rPr>
              <w:t>为系统管理子系统提供数据支持，</w:t>
            </w:r>
          </w:p>
        </w:tc>
      </w:tr>
    </w:tbl>
    <w:p>
      <w:pPr>
        <w:ind w:firstLine="480"/>
        <w:rPr>
          <w:sz w:val="24"/>
        </w:rPr>
      </w:pPr>
      <w:bookmarkStart w:id="127" w:name="_Toc145174789"/>
      <w:bookmarkStart w:id="128" w:name="_Toc144625884"/>
      <w:bookmarkStart w:id="129" w:name="_Toc144619259"/>
      <w:bookmarkStart w:id="130" w:name="_Toc144625700"/>
      <w:r>
        <w:rPr>
          <w:rFonts w:hint="eastAsia"/>
          <w:sz w:val="24"/>
        </w:rPr>
        <w:t>2)“水政业务管理子系统”内部接口</w:t>
      </w:r>
      <w:bookmarkEnd w:id="127"/>
      <w:bookmarkEnd w:id="128"/>
      <w:bookmarkEnd w:id="129"/>
      <w:bookmarkEnd w:id="130"/>
    </w:p>
    <w:tbl>
      <w:tblPr>
        <w:tblStyle w:val="3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119"/>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接口编号</w:t>
            </w:r>
          </w:p>
        </w:tc>
        <w:tc>
          <w:tcPr>
            <w:tcW w:w="311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接口名称</w:t>
            </w:r>
          </w:p>
        </w:tc>
        <w:tc>
          <w:tcPr>
            <w:tcW w:w="4320"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sz w:val="21"/>
                <w:szCs w:val="21"/>
              </w:rPr>
              <w:t>2-1</w:t>
            </w:r>
          </w:p>
        </w:tc>
        <w:tc>
          <w:tcPr>
            <w:tcW w:w="3119"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政策法规数据管理相关接口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政策法规录入、</w:t>
            </w:r>
            <w:r>
              <w:rPr>
                <w:rFonts w:ascii="宋体" w:hAnsi="宋体" w:cs="宋体"/>
                <w:color w:val="000000"/>
                <w:kern w:val="2"/>
                <w:szCs w:val="21"/>
              </w:rPr>
              <w:t>查询</w:t>
            </w:r>
            <w:r>
              <w:rPr>
                <w:rFonts w:hint="eastAsia" w:ascii="宋体" w:hAnsi="宋体" w:cs="宋体"/>
                <w:color w:val="000000"/>
                <w:kern w:val="2"/>
                <w:szCs w:val="21"/>
              </w:rPr>
              <w:t>、</w:t>
            </w:r>
            <w:r>
              <w:rPr>
                <w:rFonts w:ascii="宋体" w:hAnsi="宋体" w:cs="宋体"/>
                <w:color w:val="000000"/>
                <w:kern w:val="2"/>
                <w:szCs w:val="21"/>
              </w:rPr>
              <w:t>删除</w:t>
            </w:r>
            <w:r>
              <w:rPr>
                <w:rFonts w:hint="eastAsia" w:ascii="宋体" w:hAnsi="宋体" w:cs="宋体"/>
                <w:color w:val="000000"/>
                <w:kern w:val="2"/>
                <w:szCs w:val="21"/>
              </w:rPr>
              <w:t>、</w:t>
            </w:r>
            <w:r>
              <w:rPr>
                <w:rFonts w:ascii="宋体" w:hAnsi="宋体" w:cs="宋体"/>
                <w:color w:val="000000"/>
                <w:kern w:val="2"/>
                <w:szCs w:val="21"/>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2</w:t>
            </w:r>
            <w:r>
              <w:rPr>
                <w:sz w:val="21"/>
                <w:szCs w:val="21"/>
              </w:rPr>
              <w:t>-2</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新闻数据管理相关接口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新闻录入、</w:t>
            </w:r>
            <w:r>
              <w:rPr>
                <w:rFonts w:ascii="宋体" w:hAnsi="宋体" w:cs="宋体"/>
                <w:color w:val="000000"/>
                <w:kern w:val="2"/>
                <w:szCs w:val="21"/>
              </w:rPr>
              <w:t>查询</w:t>
            </w:r>
            <w:r>
              <w:rPr>
                <w:rFonts w:hint="eastAsia" w:ascii="宋体" w:hAnsi="宋体" w:cs="宋体"/>
                <w:color w:val="000000"/>
                <w:kern w:val="2"/>
                <w:szCs w:val="21"/>
              </w:rPr>
              <w:t>、</w:t>
            </w:r>
            <w:r>
              <w:rPr>
                <w:rFonts w:ascii="宋体" w:hAnsi="宋体" w:cs="宋体"/>
                <w:color w:val="000000"/>
                <w:kern w:val="2"/>
                <w:szCs w:val="21"/>
              </w:rPr>
              <w:t>删除</w:t>
            </w:r>
            <w:r>
              <w:rPr>
                <w:rFonts w:hint="eastAsia" w:ascii="宋体" w:hAnsi="宋体" w:cs="宋体"/>
                <w:color w:val="000000"/>
                <w:kern w:val="2"/>
                <w:szCs w:val="21"/>
              </w:rPr>
              <w:t>、</w:t>
            </w:r>
            <w:r>
              <w:rPr>
                <w:rFonts w:ascii="宋体" w:hAnsi="宋体" w:cs="宋体"/>
                <w:color w:val="000000"/>
                <w:kern w:val="2"/>
                <w:szCs w:val="21"/>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2</w:t>
            </w:r>
            <w:r>
              <w:rPr>
                <w:sz w:val="21"/>
                <w:szCs w:val="21"/>
              </w:rPr>
              <w:t>-3</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举报数据管理相关接口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举报数据提交、</w:t>
            </w:r>
            <w:r>
              <w:rPr>
                <w:rFonts w:ascii="宋体" w:hAnsi="宋体" w:cs="宋体"/>
                <w:color w:val="000000"/>
                <w:kern w:val="2"/>
                <w:szCs w:val="21"/>
              </w:rPr>
              <w:t>查询</w:t>
            </w:r>
            <w:r>
              <w:rPr>
                <w:rFonts w:hint="eastAsia" w:ascii="宋体" w:hAnsi="宋体" w:cs="宋体"/>
                <w:color w:val="000000"/>
                <w:kern w:val="2"/>
                <w:szCs w:val="21"/>
              </w:rPr>
              <w:t>、</w:t>
            </w:r>
            <w:r>
              <w:rPr>
                <w:rFonts w:ascii="宋体" w:hAnsi="宋体" w:cs="宋体"/>
                <w:color w:val="000000"/>
                <w:kern w:val="2"/>
                <w:szCs w:val="21"/>
              </w:rPr>
              <w:t>归档</w:t>
            </w:r>
            <w:r>
              <w:rPr>
                <w:rFonts w:hint="eastAsia" w:ascii="宋体" w:hAnsi="宋体" w:cs="宋体"/>
                <w:color w:val="000000"/>
                <w:kern w:val="2"/>
                <w:szCs w:val="21"/>
              </w:rPr>
              <w:t>、</w:t>
            </w:r>
            <w:r>
              <w:rPr>
                <w:rFonts w:ascii="宋体" w:hAnsi="宋体" w:cs="宋体"/>
                <w:color w:val="000000"/>
                <w:kern w:val="2"/>
                <w:szCs w:val="21"/>
              </w:rPr>
              <w:t>反馈</w:t>
            </w:r>
            <w:r>
              <w:rPr>
                <w:rFonts w:hint="eastAsia" w:ascii="宋体" w:hAnsi="宋体" w:cs="宋体"/>
                <w:color w:val="000000"/>
                <w:kern w:val="2"/>
                <w:szCs w:val="21"/>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sz w:val="21"/>
                <w:szCs w:val="21"/>
              </w:rPr>
              <w:t>2-4</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执法队伍管理相关接口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keepNext/>
              <w:jc w:val="both"/>
              <w:rPr>
                <w:rFonts w:ascii="宋体" w:hAnsi="宋体" w:cs="宋体"/>
                <w:color w:val="000000"/>
                <w:kern w:val="2"/>
                <w:szCs w:val="21"/>
              </w:rPr>
            </w:pPr>
            <w:r>
              <w:rPr>
                <w:rFonts w:hint="eastAsia" w:ascii="宋体" w:hAnsi="宋体" w:cs="宋体"/>
                <w:color w:val="000000"/>
                <w:kern w:val="2"/>
                <w:szCs w:val="21"/>
              </w:rPr>
              <w:t>执法队员信息添加、</w:t>
            </w:r>
            <w:r>
              <w:rPr>
                <w:rFonts w:ascii="宋体" w:hAnsi="宋体" w:cs="宋体"/>
                <w:color w:val="000000"/>
                <w:kern w:val="2"/>
                <w:szCs w:val="21"/>
              </w:rPr>
              <w:t>修改</w:t>
            </w:r>
            <w:r>
              <w:rPr>
                <w:rFonts w:hint="eastAsia" w:ascii="宋体" w:hAnsi="宋体" w:cs="宋体"/>
                <w:color w:val="000000"/>
                <w:kern w:val="2"/>
                <w:szCs w:val="21"/>
              </w:rPr>
              <w:t>、</w:t>
            </w:r>
            <w:r>
              <w:rPr>
                <w:rFonts w:ascii="宋体" w:hAnsi="宋体" w:cs="宋体"/>
                <w:color w:val="000000"/>
                <w:kern w:val="2"/>
                <w:szCs w:val="21"/>
              </w:rPr>
              <w:t>删除</w:t>
            </w:r>
            <w:r>
              <w:rPr>
                <w:rFonts w:hint="eastAsia" w:ascii="宋体" w:hAnsi="宋体" w:cs="宋体"/>
                <w:color w:val="000000"/>
                <w:kern w:val="2"/>
                <w:szCs w:val="21"/>
              </w:rPr>
              <w:t>接口，</w:t>
            </w:r>
            <w:r>
              <w:rPr>
                <w:rFonts w:ascii="宋体" w:hAnsi="宋体" w:cs="宋体"/>
                <w:color w:val="000000"/>
                <w:kern w:val="2"/>
                <w:szCs w:val="21"/>
              </w:rPr>
              <w:t>执法</w:t>
            </w:r>
            <w:r>
              <w:rPr>
                <w:rFonts w:hint="eastAsia" w:ascii="宋体" w:hAnsi="宋体" w:cs="宋体"/>
                <w:color w:val="000000"/>
                <w:kern w:val="2"/>
                <w:szCs w:val="21"/>
              </w:rPr>
              <w:t>队员信息查询接口、</w:t>
            </w:r>
            <w:r>
              <w:rPr>
                <w:rFonts w:ascii="宋体" w:hAnsi="宋体" w:cs="宋体"/>
                <w:color w:val="000000"/>
                <w:kern w:val="2"/>
                <w:szCs w:val="21"/>
              </w:rPr>
              <w:t>执法</w:t>
            </w:r>
            <w:r>
              <w:rPr>
                <w:rFonts w:hint="eastAsia" w:ascii="宋体" w:hAnsi="宋体" w:cs="宋体"/>
                <w:color w:val="000000"/>
                <w:kern w:val="2"/>
                <w:szCs w:val="21"/>
              </w:rPr>
              <w:t>队信息添加、</w:t>
            </w:r>
            <w:r>
              <w:rPr>
                <w:rFonts w:ascii="宋体" w:hAnsi="宋体" w:cs="宋体"/>
                <w:color w:val="000000"/>
                <w:kern w:val="2"/>
                <w:szCs w:val="21"/>
              </w:rPr>
              <w:t>删除</w:t>
            </w:r>
            <w:r>
              <w:rPr>
                <w:rFonts w:hint="eastAsia" w:ascii="宋体" w:hAnsi="宋体" w:cs="宋体"/>
                <w:color w:val="000000"/>
                <w:kern w:val="2"/>
                <w:szCs w:val="21"/>
              </w:rPr>
              <w:t>、</w:t>
            </w:r>
            <w:r>
              <w:rPr>
                <w:rFonts w:ascii="宋体" w:hAnsi="宋体" w:cs="宋体"/>
                <w:color w:val="000000"/>
                <w:kern w:val="2"/>
                <w:szCs w:val="21"/>
              </w:rPr>
              <w:t>修改</w:t>
            </w:r>
            <w:r>
              <w:rPr>
                <w:rFonts w:hint="eastAsia" w:ascii="宋体" w:hAnsi="宋体" w:cs="宋体"/>
                <w:color w:val="000000"/>
                <w:kern w:val="2"/>
                <w:szCs w:val="21"/>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2</w:t>
            </w:r>
            <w:r>
              <w:rPr>
                <w:sz w:val="21"/>
                <w:szCs w:val="21"/>
              </w:rPr>
              <w:t>-5</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工资数据管理相关接口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keepNext/>
              <w:jc w:val="both"/>
              <w:rPr>
                <w:rFonts w:ascii="宋体" w:hAnsi="宋体" w:cs="宋体"/>
                <w:color w:val="000000"/>
                <w:kern w:val="2"/>
                <w:szCs w:val="21"/>
              </w:rPr>
            </w:pPr>
            <w:r>
              <w:rPr>
                <w:rFonts w:hint="eastAsia" w:ascii="宋体" w:hAnsi="宋体" w:cs="宋体"/>
                <w:color w:val="000000"/>
                <w:kern w:val="2"/>
                <w:szCs w:val="21"/>
              </w:rPr>
              <w:t>工资录入，</w:t>
            </w:r>
            <w:r>
              <w:rPr>
                <w:rFonts w:ascii="宋体" w:hAnsi="宋体" w:cs="宋体"/>
                <w:color w:val="000000"/>
                <w:kern w:val="2"/>
                <w:szCs w:val="21"/>
              </w:rPr>
              <w:t>修改</w:t>
            </w:r>
            <w:r>
              <w:rPr>
                <w:rFonts w:hint="eastAsia" w:ascii="宋体" w:hAnsi="宋体" w:cs="宋体"/>
                <w:color w:val="000000"/>
                <w:kern w:val="2"/>
                <w:szCs w:val="21"/>
              </w:rPr>
              <w:t>，</w:t>
            </w:r>
            <w:r>
              <w:rPr>
                <w:rFonts w:ascii="宋体" w:hAnsi="宋体" w:cs="宋体"/>
                <w:color w:val="000000"/>
                <w:kern w:val="2"/>
                <w:szCs w:val="21"/>
              </w:rPr>
              <w:t>查询</w:t>
            </w:r>
            <w:r>
              <w:rPr>
                <w:rFonts w:hint="eastAsia" w:ascii="宋体" w:hAnsi="宋体" w:cs="宋体"/>
                <w:color w:val="000000"/>
                <w:kern w:val="2"/>
                <w:szCs w:val="21"/>
              </w:rPr>
              <w:t>，</w:t>
            </w:r>
            <w:r>
              <w:rPr>
                <w:rFonts w:ascii="宋体" w:hAnsi="宋体" w:cs="宋体"/>
                <w:color w:val="000000"/>
                <w:kern w:val="2"/>
                <w:szCs w:val="21"/>
              </w:rPr>
              <w:t>删除</w:t>
            </w:r>
            <w:r>
              <w:rPr>
                <w:rFonts w:hint="eastAsia" w:ascii="宋体" w:hAnsi="宋体" w:cs="宋体"/>
                <w:color w:val="000000"/>
                <w:kern w:val="2"/>
                <w:szCs w:val="21"/>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2</w:t>
            </w:r>
            <w:r>
              <w:rPr>
                <w:sz w:val="21"/>
                <w:szCs w:val="21"/>
              </w:rPr>
              <w:t>-6</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来文数据相关接口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keepNext/>
              <w:jc w:val="both"/>
              <w:rPr>
                <w:rFonts w:ascii="宋体" w:hAnsi="宋体" w:cs="宋体"/>
                <w:color w:val="000000"/>
                <w:kern w:val="2"/>
                <w:szCs w:val="21"/>
              </w:rPr>
            </w:pPr>
            <w:r>
              <w:rPr>
                <w:rFonts w:hint="eastAsia" w:ascii="宋体" w:hAnsi="宋体" w:cs="宋体"/>
                <w:color w:val="000000"/>
                <w:kern w:val="2"/>
                <w:szCs w:val="21"/>
              </w:rPr>
              <w:t>来文录入、</w:t>
            </w:r>
            <w:r>
              <w:rPr>
                <w:rFonts w:ascii="宋体" w:hAnsi="宋体" w:cs="宋体"/>
                <w:color w:val="000000"/>
                <w:kern w:val="2"/>
                <w:szCs w:val="21"/>
              </w:rPr>
              <w:t>修改</w:t>
            </w:r>
            <w:r>
              <w:rPr>
                <w:rFonts w:hint="eastAsia" w:ascii="宋体" w:hAnsi="宋体" w:cs="宋体"/>
                <w:color w:val="000000"/>
                <w:kern w:val="2"/>
                <w:szCs w:val="21"/>
              </w:rPr>
              <w:t>、</w:t>
            </w:r>
            <w:r>
              <w:rPr>
                <w:rFonts w:ascii="宋体" w:hAnsi="宋体" w:cs="宋体"/>
                <w:color w:val="000000"/>
                <w:kern w:val="2"/>
                <w:szCs w:val="21"/>
              </w:rPr>
              <w:t>查询</w:t>
            </w:r>
            <w:r>
              <w:rPr>
                <w:rFonts w:hint="eastAsia" w:ascii="宋体" w:hAnsi="宋体" w:cs="宋体"/>
                <w:color w:val="000000"/>
                <w:kern w:val="2"/>
                <w:szCs w:val="21"/>
              </w:rPr>
              <w:t>、</w:t>
            </w:r>
            <w:r>
              <w:rPr>
                <w:rFonts w:ascii="宋体" w:hAnsi="宋体" w:cs="宋体"/>
                <w:color w:val="000000"/>
                <w:kern w:val="2"/>
                <w:szCs w:val="21"/>
              </w:rPr>
              <w:t>删除</w:t>
            </w:r>
            <w:r>
              <w:rPr>
                <w:rFonts w:hint="eastAsia" w:ascii="宋体" w:hAnsi="宋体" w:cs="宋体"/>
                <w:color w:val="000000"/>
                <w:kern w:val="2"/>
                <w:szCs w:val="21"/>
              </w:rPr>
              <w:t>、发布接口</w:t>
            </w:r>
          </w:p>
        </w:tc>
      </w:tr>
    </w:tbl>
    <w:p>
      <w:pPr>
        <w:ind w:firstLine="480"/>
        <w:rPr>
          <w:sz w:val="24"/>
        </w:rPr>
      </w:pPr>
      <w:bookmarkStart w:id="131" w:name="_Toc145174791"/>
      <w:bookmarkStart w:id="132" w:name="_Toc144625886"/>
      <w:bookmarkStart w:id="133" w:name="_Toc144625702"/>
      <w:bookmarkStart w:id="134" w:name="_Toc144619261"/>
      <w:r>
        <w:rPr>
          <w:rFonts w:hint="eastAsia"/>
          <w:sz w:val="24"/>
        </w:rPr>
        <w:t>3)“水政GIS导航子系统”内部接口</w:t>
      </w:r>
      <w:bookmarkEnd w:id="131"/>
      <w:bookmarkEnd w:id="132"/>
      <w:bookmarkEnd w:id="133"/>
      <w:bookmarkEnd w:id="134"/>
    </w:p>
    <w:tbl>
      <w:tblPr>
        <w:tblStyle w:val="3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119"/>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接口编号</w:t>
            </w:r>
          </w:p>
        </w:tc>
        <w:tc>
          <w:tcPr>
            <w:tcW w:w="311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接口名称</w:t>
            </w:r>
          </w:p>
        </w:tc>
        <w:tc>
          <w:tcPr>
            <w:tcW w:w="4320"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3</w:t>
            </w:r>
            <w:r>
              <w:rPr>
                <w:sz w:val="21"/>
                <w:szCs w:val="21"/>
              </w:rPr>
              <w:t>-1</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地图数据相关接口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二维影像、</w:t>
            </w:r>
            <w:r>
              <w:rPr>
                <w:rFonts w:ascii="宋体" w:hAnsi="宋体" w:cs="宋体"/>
                <w:color w:val="000000"/>
                <w:kern w:val="2"/>
                <w:szCs w:val="21"/>
              </w:rPr>
              <w:t>矢量</w:t>
            </w:r>
            <w:r>
              <w:rPr>
                <w:rFonts w:hint="eastAsia" w:ascii="宋体" w:hAnsi="宋体" w:cs="宋体"/>
                <w:color w:val="000000"/>
                <w:kern w:val="2"/>
                <w:szCs w:val="21"/>
              </w:rPr>
              <w:t>数据获取接口等。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3</w:t>
            </w:r>
            <w:r>
              <w:rPr>
                <w:sz w:val="21"/>
                <w:szCs w:val="21"/>
              </w:rPr>
              <w:t>-2</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统计分析接口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空间查询、违法类型统计、</w:t>
            </w:r>
            <w:r>
              <w:rPr>
                <w:rFonts w:ascii="宋体" w:hAnsi="宋体" w:cs="宋体"/>
                <w:color w:val="000000"/>
                <w:kern w:val="2"/>
                <w:szCs w:val="21"/>
              </w:rPr>
              <w:t>违法</w:t>
            </w:r>
            <w:r>
              <w:rPr>
                <w:rFonts w:hint="eastAsia" w:ascii="宋体" w:hAnsi="宋体" w:cs="宋体"/>
                <w:color w:val="000000"/>
                <w:kern w:val="2"/>
                <w:szCs w:val="21"/>
              </w:rPr>
              <w:t>频率统计、举报频率统计，</w:t>
            </w:r>
            <w:r>
              <w:rPr>
                <w:rFonts w:ascii="宋体" w:hAnsi="宋体" w:cs="宋体"/>
                <w:color w:val="000000"/>
                <w:kern w:val="2"/>
                <w:szCs w:val="21"/>
              </w:rPr>
              <w:t>巡查</w:t>
            </w:r>
            <w:r>
              <w:rPr>
                <w:rFonts w:hint="eastAsia" w:ascii="宋体" w:hAnsi="宋体" w:cs="宋体"/>
                <w:color w:val="000000"/>
                <w:kern w:val="2"/>
                <w:szCs w:val="21"/>
              </w:rPr>
              <w:t>地点覆盖度统计等接口。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3</w:t>
            </w:r>
            <w:r>
              <w:rPr>
                <w:sz w:val="21"/>
                <w:szCs w:val="21"/>
              </w:rPr>
              <w:t>-3</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业务数据相关接口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巡查记录查询接口、</w:t>
            </w:r>
            <w:r>
              <w:rPr>
                <w:rFonts w:ascii="宋体" w:hAnsi="宋体" w:cs="宋体"/>
                <w:color w:val="000000"/>
                <w:kern w:val="2"/>
                <w:szCs w:val="21"/>
              </w:rPr>
              <w:t>违法</w:t>
            </w:r>
            <w:r>
              <w:rPr>
                <w:rFonts w:hint="eastAsia" w:ascii="宋体" w:hAnsi="宋体" w:cs="宋体"/>
                <w:color w:val="000000"/>
                <w:kern w:val="2"/>
                <w:szCs w:val="21"/>
              </w:rPr>
              <w:t>信息查询接口、</w:t>
            </w:r>
            <w:r>
              <w:rPr>
                <w:rFonts w:ascii="宋体" w:hAnsi="宋体" w:cs="宋体"/>
                <w:color w:val="000000"/>
                <w:kern w:val="2"/>
                <w:szCs w:val="21"/>
              </w:rPr>
              <w:t>举报</w:t>
            </w:r>
            <w:r>
              <w:rPr>
                <w:rFonts w:hint="eastAsia" w:ascii="宋体" w:hAnsi="宋体" w:cs="宋体"/>
                <w:color w:val="000000"/>
                <w:kern w:val="2"/>
                <w:szCs w:val="21"/>
              </w:rPr>
              <w:t>信息查询接口等接口。</w:t>
            </w:r>
          </w:p>
        </w:tc>
      </w:tr>
    </w:tbl>
    <w:p>
      <w:pPr>
        <w:ind w:firstLine="480"/>
        <w:rPr>
          <w:sz w:val="24"/>
        </w:rPr>
      </w:pPr>
      <w:r>
        <w:rPr>
          <w:sz w:val="24"/>
        </w:rPr>
        <w:t>4</w:t>
      </w:r>
      <w:r>
        <w:rPr>
          <w:rFonts w:hint="eastAsia"/>
          <w:sz w:val="24"/>
        </w:rPr>
        <w:t>)“移动执法子系统”内部接口</w:t>
      </w:r>
    </w:p>
    <w:tbl>
      <w:tblPr>
        <w:tblStyle w:val="3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119"/>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接口编号</w:t>
            </w:r>
          </w:p>
        </w:tc>
        <w:tc>
          <w:tcPr>
            <w:tcW w:w="311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接口名称</w:t>
            </w:r>
          </w:p>
        </w:tc>
        <w:tc>
          <w:tcPr>
            <w:tcW w:w="4320"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4</w:t>
            </w:r>
            <w:r>
              <w:rPr>
                <w:sz w:val="21"/>
                <w:szCs w:val="21"/>
              </w:rPr>
              <w:t>-1</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sz w:val="21"/>
                <w:szCs w:val="21"/>
              </w:rPr>
              <w:t>执法案件提醒接口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ascii="宋体" w:hAnsi="宋体" w:cs="宋体"/>
                <w:color w:val="000000"/>
                <w:kern w:val="2"/>
                <w:szCs w:val="21"/>
              </w:rPr>
              <w:t>待执法案件自动提醒服务接口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4</w:t>
            </w:r>
            <w:r>
              <w:rPr>
                <w:sz w:val="21"/>
                <w:szCs w:val="21"/>
              </w:rPr>
              <w:t>-2</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sz w:val="21"/>
                <w:szCs w:val="21"/>
              </w:rPr>
              <w:t>执法案件信息接口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ascii="宋体" w:hAnsi="宋体" w:cs="宋体"/>
                <w:color w:val="000000"/>
                <w:kern w:val="2"/>
                <w:szCs w:val="21"/>
              </w:rPr>
              <w:t>执法案件信息查询接口、执法案件信息采集接口、执法案件信息保存接口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4</w:t>
            </w:r>
            <w:r>
              <w:rPr>
                <w:sz w:val="21"/>
                <w:szCs w:val="21"/>
              </w:rPr>
              <w:t>-3</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sz w:val="21"/>
                <w:szCs w:val="21"/>
              </w:rPr>
              <w:t>采集信息上传接口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ascii="宋体" w:hAnsi="宋体" w:cs="宋体"/>
                <w:color w:val="000000"/>
                <w:kern w:val="2"/>
                <w:szCs w:val="21"/>
              </w:rPr>
              <w:t>离线采集信息上传接口、在线采集信息上传接口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4</w:t>
            </w:r>
            <w:r>
              <w:rPr>
                <w:sz w:val="21"/>
                <w:szCs w:val="21"/>
              </w:rPr>
              <w:t>-4</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sz w:val="21"/>
                <w:szCs w:val="21"/>
              </w:rPr>
              <w:t>执法业务接口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ascii="宋体" w:hAnsi="宋体" w:cs="宋体"/>
                <w:color w:val="000000"/>
                <w:kern w:val="2"/>
                <w:szCs w:val="21"/>
              </w:rPr>
              <w:t>现场执法案件处理接口</w:t>
            </w:r>
          </w:p>
        </w:tc>
      </w:tr>
    </w:tbl>
    <w:p>
      <w:pPr>
        <w:ind w:firstLine="480"/>
        <w:rPr>
          <w:sz w:val="24"/>
        </w:rPr>
      </w:pPr>
      <w:r>
        <w:rPr>
          <w:sz w:val="24"/>
        </w:rPr>
        <w:t>5</w:t>
      </w:r>
      <w:r>
        <w:rPr>
          <w:rFonts w:hint="eastAsia"/>
          <w:sz w:val="24"/>
        </w:rPr>
        <w:t>)“系统管理子系统”内部接口</w:t>
      </w:r>
    </w:p>
    <w:tbl>
      <w:tblPr>
        <w:tblStyle w:val="3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119"/>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2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接口编号</w:t>
            </w:r>
          </w:p>
        </w:tc>
        <w:tc>
          <w:tcPr>
            <w:tcW w:w="3119"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接口名称</w:t>
            </w:r>
          </w:p>
        </w:tc>
        <w:tc>
          <w:tcPr>
            <w:tcW w:w="4320" w:type="dxa"/>
            <w:tcBorders>
              <w:top w:val="single" w:color="auto" w:sz="4" w:space="0"/>
              <w:left w:val="single" w:color="auto" w:sz="4" w:space="0"/>
              <w:bottom w:val="single" w:color="auto" w:sz="4" w:space="0"/>
              <w:right w:val="single" w:color="auto" w:sz="4" w:space="0"/>
            </w:tcBorders>
          </w:tcPr>
          <w:p>
            <w:pPr>
              <w:spacing w:line="300" w:lineRule="auto"/>
              <w:ind w:firstLine="0" w:firstLineChars="0"/>
              <w:jc w:val="center"/>
              <w:rPr>
                <w:b/>
                <w:bCs/>
                <w:sz w:val="21"/>
                <w:szCs w:val="21"/>
              </w:rPr>
            </w:pPr>
            <w:r>
              <w:rPr>
                <w:rFonts w:hint="eastAsia"/>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5</w:t>
            </w:r>
            <w:r>
              <w:rPr>
                <w:sz w:val="21"/>
                <w:szCs w:val="21"/>
              </w:rPr>
              <w:t>-1</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用户管理接口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系统权限设置接口、</w:t>
            </w:r>
            <w:r>
              <w:rPr>
                <w:rFonts w:ascii="宋体" w:hAnsi="宋体" w:cs="宋体"/>
                <w:color w:val="000000"/>
                <w:kern w:val="2"/>
                <w:szCs w:val="21"/>
              </w:rPr>
              <w:t>用户</w:t>
            </w:r>
            <w:r>
              <w:rPr>
                <w:rFonts w:hint="eastAsia" w:ascii="宋体" w:hAnsi="宋体" w:cs="宋体"/>
                <w:color w:val="000000"/>
                <w:kern w:val="2"/>
                <w:szCs w:val="21"/>
              </w:rPr>
              <w:t>添加、</w:t>
            </w:r>
            <w:r>
              <w:rPr>
                <w:rFonts w:ascii="宋体" w:hAnsi="宋体" w:cs="宋体"/>
                <w:color w:val="000000"/>
                <w:kern w:val="2"/>
                <w:szCs w:val="21"/>
              </w:rPr>
              <w:t>删除</w:t>
            </w:r>
            <w:r>
              <w:rPr>
                <w:rFonts w:hint="eastAsia" w:ascii="宋体" w:hAnsi="宋体" w:cs="宋体"/>
                <w:color w:val="000000"/>
                <w:kern w:val="2"/>
                <w:szCs w:val="21"/>
              </w:rPr>
              <w:t>、</w:t>
            </w:r>
            <w:r>
              <w:rPr>
                <w:rFonts w:ascii="宋体" w:hAnsi="宋体" w:cs="宋体"/>
                <w:color w:val="000000"/>
                <w:kern w:val="2"/>
                <w:szCs w:val="21"/>
              </w:rPr>
              <w:t>修改</w:t>
            </w:r>
            <w:r>
              <w:rPr>
                <w:rFonts w:hint="eastAsia" w:ascii="宋体" w:hAnsi="宋体" w:cs="宋体"/>
                <w:color w:val="000000"/>
                <w:kern w:val="2"/>
                <w:szCs w:val="21"/>
              </w:rPr>
              <w:t>接口、</w:t>
            </w:r>
            <w:r>
              <w:rPr>
                <w:rFonts w:ascii="宋体" w:hAnsi="宋体" w:cs="宋体"/>
                <w:color w:val="000000"/>
                <w:kern w:val="2"/>
                <w:szCs w:val="21"/>
              </w:rPr>
              <w:t>日志</w:t>
            </w:r>
            <w:r>
              <w:rPr>
                <w:rFonts w:hint="eastAsia" w:ascii="宋体" w:hAnsi="宋体" w:cs="宋体"/>
                <w:color w:val="000000"/>
                <w:kern w:val="2"/>
                <w:szCs w:val="21"/>
              </w:rPr>
              <w:t>查看接口。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5</w:t>
            </w:r>
            <w:r>
              <w:rPr>
                <w:sz w:val="21"/>
                <w:szCs w:val="21"/>
              </w:rPr>
              <w:t>-2</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数据库配置接口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数据库连接，</w:t>
            </w:r>
            <w:r>
              <w:rPr>
                <w:rFonts w:ascii="宋体" w:hAnsi="宋体" w:cs="宋体"/>
                <w:color w:val="000000"/>
                <w:kern w:val="2"/>
                <w:szCs w:val="21"/>
              </w:rPr>
              <w:t>服务</w:t>
            </w:r>
            <w:r>
              <w:rPr>
                <w:rFonts w:hint="eastAsia" w:ascii="宋体" w:hAnsi="宋体" w:cs="宋体"/>
                <w:color w:val="000000"/>
                <w:kern w:val="2"/>
                <w:szCs w:val="21"/>
              </w:rPr>
              <w:t>配置接口。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Borders>
              <w:top w:val="single" w:color="auto" w:sz="4" w:space="0"/>
              <w:left w:val="single" w:color="auto" w:sz="4" w:space="0"/>
              <w:bottom w:val="single" w:color="auto" w:sz="4" w:space="0"/>
              <w:right w:val="single" w:color="auto" w:sz="4" w:space="0"/>
            </w:tcBorders>
            <w:vAlign w:val="center"/>
          </w:tcPr>
          <w:p>
            <w:pPr>
              <w:spacing w:line="300" w:lineRule="auto"/>
              <w:ind w:firstLine="105" w:firstLineChars="50"/>
              <w:rPr>
                <w:sz w:val="21"/>
                <w:szCs w:val="21"/>
              </w:rPr>
            </w:pPr>
            <w:r>
              <w:rPr>
                <w:rFonts w:hint="eastAsia"/>
                <w:sz w:val="21"/>
                <w:szCs w:val="21"/>
              </w:rPr>
              <w:t>5</w:t>
            </w:r>
            <w:r>
              <w:rPr>
                <w:sz w:val="21"/>
                <w:szCs w:val="21"/>
              </w:rPr>
              <w:t>-3</w:t>
            </w:r>
          </w:p>
        </w:tc>
        <w:tc>
          <w:tcPr>
            <w:tcW w:w="3119" w:type="dxa"/>
            <w:tcBorders>
              <w:top w:val="single" w:color="auto" w:sz="4" w:space="0"/>
              <w:left w:val="single" w:color="auto" w:sz="4" w:space="0"/>
              <w:bottom w:val="single" w:color="auto" w:sz="4" w:space="0"/>
              <w:right w:val="single" w:color="auto" w:sz="4" w:space="0"/>
            </w:tcBorders>
            <w:vAlign w:val="center"/>
          </w:tcPr>
          <w:p>
            <w:pPr>
              <w:spacing w:line="300" w:lineRule="auto"/>
              <w:ind w:firstLine="0" w:firstLineChars="0"/>
              <w:rPr>
                <w:sz w:val="21"/>
                <w:szCs w:val="21"/>
              </w:rPr>
            </w:pPr>
            <w:r>
              <w:rPr>
                <w:rFonts w:hint="eastAsia"/>
                <w:sz w:val="21"/>
                <w:szCs w:val="21"/>
              </w:rPr>
              <w:t>系统配置相关接口</w:t>
            </w:r>
          </w:p>
        </w:tc>
        <w:tc>
          <w:tcPr>
            <w:tcW w:w="4320" w:type="dxa"/>
            <w:tcBorders>
              <w:top w:val="single" w:color="auto" w:sz="4" w:space="0"/>
              <w:left w:val="single" w:color="auto" w:sz="4" w:space="0"/>
              <w:bottom w:val="single" w:color="auto" w:sz="4" w:space="0"/>
              <w:right w:val="single" w:color="auto" w:sz="4" w:space="0"/>
            </w:tcBorders>
            <w:vAlign w:val="center"/>
          </w:tcPr>
          <w:p>
            <w:pPr>
              <w:pStyle w:val="30"/>
              <w:jc w:val="both"/>
              <w:rPr>
                <w:rFonts w:ascii="宋体" w:hAnsi="宋体" w:cs="宋体"/>
                <w:color w:val="000000"/>
                <w:kern w:val="2"/>
                <w:szCs w:val="21"/>
              </w:rPr>
            </w:pPr>
            <w:r>
              <w:rPr>
                <w:rFonts w:hint="eastAsia" w:ascii="宋体" w:hAnsi="宋体" w:cs="宋体"/>
                <w:color w:val="000000"/>
                <w:kern w:val="2"/>
                <w:szCs w:val="21"/>
              </w:rPr>
              <w:t>系统数据发布接口，专题图、</w:t>
            </w:r>
            <w:r>
              <w:rPr>
                <w:rFonts w:ascii="宋体" w:hAnsi="宋体" w:cs="宋体"/>
                <w:color w:val="000000"/>
                <w:kern w:val="2"/>
                <w:szCs w:val="21"/>
              </w:rPr>
              <w:t>图层</w:t>
            </w:r>
            <w:r>
              <w:rPr>
                <w:rFonts w:hint="eastAsia" w:ascii="宋体" w:hAnsi="宋体" w:cs="宋体"/>
                <w:color w:val="000000"/>
                <w:kern w:val="2"/>
                <w:szCs w:val="21"/>
              </w:rPr>
              <w:t>样式配置接口等。</w:t>
            </w:r>
          </w:p>
        </w:tc>
      </w:tr>
    </w:tbl>
    <w:p>
      <w:pPr>
        <w:ind w:firstLine="0" w:firstLineChars="0"/>
      </w:pPr>
    </w:p>
    <w:p>
      <w:pPr>
        <w:widowControl/>
        <w:spacing w:before="0" w:after="0" w:line="240" w:lineRule="auto"/>
        <w:ind w:firstLine="0" w:firstLineChars="0"/>
        <w:jc w:val="left"/>
      </w:pPr>
      <w:r>
        <w:br w:type="page"/>
      </w:r>
    </w:p>
    <w:p>
      <w:pPr>
        <w:pStyle w:val="2"/>
        <w:numPr>
          <w:ilvl w:val="0"/>
          <w:numId w:val="4"/>
        </w:numPr>
        <w:adjustRightInd w:val="0"/>
        <w:spacing w:line="578" w:lineRule="atLeast"/>
        <w:ind w:firstLineChars="0"/>
        <w:jc w:val="both"/>
        <w:textAlignment w:val="baseline"/>
        <w:rPr>
          <w:rFonts w:ascii="Times New Roman" w:hAnsi="Times New Roman" w:cs="Times New Roman"/>
          <w:color w:val="auto"/>
          <w:sz w:val="44"/>
          <w:szCs w:val="44"/>
        </w:rPr>
      </w:pPr>
      <w:bookmarkStart w:id="135" w:name="_Toc164849709"/>
      <w:bookmarkStart w:id="136" w:name="_Toc450925405"/>
      <w:r>
        <w:rPr>
          <w:rFonts w:hint="eastAsia" w:ascii="Times New Roman" w:hAnsi="Times New Roman" w:cs="Times New Roman"/>
          <w:color w:val="auto"/>
          <w:sz w:val="44"/>
          <w:szCs w:val="44"/>
        </w:rPr>
        <w:t>总体设计方案</w:t>
      </w:r>
      <w:bookmarkEnd w:id="135"/>
      <w:bookmarkEnd w:id="136"/>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37" w:name="_Toc450925406"/>
      <w:bookmarkStart w:id="138" w:name="_Toc164849710"/>
      <w:r>
        <w:rPr>
          <w:rFonts w:hint="eastAsia" w:ascii="Arial" w:hAnsi="Arial" w:eastAsia="黑体" w:cs="Times New Roman"/>
          <w:color w:val="auto"/>
        </w:rPr>
        <w:t>设计原则</w:t>
      </w:r>
      <w:bookmarkEnd w:id="137"/>
      <w:bookmarkEnd w:id="138"/>
    </w:p>
    <w:p>
      <w:pPr>
        <w:pStyle w:val="12"/>
        <w:spacing w:before="38" w:beforeLines="10" w:after="20" w:line="360" w:lineRule="auto"/>
        <w:ind w:firstLine="480" w:firstLineChars="200"/>
        <w:rPr>
          <w:sz w:val="24"/>
          <w:szCs w:val="24"/>
        </w:rPr>
      </w:pPr>
      <w:r>
        <w:rPr>
          <w:rFonts w:hint="eastAsia"/>
          <w:sz w:val="24"/>
          <w:szCs w:val="24"/>
        </w:rPr>
        <w:t>系统建设必须遵循以下原则：</w:t>
      </w:r>
    </w:p>
    <w:p>
      <w:pPr>
        <w:pStyle w:val="69"/>
        <w:numPr>
          <w:ilvl w:val="0"/>
          <w:numId w:val="6"/>
        </w:numPr>
        <w:ind w:firstLineChars="0"/>
        <w:rPr>
          <w:sz w:val="24"/>
        </w:rPr>
      </w:pPr>
      <w:r>
        <w:rPr>
          <w:sz w:val="24"/>
        </w:rPr>
        <w:t>可靠性原则</w:t>
      </w:r>
    </w:p>
    <w:p>
      <w:pPr>
        <w:pStyle w:val="12"/>
        <w:spacing w:before="38" w:beforeLines="10" w:after="20" w:line="360" w:lineRule="auto"/>
        <w:ind w:firstLine="480" w:firstLineChars="200"/>
        <w:rPr>
          <w:sz w:val="24"/>
          <w:szCs w:val="24"/>
        </w:rPr>
      </w:pPr>
      <w:r>
        <w:rPr>
          <w:sz w:val="24"/>
          <w:szCs w:val="24"/>
        </w:rPr>
        <w:t>系统的可靠性始终是所有集成商首要解决的问题之一。系统的不稳定因素要从硬件、软件设计中给予充分的防止，并能通过备份通道、备份设备做到可即时地保障</w:t>
      </w:r>
      <w:r>
        <w:rPr>
          <w:rFonts w:hint="eastAsia"/>
          <w:sz w:val="24"/>
          <w:szCs w:val="24"/>
        </w:rPr>
        <w:t>海淀区水政执法电子管理信息系统</w:t>
      </w:r>
      <w:r>
        <w:rPr>
          <w:sz w:val="24"/>
          <w:szCs w:val="24"/>
        </w:rPr>
        <w:t>的畅通无阻。</w:t>
      </w:r>
    </w:p>
    <w:p>
      <w:pPr>
        <w:pStyle w:val="69"/>
        <w:numPr>
          <w:ilvl w:val="0"/>
          <w:numId w:val="6"/>
        </w:numPr>
        <w:ind w:firstLineChars="0"/>
        <w:rPr>
          <w:sz w:val="24"/>
        </w:rPr>
      </w:pPr>
      <w:r>
        <w:rPr>
          <w:sz w:val="24"/>
        </w:rPr>
        <w:t>先进性原则</w:t>
      </w:r>
    </w:p>
    <w:p>
      <w:pPr>
        <w:pStyle w:val="12"/>
        <w:spacing w:before="38" w:beforeLines="10" w:after="20" w:line="360" w:lineRule="auto"/>
        <w:ind w:firstLine="480" w:firstLineChars="200"/>
        <w:rPr>
          <w:sz w:val="24"/>
          <w:szCs w:val="24"/>
        </w:rPr>
      </w:pPr>
      <w:r>
        <w:rPr>
          <w:sz w:val="24"/>
          <w:szCs w:val="24"/>
        </w:rPr>
        <w:t>随着新技术、新应用地不断出现，</w:t>
      </w:r>
      <w:r>
        <w:rPr>
          <w:rFonts w:hint="eastAsia"/>
          <w:sz w:val="24"/>
          <w:szCs w:val="24"/>
        </w:rPr>
        <w:t>公共安全相关</w:t>
      </w:r>
      <w:r>
        <w:rPr>
          <w:sz w:val="24"/>
          <w:szCs w:val="24"/>
        </w:rPr>
        <w:t>业务也</w:t>
      </w:r>
      <w:r>
        <w:rPr>
          <w:rFonts w:hint="eastAsia"/>
          <w:sz w:val="24"/>
          <w:szCs w:val="24"/>
        </w:rPr>
        <w:t>会</w:t>
      </w:r>
      <w:r>
        <w:rPr>
          <w:sz w:val="24"/>
          <w:szCs w:val="24"/>
        </w:rPr>
        <w:t>发生了相应地变化。</w:t>
      </w:r>
      <w:r>
        <w:rPr>
          <w:rFonts w:hint="eastAsia"/>
          <w:sz w:val="24"/>
          <w:szCs w:val="24"/>
        </w:rPr>
        <w:t>海淀区水政执法电子管理信息系统</w:t>
      </w:r>
      <w:r>
        <w:rPr>
          <w:sz w:val="24"/>
          <w:szCs w:val="24"/>
        </w:rPr>
        <w:t>选用的软、硬件应紧紧追随当前世界计算机及IT技术的发展潮流和趋势；系统设计必须采用成熟的先进技术，同时考虑符合模块化结构的原则，可逐步扩充升级，以利于今后的技术发展，保持先进性。</w:t>
      </w:r>
    </w:p>
    <w:p>
      <w:pPr>
        <w:pStyle w:val="69"/>
        <w:numPr>
          <w:ilvl w:val="0"/>
          <w:numId w:val="6"/>
        </w:numPr>
        <w:ind w:firstLineChars="0"/>
        <w:rPr>
          <w:sz w:val="24"/>
        </w:rPr>
      </w:pPr>
      <w:r>
        <w:rPr>
          <w:sz w:val="24"/>
        </w:rPr>
        <w:t>实用方便性原则</w:t>
      </w:r>
    </w:p>
    <w:p>
      <w:pPr>
        <w:pStyle w:val="12"/>
        <w:spacing w:before="38" w:beforeLines="10" w:after="20" w:line="360" w:lineRule="auto"/>
        <w:ind w:firstLine="480" w:firstLineChars="200"/>
        <w:rPr>
          <w:sz w:val="24"/>
          <w:szCs w:val="24"/>
        </w:rPr>
      </w:pPr>
      <w:r>
        <w:rPr>
          <w:sz w:val="24"/>
          <w:szCs w:val="24"/>
        </w:rPr>
        <w:t>系统要体现</w:t>
      </w:r>
      <w:r>
        <w:rPr>
          <w:rFonts w:hint="eastAsia"/>
          <w:sz w:val="24"/>
          <w:szCs w:val="24"/>
        </w:rPr>
        <w:t>水政执法系统应对突发事件的反应能力</w:t>
      </w:r>
      <w:r>
        <w:rPr>
          <w:sz w:val="24"/>
          <w:szCs w:val="24"/>
        </w:rPr>
        <w:t>，在确保先进性的基础上，紧紧围绕</w:t>
      </w:r>
      <w:r>
        <w:rPr>
          <w:rFonts w:hint="eastAsia"/>
          <w:sz w:val="24"/>
          <w:szCs w:val="24"/>
        </w:rPr>
        <w:t>水政执法系统的</w:t>
      </w:r>
      <w:r>
        <w:rPr>
          <w:sz w:val="24"/>
          <w:szCs w:val="24"/>
        </w:rPr>
        <w:t>特点，突出准确、快速、实用等功能要求，充分体现实用性。系统提供的功能要便于操作和维护，操作界面简洁友好。</w:t>
      </w:r>
    </w:p>
    <w:p>
      <w:pPr>
        <w:pStyle w:val="69"/>
        <w:numPr>
          <w:ilvl w:val="0"/>
          <w:numId w:val="6"/>
        </w:numPr>
        <w:ind w:firstLineChars="0"/>
        <w:rPr>
          <w:sz w:val="24"/>
        </w:rPr>
      </w:pPr>
      <w:r>
        <w:rPr>
          <w:sz w:val="24"/>
        </w:rPr>
        <w:t>经济性原则</w:t>
      </w:r>
    </w:p>
    <w:p>
      <w:pPr>
        <w:pStyle w:val="12"/>
        <w:spacing w:before="38" w:beforeLines="10" w:after="20" w:line="360" w:lineRule="auto"/>
        <w:ind w:firstLine="480" w:firstLineChars="200"/>
        <w:rPr>
          <w:sz w:val="24"/>
          <w:szCs w:val="24"/>
        </w:rPr>
      </w:pPr>
      <w:r>
        <w:rPr>
          <w:sz w:val="24"/>
          <w:szCs w:val="24"/>
        </w:rPr>
        <w:t>系统在满足所有功能要求的前提下，要追求最大的性价比，最大可能地节约资源、降低投资成本和运行成本；系统构建还应采用积木式结构，系统化、集成化和模块化的设计方法，以便于维护和未来扩展。</w:t>
      </w:r>
    </w:p>
    <w:p>
      <w:pPr>
        <w:pStyle w:val="69"/>
        <w:numPr>
          <w:ilvl w:val="0"/>
          <w:numId w:val="6"/>
        </w:numPr>
        <w:ind w:firstLineChars="0"/>
        <w:rPr>
          <w:sz w:val="24"/>
        </w:rPr>
      </w:pPr>
      <w:r>
        <w:rPr>
          <w:rFonts w:hint="eastAsia"/>
          <w:sz w:val="24"/>
        </w:rPr>
        <w:t>标准化原则</w:t>
      </w:r>
    </w:p>
    <w:p>
      <w:pPr>
        <w:pStyle w:val="12"/>
        <w:spacing w:before="38" w:beforeLines="10" w:after="20" w:line="360" w:lineRule="auto"/>
        <w:ind w:firstLine="480" w:firstLineChars="200"/>
        <w:rPr>
          <w:sz w:val="24"/>
          <w:szCs w:val="24"/>
        </w:rPr>
      </w:pPr>
      <w:r>
        <w:rPr>
          <w:rFonts w:hint="eastAsia"/>
          <w:sz w:val="24"/>
          <w:szCs w:val="24"/>
        </w:rPr>
        <w:t>平台的建设严格按照国家、地方和行业的有关标准与规范，如空间数据地理要素的分类编码与编码标准、空间基础数据标准、数据存储格式和技术标准、数据质量与元数据标准、信息系统技术规范等，并适当考虑与国际接轨。在没有标准与规范的情况下，要参照国家、地方和行业的相关标准与规范，制订相应的标准与规范。</w:t>
      </w:r>
    </w:p>
    <w:p>
      <w:pPr>
        <w:pStyle w:val="69"/>
        <w:numPr>
          <w:ilvl w:val="0"/>
          <w:numId w:val="6"/>
        </w:numPr>
        <w:ind w:firstLineChars="0"/>
        <w:rPr>
          <w:sz w:val="24"/>
        </w:rPr>
      </w:pPr>
      <w:bookmarkStart w:id="139" w:name="_Toc164849711"/>
      <w:r>
        <w:rPr>
          <w:rFonts w:hint="eastAsia"/>
          <w:sz w:val="24"/>
        </w:rPr>
        <w:t>可扩展性原则</w:t>
      </w:r>
    </w:p>
    <w:p>
      <w:pPr>
        <w:pStyle w:val="12"/>
        <w:spacing w:before="38" w:beforeLines="10" w:after="20" w:line="360" w:lineRule="auto"/>
        <w:ind w:firstLine="480" w:firstLineChars="200"/>
        <w:rPr>
          <w:sz w:val="24"/>
          <w:szCs w:val="24"/>
        </w:rPr>
      </w:pPr>
      <w:r>
        <w:rPr>
          <w:rFonts w:hint="eastAsia"/>
          <w:sz w:val="24"/>
          <w:szCs w:val="24"/>
        </w:rPr>
        <w:t>考虑到系统建设是一个循序渐进、不断扩充的过程，组件化设计，整体构架要考虑系统间的无缝连接，为今后系统扩展和集成留有扩充余量。</w:t>
      </w:r>
    </w:p>
    <w:p>
      <w:pPr>
        <w:pStyle w:val="69"/>
        <w:numPr>
          <w:ilvl w:val="0"/>
          <w:numId w:val="6"/>
        </w:numPr>
        <w:ind w:firstLineChars="0"/>
        <w:rPr>
          <w:sz w:val="24"/>
        </w:rPr>
      </w:pPr>
      <w:r>
        <w:rPr>
          <w:rFonts w:hint="eastAsia"/>
          <w:sz w:val="24"/>
        </w:rPr>
        <w:t>高效安全原则</w:t>
      </w:r>
    </w:p>
    <w:p>
      <w:pPr>
        <w:pStyle w:val="12"/>
        <w:spacing w:before="38" w:beforeLines="10" w:after="20" w:line="360" w:lineRule="auto"/>
        <w:ind w:firstLine="480" w:firstLineChars="200"/>
        <w:rPr>
          <w:sz w:val="24"/>
          <w:szCs w:val="24"/>
        </w:rPr>
      </w:pPr>
      <w:r>
        <w:rPr>
          <w:rFonts w:hint="eastAsia"/>
          <w:sz w:val="24"/>
          <w:szCs w:val="24"/>
        </w:rPr>
        <w:t>在系统设计、开发和应用时，应从系统结构、技术措施、软硬件平台、技术服务和维护响应能力等方面综合考虑，确保系统高效安全，如在网络环境下对数据的多用户并发操作要具有较高的稳定性和响应速度，综合考虑确保系统应用中最低的故障率，确保系统的良好运行。</w:t>
      </w:r>
    </w:p>
    <w:p>
      <w:pPr>
        <w:pStyle w:val="69"/>
        <w:numPr>
          <w:ilvl w:val="0"/>
          <w:numId w:val="6"/>
        </w:numPr>
        <w:ind w:firstLineChars="0"/>
        <w:rPr>
          <w:sz w:val="24"/>
        </w:rPr>
      </w:pPr>
      <w:r>
        <w:rPr>
          <w:rFonts w:hint="eastAsia"/>
          <w:sz w:val="24"/>
        </w:rPr>
        <w:t>统一实施原则</w:t>
      </w:r>
    </w:p>
    <w:p>
      <w:pPr>
        <w:pStyle w:val="12"/>
        <w:spacing w:before="38" w:beforeLines="10" w:after="20" w:line="360" w:lineRule="auto"/>
        <w:ind w:firstLine="480" w:firstLineChars="200"/>
        <w:rPr>
          <w:sz w:val="24"/>
          <w:szCs w:val="24"/>
        </w:rPr>
      </w:pPr>
      <w:r>
        <w:rPr>
          <w:rFonts w:hint="eastAsia"/>
          <w:sz w:val="24"/>
          <w:szCs w:val="24"/>
        </w:rPr>
        <w:t>海淀区水政执法电子管理信息系统是一项复杂的系统工程，要做好总体设计，编制实施方案，合理安排建设时序，统一组织实施。</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40" w:name="_Toc450925407"/>
      <w:r>
        <w:rPr>
          <w:rFonts w:hint="eastAsia" w:ascii="Times New Roman" w:hAnsi="Times New Roman" w:cs="Times New Roman"/>
          <w:color w:val="auto"/>
        </w:rPr>
        <w:t>参考标准</w:t>
      </w:r>
      <w:bookmarkEnd w:id="140"/>
    </w:p>
    <w:p>
      <w:pPr>
        <w:numPr>
          <w:ilvl w:val="0"/>
          <w:numId w:val="10"/>
        </w:numPr>
        <w:spacing w:before="0" w:after="0"/>
        <w:ind w:firstLineChars="0"/>
        <w:rPr>
          <w:sz w:val="24"/>
        </w:rPr>
      </w:pPr>
      <w:r>
        <w:rPr>
          <w:rFonts w:hint="eastAsia"/>
          <w:sz w:val="24"/>
        </w:rPr>
        <w:t>项目合同标准</w:t>
      </w:r>
    </w:p>
    <w:p>
      <w:pPr>
        <w:numPr>
          <w:ilvl w:val="0"/>
          <w:numId w:val="10"/>
        </w:numPr>
        <w:spacing w:before="0" w:after="0"/>
        <w:ind w:firstLineChars="0"/>
        <w:rPr>
          <w:sz w:val="24"/>
        </w:rPr>
      </w:pPr>
      <w:r>
        <w:rPr>
          <w:sz w:val="24"/>
        </w:rPr>
        <w:t>GB/T 11457-89《软件工程术语》</w:t>
      </w:r>
    </w:p>
    <w:p>
      <w:pPr>
        <w:numPr>
          <w:ilvl w:val="0"/>
          <w:numId w:val="10"/>
        </w:numPr>
        <w:spacing w:before="0" w:after="0"/>
        <w:ind w:firstLineChars="0"/>
        <w:rPr>
          <w:sz w:val="24"/>
        </w:rPr>
      </w:pPr>
      <w:r>
        <w:rPr>
          <w:sz w:val="24"/>
        </w:rPr>
        <w:t>GB/T 15538-1995《信息处理-流程图编辑符号》</w:t>
      </w:r>
    </w:p>
    <w:p>
      <w:pPr>
        <w:numPr>
          <w:ilvl w:val="0"/>
          <w:numId w:val="10"/>
        </w:numPr>
        <w:spacing w:before="0" w:after="0"/>
        <w:ind w:firstLineChars="0"/>
        <w:rPr>
          <w:sz w:val="24"/>
        </w:rPr>
      </w:pPr>
      <w:r>
        <w:rPr>
          <w:sz w:val="24"/>
        </w:rPr>
        <w:t>GB 13502-92（ISO5806）《信息处理-程序构造约定》</w:t>
      </w:r>
    </w:p>
    <w:p>
      <w:pPr>
        <w:numPr>
          <w:ilvl w:val="0"/>
          <w:numId w:val="10"/>
        </w:numPr>
        <w:spacing w:before="0" w:after="0"/>
        <w:ind w:firstLineChars="0"/>
        <w:rPr>
          <w:sz w:val="24"/>
        </w:rPr>
      </w:pPr>
      <w:r>
        <w:rPr>
          <w:sz w:val="24"/>
        </w:rPr>
        <w:t>GB/T 14085-93（ISO8790）《信息处理系统 配置图符号及其约定》</w:t>
      </w:r>
    </w:p>
    <w:p>
      <w:pPr>
        <w:numPr>
          <w:ilvl w:val="0"/>
          <w:numId w:val="10"/>
        </w:numPr>
        <w:spacing w:before="0" w:after="0"/>
        <w:ind w:firstLineChars="0"/>
        <w:rPr>
          <w:sz w:val="24"/>
        </w:rPr>
      </w:pPr>
      <w:r>
        <w:rPr>
          <w:sz w:val="24"/>
        </w:rPr>
        <w:t>GB 8566-88《软件开发规范》</w:t>
      </w:r>
    </w:p>
    <w:p>
      <w:pPr>
        <w:numPr>
          <w:ilvl w:val="0"/>
          <w:numId w:val="10"/>
        </w:numPr>
        <w:spacing w:before="0" w:after="0"/>
        <w:ind w:firstLineChars="0"/>
        <w:rPr>
          <w:sz w:val="24"/>
        </w:rPr>
      </w:pPr>
      <w:r>
        <w:rPr>
          <w:sz w:val="24"/>
        </w:rPr>
        <w:t>ISO 6593-1985《信息处理-按记录组处理顺序文卷的程序流程》</w:t>
      </w:r>
    </w:p>
    <w:p>
      <w:pPr>
        <w:numPr>
          <w:ilvl w:val="0"/>
          <w:numId w:val="10"/>
        </w:numPr>
        <w:spacing w:before="0" w:after="0"/>
        <w:ind w:firstLineChars="0"/>
        <w:rPr>
          <w:sz w:val="24"/>
        </w:rPr>
      </w:pPr>
      <w:r>
        <w:rPr>
          <w:sz w:val="24"/>
        </w:rPr>
        <w:t>GB/T 14079-93《软件维护指南》</w:t>
      </w:r>
    </w:p>
    <w:p>
      <w:pPr>
        <w:numPr>
          <w:ilvl w:val="0"/>
          <w:numId w:val="10"/>
        </w:numPr>
        <w:spacing w:before="0" w:after="0"/>
        <w:ind w:firstLineChars="0"/>
        <w:rPr>
          <w:sz w:val="24"/>
        </w:rPr>
      </w:pPr>
      <w:r>
        <w:rPr>
          <w:sz w:val="24"/>
        </w:rPr>
        <w:t>GB 8567-88《计算机软件产品开发文件编制指南》</w:t>
      </w:r>
    </w:p>
    <w:p>
      <w:pPr>
        <w:numPr>
          <w:ilvl w:val="0"/>
          <w:numId w:val="10"/>
        </w:numPr>
        <w:spacing w:before="0" w:after="0"/>
        <w:ind w:firstLineChars="0"/>
        <w:rPr>
          <w:sz w:val="24"/>
        </w:rPr>
      </w:pPr>
      <w:r>
        <w:rPr>
          <w:sz w:val="24"/>
        </w:rPr>
        <w:t>GB 9386-88《计算机软件需求说明编制指南》</w:t>
      </w:r>
    </w:p>
    <w:p>
      <w:pPr>
        <w:numPr>
          <w:ilvl w:val="0"/>
          <w:numId w:val="10"/>
        </w:numPr>
        <w:spacing w:before="0" w:after="0"/>
        <w:ind w:firstLineChars="0"/>
        <w:rPr>
          <w:sz w:val="24"/>
        </w:rPr>
      </w:pPr>
      <w:r>
        <w:rPr>
          <w:sz w:val="24"/>
        </w:rPr>
        <w:t>GB 9385-88《计算机软件测试文件编制指南》</w:t>
      </w:r>
    </w:p>
    <w:p>
      <w:pPr>
        <w:numPr>
          <w:ilvl w:val="0"/>
          <w:numId w:val="10"/>
        </w:numPr>
        <w:spacing w:before="0" w:after="0"/>
        <w:ind w:firstLineChars="0"/>
        <w:rPr>
          <w:sz w:val="24"/>
        </w:rPr>
      </w:pPr>
      <w:r>
        <w:rPr>
          <w:sz w:val="24"/>
        </w:rPr>
        <w:t>GB/T 12505-90《计算机软件配置管理计划规范》</w:t>
      </w:r>
    </w:p>
    <w:p>
      <w:pPr>
        <w:numPr>
          <w:ilvl w:val="0"/>
          <w:numId w:val="10"/>
        </w:numPr>
        <w:spacing w:before="0" w:after="0"/>
        <w:ind w:firstLineChars="0"/>
        <w:rPr>
          <w:sz w:val="24"/>
        </w:rPr>
      </w:pPr>
      <w:r>
        <w:rPr>
          <w:sz w:val="24"/>
        </w:rPr>
        <w:t>GB/T 12504-90《计算机软件质量保证计划规范》</w:t>
      </w:r>
    </w:p>
    <w:p>
      <w:pPr>
        <w:numPr>
          <w:ilvl w:val="0"/>
          <w:numId w:val="10"/>
        </w:numPr>
        <w:spacing w:before="0" w:after="0"/>
        <w:ind w:firstLineChars="0"/>
        <w:rPr>
          <w:sz w:val="24"/>
        </w:rPr>
      </w:pPr>
      <w:r>
        <w:rPr>
          <w:sz w:val="24"/>
        </w:rPr>
        <w:t>GB/T 14394-93《计算机软件可靠性和可维护性管理》</w:t>
      </w:r>
    </w:p>
    <w:p>
      <w:pPr>
        <w:numPr>
          <w:ilvl w:val="0"/>
          <w:numId w:val="10"/>
        </w:numPr>
        <w:spacing w:before="0" w:after="0"/>
        <w:ind w:firstLineChars="0"/>
        <w:rPr>
          <w:sz w:val="24"/>
        </w:rPr>
      </w:pPr>
      <w:r>
        <w:rPr>
          <w:sz w:val="24"/>
        </w:rPr>
        <w:t>ISO 9000-3《质量管理和质量保证标准》</w:t>
      </w:r>
    </w:p>
    <w:p>
      <w:pPr>
        <w:numPr>
          <w:ilvl w:val="0"/>
          <w:numId w:val="10"/>
        </w:numPr>
        <w:spacing w:before="0" w:after="0"/>
        <w:ind w:firstLineChars="0"/>
        <w:rPr>
          <w:sz w:val="24"/>
        </w:rPr>
      </w:pPr>
      <w:r>
        <w:rPr>
          <w:sz w:val="24"/>
        </w:rPr>
        <w:t>GB/T 19000 3 94《质量管理和质量保证标准 第三部分》</w:t>
      </w:r>
    </w:p>
    <w:p>
      <w:pPr>
        <w:numPr>
          <w:ilvl w:val="0"/>
          <w:numId w:val="10"/>
        </w:numPr>
        <w:spacing w:before="0" w:after="0"/>
        <w:ind w:firstLineChars="0"/>
        <w:rPr>
          <w:sz w:val="24"/>
        </w:rPr>
      </w:pPr>
      <w:r>
        <w:rPr>
          <w:sz w:val="24"/>
        </w:rPr>
        <w:t>ISO 8402《规定与质量有关的术语》</w:t>
      </w:r>
    </w:p>
    <w:p>
      <w:pPr>
        <w:numPr>
          <w:ilvl w:val="0"/>
          <w:numId w:val="10"/>
        </w:numPr>
        <w:spacing w:before="0" w:after="0"/>
        <w:ind w:firstLineChars="0"/>
        <w:rPr>
          <w:sz w:val="24"/>
        </w:rPr>
      </w:pPr>
      <w:r>
        <w:rPr>
          <w:sz w:val="24"/>
        </w:rPr>
        <w:t>ISO DIS 9000-4《可靠性管理标准》</w:t>
      </w:r>
    </w:p>
    <w:p>
      <w:pPr>
        <w:numPr>
          <w:ilvl w:val="0"/>
          <w:numId w:val="10"/>
        </w:numPr>
        <w:spacing w:before="0" w:after="0"/>
        <w:ind w:firstLineChars="0"/>
        <w:rPr>
          <w:sz w:val="24"/>
        </w:rPr>
      </w:pPr>
      <w:r>
        <w:rPr>
          <w:sz w:val="24"/>
        </w:rPr>
        <w:t>ISO/IEC 9126《对ISO9000-3未具体示出的软件质量特性规定标准》</w:t>
      </w:r>
    </w:p>
    <w:p>
      <w:pPr>
        <w:numPr>
          <w:ilvl w:val="0"/>
          <w:numId w:val="10"/>
        </w:numPr>
        <w:spacing w:before="0" w:after="0"/>
        <w:ind w:firstLineChars="0"/>
        <w:rPr>
          <w:sz w:val="24"/>
        </w:rPr>
      </w:pPr>
      <w:r>
        <w:rPr>
          <w:sz w:val="24"/>
        </w:rPr>
        <w:t>ISO 13011-1《对质量体系核查指南中核查步骤的规定》</w:t>
      </w:r>
    </w:p>
    <w:p>
      <w:pPr>
        <w:numPr>
          <w:ilvl w:val="0"/>
          <w:numId w:val="10"/>
        </w:numPr>
        <w:spacing w:before="0" w:after="0"/>
        <w:ind w:firstLineChars="0"/>
        <w:rPr>
          <w:sz w:val="24"/>
        </w:rPr>
      </w:pPr>
      <w:r>
        <w:rPr>
          <w:sz w:val="24"/>
        </w:rPr>
        <w:t>ISO/TC 176《软件配置管理》</w:t>
      </w:r>
    </w:p>
    <w:p>
      <w:pPr>
        <w:numPr>
          <w:ilvl w:val="0"/>
          <w:numId w:val="10"/>
        </w:numPr>
        <w:spacing w:before="0" w:after="0"/>
        <w:ind w:firstLineChars="0"/>
        <w:rPr>
          <w:sz w:val="24"/>
        </w:rPr>
      </w:pPr>
      <w:r>
        <w:rPr>
          <w:sz w:val="24"/>
        </w:rPr>
        <w:t>GB 8566-88《计算机软件开发规范》</w:t>
      </w:r>
    </w:p>
    <w:p>
      <w:pPr>
        <w:numPr>
          <w:ilvl w:val="0"/>
          <w:numId w:val="10"/>
        </w:numPr>
        <w:spacing w:before="0" w:after="0"/>
        <w:ind w:firstLineChars="0"/>
        <w:rPr>
          <w:sz w:val="24"/>
        </w:rPr>
      </w:pPr>
      <w:r>
        <w:rPr>
          <w:sz w:val="24"/>
        </w:rPr>
        <w:t>GB/T 15853-1995《软件支持环境》</w:t>
      </w:r>
    </w:p>
    <w:p>
      <w:pPr>
        <w:numPr>
          <w:ilvl w:val="0"/>
          <w:numId w:val="10"/>
        </w:numPr>
        <w:spacing w:before="0" w:after="0"/>
        <w:ind w:firstLineChars="0"/>
        <w:rPr>
          <w:sz w:val="24"/>
        </w:rPr>
      </w:pPr>
      <w:r>
        <w:rPr>
          <w:sz w:val="24"/>
        </w:rPr>
        <w:t>《计算机软件工程规范-国家标准汇编2003版》</w:t>
      </w:r>
    </w:p>
    <w:p>
      <w:pPr>
        <w:numPr>
          <w:ilvl w:val="0"/>
          <w:numId w:val="10"/>
        </w:numPr>
        <w:spacing w:before="0" w:after="0"/>
        <w:ind w:firstLineChars="0"/>
        <w:rPr>
          <w:sz w:val="24"/>
        </w:rPr>
      </w:pPr>
      <w:r>
        <w:rPr>
          <w:sz w:val="24"/>
        </w:rPr>
        <w:t>ISO/IEC：12207《信息技术--软件生存周期过程》</w:t>
      </w:r>
    </w:p>
    <w:p>
      <w:pPr>
        <w:numPr>
          <w:ilvl w:val="0"/>
          <w:numId w:val="10"/>
        </w:numPr>
        <w:spacing w:before="0" w:after="0"/>
        <w:ind w:firstLineChars="0"/>
        <w:rPr>
          <w:sz w:val="24"/>
        </w:rPr>
      </w:pPr>
      <w:r>
        <w:rPr>
          <w:sz w:val="24"/>
        </w:rPr>
        <w:t>《计算机和网络的安全与管理法规手册》</w:t>
      </w:r>
    </w:p>
    <w:p>
      <w:pPr>
        <w:numPr>
          <w:ilvl w:val="0"/>
          <w:numId w:val="10"/>
        </w:numPr>
        <w:spacing w:before="0" w:after="0"/>
        <w:ind w:firstLineChars="0"/>
        <w:rPr>
          <w:sz w:val="24"/>
        </w:rPr>
      </w:pPr>
      <w:r>
        <w:rPr>
          <w:sz w:val="24"/>
        </w:rPr>
        <w:t>GB/T 1526《信息处理 数据流程图、程序流程图、系统流程图、程序网络图和系统资源图的文件编制符号及约定》</w:t>
      </w:r>
    </w:p>
    <w:p>
      <w:pPr>
        <w:numPr>
          <w:ilvl w:val="0"/>
          <w:numId w:val="10"/>
        </w:numPr>
        <w:spacing w:before="0" w:after="0"/>
        <w:ind w:firstLineChars="0"/>
        <w:rPr>
          <w:sz w:val="24"/>
        </w:rPr>
      </w:pPr>
      <w:r>
        <w:rPr>
          <w:sz w:val="24"/>
        </w:rPr>
        <w:t>ISO 6592《计算机应用系统文件编制指南》</w:t>
      </w:r>
    </w:p>
    <w:p>
      <w:pPr>
        <w:numPr>
          <w:ilvl w:val="0"/>
          <w:numId w:val="10"/>
        </w:numPr>
        <w:spacing w:before="0" w:after="0"/>
        <w:ind w:firstLineChars="0"/>
        <w:rPr>
          <w:sz w:val="24"/>
        </w:rPr>
      </w:pPr>
      <w:r>
        <w:rPr>
          <w:sz w:val="24"/>
        </w:rPr>
        <w:t>GB/T 16680-1996《软件文档管理指南》</w:t>
      </w:r>
    </w:p>
    <w:p>
      <w:pPr>
        <w:numPr>
          <w:ilvl w:val="0"/>
          <w:numId w:val="10"/>
        </w:numPr>
        <w:spacing w:before="0" w:after="0"/>
        <w:ind w:firstLineChars="0"/>
        <w:rPr>
          <w:sz w:val="24"/>
        </w:rPr>
      </w:pPr>
      <w:r>
        <w:rPr>
          <w:sz w:val="24"/>
        </w:rPr>
        <w:t>GB 17859-1999《计算机信息系统安全保护等级划准则》</w:t>
      </w:r>
    </w:p>
    <w:p>
      <w:pPr>
        <w:numPr>
          <w:ilvl w:val="0"/>
          <w:numId w:val="10"/>
        </w:numPr>
        <w:spacing w:before="0" w:after="0"/>
        <w:ind w:firstLineChars="0"/>
        <w:rPr>
          <w:sz w:val="24"/>
        </w:rPr>
      </w:pPr>
      <w:r>
        <w:rPr>
          <w:sz w:val="24"/>
        </w:rPr>
        <w:t>GB 4943-90《信息技术设备的安全》</w:t>
      </w:r>
    </w:p>
    <w:p>
      <w:pPr>
        <w:numPr>
          <w:ilvl w:val="0"/>
          <w:numId w:val="10"/>
        </w:numPr>
        <w:spacing w:before="0" w:after="0"/>
        <w:ind w:firstLineChars="0"/>
        <w:rPr>
          <w:sz w:val="24"/>
        </w:rPr>
      </w:pPr>
      <w:r>
        <w:rPr>
          <w:sz w:val="24"/>
        </w:rPr>
        <w:t>GB/T 5271.1:2000《信息技术 词汇 第1部分 基本词汇》</w:t>
      </w:r>
    </w:p>
    <w:p>
      <w:pPr>
        <w:numPr>
          <w:ilvl w:val="0"/>
          <w:numId w:val="10"/>
        </w:numPr>
        <w:spacing w:before="0" w:after="0"/>
        <w:ind w:firstLineChars="0"/>
        <w:rPr>
          <w:sz w:val="24"/>
        </w:rPr>
      </w:pPr>
      <w:r>
        <w:rPr>
          <w:sz w:val="24"/>
        </w:rPr>
        <w:t>GB/T 17965-2000《信息技术 开放系统互连 高层安全模型》</w:t>
      </w:r>
    </w:p>
    <w:p>
      <w:pPr>
        <w:numPr>
          <w:ilvl w:val="0"/>
          <w:numId w:val="10"/>
        </w:numPr>
        <w:spacing w:before="0" w:after="0"/>
        <w:ind w:firstLineChars="0"/>
        <w:rPr>
          <w:sz w:val="24"/>
        </w:rPr>
      </w:pPr>
      <w:r>
        <w:rPr>
          <w:sz w:val="24"/>
        </w:rPr>
        <w:t>GB/T 7408-1994《数据元和交换格式 信息交换 日期和时间的表示法》</w:t>
      </w:r>
    </w:p>
    <w:p>
      <w:pPr>
        <w:pStyle w:val="71"/>
        <w:spacing w:line="360" w:lineRule="auto"/>
        <w:ind w:firstLine="677" w:firstLineChars="282"/>
        <w:rPr>
          <w:rFonts w:ascii="宋体" w:hAnsi="宋体"/>
        </w:rPr>
      </w:pP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41" w:name="_Toc450925408"/>
      <w:r>
        <w:rPr>
          <w:rFonts w:hint="eastAsia" w:ascii="Arial" w:hAnsi="Arial" w:eastAsia="黑体" w:cs="Times New Roman"/>
          <w:color w:val="auto"/>
        </w:rPr>
        <w:t>设计思想</w:t>
      </w:r>
      <w:bookmarkEnd w:id="139"/>
      <w:bookmarkEnd w:id="141"/>
    </w:p>
    <w:p>
      <w:pPr>
        <w:pStyle w:val="12"/>
        <w:spacing w:before="38" w:beforeLines="10" w:after="20" w:line="360" w:lineRule="auto"/>
        <w:ind w:firstLine="480" w:firstLineChars="200"/>
        <w:rPr>
          <w:sz w:val="24"/>
          <w:szCs w:val="24"/>
        </w:rPr>
      </w:pPr>
      <w:r>
        <w:rPr>
          <w:rFonts w:hint="eastAsia"/>
          <w:sz w:val="24"/>
          <w:szCs w:val="24"/>
        </w:rPr>
        <w:t>系统的建立基于开放式网络平台，结合计算机技术和通信技术的最新发展。为便于数据资源的共享，软件系统的移植和推广，硬件设备和网络设备的更新和扩充。本系统采用Client/Server、</w:t>
      </w:r>
      <w:r>
        <w:rPr>
          <w:sz w:val="24"/>
          <w:szCs w:val="24"/>
        </w:rPr>
        <w:t>Browser/Server</w:t>
      </w:r>
      <w:r>
        <w:rPr>
          <w:rFonts w:hint="eastAsia"/>
          <w:sz w:val="24"/>
          <w:szCs w:val="24"/>
        </w:rPr>
        <w:t>混合结构的体系结构。前端展示结合桌面端应用程序(exe)，</w:t>
      </w:r>
      <w:r>
        <w:rPr>
          <w:sz w:val="24"/>
          <w:szCs w:val="24"/>
        </w:rPr>
        <w:t>浏览器</w:t>
      </w:r>
      <w:r>
        <w:rPr>
          <w:rFonts w:hint="eastAsia"/>
          <w:sz w:val="24"/>
          <w:szCs w:val="24"/>
        </w:rPr>
        <w:t>，</w:t>
      </w:r>
      <w:r>
        <w:rPr>
          <w:sz w:val="24"/>
          <w:szCs w:val="24"/>
        </w:rPr>
        <w:t>移动</w:t>
      </w:r>
      <w:r>
        <w:rPr>
          <w:rFonts w:hint="eastAsia"/>
          <w:sz w:val="24"/>
          <w:szCs w:val="24"/>
        </w:rPr>
        <w:t>APP，</w:t>
      </w:r>
      <w:r>
        <w:rPr>
          <w:sz w:val="24"/>
          <w:szCs w:val="24"/>
        </w:rPr>
        <w:t>打造</w:t>
      </w:r>
      <w:r>
        <w:rPr>
          <w:rFonts w:hint="eastAsia"/>
          <w:sz w:val="24"/>
          <w:szCs w:val="24"/>
        </w:rPr>
        <w:t>一体化的一网三端多屏解决方案。</w:t>
      </w:r>
      <w:r>
        <w:rPr>
          <w:sz w:val="24"/>
          <w:szCs w:val="24"/>
        </w:rPr>
        <w:t>在</w:t>
      </w:r>
      <w:r>
        <w:rPr>
          <w:rFonts w:hint="eastAsia"/>
          <w:sz w:val="24"/>
          <w:szCs w:val="24"/>
        </w:rPr>
        <w:t>桌面应用端进行数据统计、</w:t>
      </w:r>
      <w:r>
        <w:rPr>
          <w:sz w:val="24"/>
          <w:szCs w:val="24"/>
        </w:rPr>
        <w:t>分析</w:t>
      </w:r>
      <w:r>
        <w:rPr>
          <w:rFonts w:hint="eastAsia"/>
          <w:sz w:val="24"/>
          <w:szCs w:val="24"/>
        </w:rPr>
        <w:t>、</w:t>
      </w:r>
      <w:r>
        <w:rPr>
          <w:sz w:val="24"/>
          <w:szCs w:val="24"/>
        </w:rPr>
        <w:t>后台</w:t>
      </w:r>
      <w:r>
        <w:rPr>
          <w:rFonts w:hint="eastAsia"/>
          <w:sz w:val="24"/>
          <w:szCs w:val="24"/>
        </w:rPr>
        <w:t>维护管理，</w:t>
      </w:r>
      <w:r>
        <w:rPr>
          <w:sz w:val="24"/>
          <w:szCs w:val="24"/>
        </w:rPr>
        <w:t>在</w:t>
      </w:r>
      <w:r>
        <w:rPr>
          <w:rFonts w:hint="eastAsia"/>
          <w:sz w:val="24"/>
          <w:szCs w:val="24"/>
        </w:rPr>
        <w:t>浏览器端进行业务处理，</w:t>
      </w:r>
      <w:r>
        <w:rPr>
          <w:sz w:val="24"/>
          <w:szCs w:val="24"/>
        </w:rPr>
        <w:t>信息</w:t>
      </w:r>
      <w:r>
        <w:rPr>
          <w:rFonts w:hint="eastAsia"/>
          <w:sz w:val="24"/>
          <w:szCs w:val="24"/>
        </w:rPr>
        <w:t>推送，与公众互动，</w:t>
      </w:r>
      <w:r>
        <w:rPr>
          <w:sz w:val="24"/>
          <w:szCs w:val="24"/>
        </w:rPr>
        <w:t>在</w:t>
      </w:r>
      <w:r>
        <w:rPr>
          <w:rFonts w:hint="eastAsia"/>
          <w:sz w:val="24"/>
          <w:szCs w:val="24"/>
        </w:rPr>
        <w:t>移动端进行现场执法、</w:t>
      </w:r>
      <w:r>
        <w:rPr>
          <w:sz w:val="24"/>
          <w:szCs w:val="24"/>
        </w:rPr>
        <w:t>信息</w:t>
      </w:r>
      <w:r>
        <w:rPr>
          <w:rFonts w:hint="eastAsia"/>
          <w:sz w:val="24"/>
          <w:szCs w:val="24"/>
        </w:rPr>
        <w:t>收集反馈。</w:t>
      </w:r>
    </w:p>
    <w:p>
      <w:pPr>
        <w:pStyle w:val="12"/>
        <w:spacing w:before="38" w:beforeLines="10" w:after="20" w:line="360" w:lineRule="auto"/>
        <w:ind w:firstLine="480" w:firstLineChars="200"/>
        <w:rPr>
          <w:sz w:val="24"/>
          <w:szCs w:val="24"/>
        </w:rPr>
      </w:pPr>
      <w:r>
        <w:rPr>
          <w:rFonts w:hint="eastAsia"/>
          <w:sz w:val="24"/>
          <w:szCs w:val="24"/>
        </w:rPr>
        <w:t>系统基本设计思想如下：</w:t>
      </w:r>
    </w:p>
    <w:p>
      <w:pPr>
        <w:pStyle w:val="69"/>
        <w:numPr>
          <w:ilvl w:val="0"/>
          <w:numId w:val="6"/>
        </w:numPr>
        <w:ind w:firstLineChars="0"/>
        <w:rPr>
          <w:sz w:val="24"/>
        </w:rPr>
      </w:pPr>
      <w:r>
        <w:rPr>
          <w:rFonts w:hint="eastAsia"/>
          <w:sz w:val="24"/>
        </w:rPr>
        <w:t>开放性设计思想：采用多层体系架构，通过专用客户端软件访问服务器，进行水政执法处理、查询分析、统计输出、系统管理、系统维护等。</w:t>
      </w:r>
    </w:p>
    <w:p>
      <w:pPr>
        <w:pStyle w:val="69"/>
        <w:numPr>
          <w:ilvl w:val="0"/>
          <w:numId w:val="6"/>
        </w:numPr>
        <w:ind w:firstLineChars="0"/>
        <w:rPr>
          <w:sz w:val="24"/>
        </w:rPr>
      </w:pPr>
      <w:r>
        <w:rPr>
          <w:rFonts w:hint="eastAsia"/>
          <w:sz w:val="24"/>
        </w:rPr>
        <w:t>标准化设计：严格遵循水务部门相关标准进行设计、实施；采用XML可扩展标示语言、UML辅助系统设计等，真正实现跨部门的信息共享、复用。</w:t>
      </w:r>
    </w:p>
    <w:p>
      <w:pPr>
        <w:pStyle w:val="69"/>
        <w:numPr>
          <w:ilvl w:val="0"/>
          <w:numId w:val="6"/>
        </w:numPr>
        <w:ind w:firstLineChars="0"/>
        <w:rPr>
          <w:sz w:val="24"/>
        </w:rPr>
      </w:pPr>
      <w:r>
        <w:rPr>
          <w:rFonts w:hint="eastAsia"/>
          <w:sz w:val="24"/>
        </w:rPr>
        <w:t>平台化设计：按照平台化的设计思想，开发水政执法基础信息交换平台，</w:t>
      </w:r>
      <w:r>
        <w:rPr>
          <w:sz w:val="24"/>
        </w:rPr>
        <w:t>实现</w:t>
      </w:r>
      <w:r>
        <w:rPr>
          <w:rFonts w:hint="eastAsia"/>
          <w:sz w:val="24"/>
        </w:rPr>
        <w:t>三端多屏信息实时交互，为以后扩展升级，</w:t>
      </w:r>
      <w:r>
        <w:rPr>
          <w:sz w:val="24"/>
        </w:rPr>
        <w:t>打下</w:t>
      </w:r>
      <w:r>
        <w:rPr>
          <w:rFonts w:hint="eastAsia"/>
          <w:sz w:val="24"/>
        </w:rPr>
        <w:t>良好的基础。</w:t>
      </w:r>
    </w:p>
    <w:p>
      <w:pPr>
        <w:pStyle w:val="69"/>
        <w:numPr>
          <w:ilvl w:val="0"/>
          <w:numId w:val="6"/>
        </w:numPr>
        <w:ind w:firstLineChars="0"/>
        <w:rPr>
          <w:sz w:val="24"/>
        </w:rPr>
      </w:pPr>
      <w:r>
        <w:rPr>
          <w:rFonts w:hint="eastAsia"/>
          <w:sz w:val="24"/>
        </w:rPr>
        <w:t>插件式设计思想：</w:t>
      </w:r>
    </w:p>
    <w:p>
      <w:pPr>
        <w:pStyle w:val="69"/>
        <w:ind w:left="900" w:firstLine="0" w:firstLineChars="0"/>
        <w:jc w:val="center"/>
        <w:rPr>
          <w:sz w:val="24"/>
        </w:rPr>
      </w:pPr>
      <w:r>
        <w:drawing>
          <wp:inline distT="0" distB="0" distL="0" distR="0">
            <wp:extent cx="5274310" cy="2953385"/>
            <wp:effectExtent l="0" t="0" r="2540" b="0"/>
            <wp:docPr id="53" name="图片 53" descr="C:\Users\hp\Desktop\SuperEarth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hp\Desktop\SuperEarth详细设计.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953385"/>
                    </a:xfrm>
                    <a:prstGeom prst="rect">
                      <a:avLst/>
                    </a:prstGeom>
                    <a:noFill/>
                    <a:ln>
                      <a:noFill/>
                    </a:ln>
                  </pic:spPr>
                </pic:pic>
              </a:graphicData>
            </a:graphic>
          </wp:inline>
        </w:drawing>
      </w:r>
    </w:p>
    <w:p/>
    <w:p>
      <w:pPr>
        <w:spacing w:line="240" w:lineRule="auto"/>
        <w:ind w:firstLine="420"/>
        <w:jc w:val="center"/>
        <w:rPr>
          <w:sz w:val="21"/>
          <w:szCs w:val="21"/>
        </w:rPr>
      </w:pPr>
      <w:r>
        <w:rPr>
          <w:rFonts w:hint="eastAsia"/>
          <w:sz w:val="21"/>
          <w:szCs w:val="21"/>
        </w:rPr>
        <w:t>图</w:t>
      </w:r>
      <w:r>
        <w:rPr>
          <w:sz w:val="21"/>
          <w:szCs w:val="21"/>
        </w:rPr>
        <w:t xml:space="preserve">5.2-1 </w:t>
      </w:r>
      <w:r>
        <w:rPr>
          <w:rFonts w:hint="eastAsia"/>
          <w:sz w:val="21"/>
          <w:szCs w:val="21"/>
        </w:rPr>
        <w:t>插件式框架逻辑结构</w:t>
      </w:r>
    </w:p>
    <w:p>
      <w:pPr>
        <w:ind w:firstLine="480"/>
        <w:rPr>
          <w:sz w:val="24"/>
          <w:szCs w:val="24"/>
        </w:rPr>
      </w:pPr>
      <w:r>
        <w:rPr>
          <w:rFonts w:hint="eastAsia"/>
          <w:sz w:val="24"/>
          <w:szCs w:val="24"/>
        </w:rPr>
        <w:t>宿主程序：插件式框架的宿主是插件的依附对象，它包括3个部分，即主界面程序，以可执行文件形式存在，负责解析插件对象并将插件对象事件进行委托并联，以生成各种按钮、工具、工具条和菜单等UI形式的对象；插件引擎，负责解析插件程序集，提取其中包含的插件类型信息并负责将其生成相应的插件对象，并将这些插件对象存放在插件集合中转交给界面程序处理；通信契约，平台与插件互相认可的一种标准，一般以接口(Interface)的形式存在，只有实现了规定接口的类型对象才能被插件引擎认可为插件组件。</w:t>
      </w:r>
    </w:p>
    <w:p>
      <w:pPr>
        <w:ind w:firstLine="480"/>
        <w:rPr>
          <w:sz w:val="24"/>
          <w:szCs w:val="24"/>
        </w:rPr>
      </w:pPr>
      <w:r>
        <w:rPr>
          <w:rFonts w:hint="eastAsia"/>
          <w:sz w:val="24"/>
          <w:szCs w:val="24"/>
        </w:rPr>
        <w:t>框架插件：插件类型保存在插件程序集中，可以被插件引擎解析和宿主程序使用，是插件式框架具体功能的承载者。</w:t>
      </w:r>
    </w:p>
    <w:p>
      <w:pPr>
        <w:ind w:firstLine="480"/>
        <w:rPr>
          <w:sz w:val="24"/>
          <w:szCs w:val="24"/>
        </w:rPr>
      </w:pPr>
      <w:r>
        <w:rPr>
          <w:rFonts w:hint="eastAsia"/>
          <w:sz w:val="24"/>
          <w:szCs w:val="24"/>
        </w:rPr>
        <w:t>附加的组件库：并不是插件式框架的必要部分，它是为了辅助框架更好地运行而开发的各种工具集和类库，如通过包装的查询类、符号化类等。</w:t>
      </w: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42" w:name="_Toc164849712"/>
      <w:bookmarkStart w:id="143" w:name="_Toc450925409"/>
      <w:r>
        <w:rPr>
          <w:rFonts w:hint="eastAsia" w:ascii="Arial" w:hAnsi="Arial" w:eastAsia="黑体" w:cs="Times New Roman"/>
          <w:color w:val="auto"/>
        </w:rPr>
        <w:t>系统总体架构</w:t>
      </w:r>
      <w:bookmarkEnd w:id="142"/>
      <w:bookmarkEnd w:id="143"/>
    </w:p>
    <w:p>
      <w:pPr>
        <w:ind w:firstLine="480"/>
        <w:rPr>
          <w:sz w:val="24"/>
          <w:szCs w:val="24"/>
        </w:rPr>
      </w:pPr>
      <w:r>
        <w:rPr>
          <w:rFonts w:hint="eastAsia"/>
          <w:sz w:val="24"/>
          <w:szCs w:val="24"/>
        </w:rPr>
        <w:t>系统采用C</w:t>
      </w:r>
      <w:r>
        <w:rPr>
          <w:sz w:val="24"/>
          <w:szCs w:val="24"/>
        </w:rPr>
        <w:t>/S</w:t>
      </w:r>
      <w:r>
        <w:rPr>
          <w:rFonts w:hint="eastAsia"/>
          <w:sz w:val="24"/>
          <w:szCs w:val="24"/>
        </w:rPr>
        <w:t>、B/S混合结构，主要应用在海淀区水政执法大队内部局域网和公网上。</w:t>
      </w:r>
    </w:p>
    <w:p>
      <w:pPr>
        <w:ind w:firstLine="480"/>
        <w:rPr>
          <w:sz w:val="24"/>
          <w:szCs w:val="24"/>
        </w:rPr>
      </w:pPr>
      <w:r>
        <w:rPr>
          <w:rFonts w:hint="eastAsia"/>
          <w:sz w:val="24"/>
          <w:szCs w:val="24"/>
        </w:rPr>
        <w:t>水政业务管理子系统B/S结构，分为公众应用和执法应用两个模块，</w:t>
      </w:r>
      <w:r>
        <w:rPr>
          <w:sz w:val="24"/>
          <w:szCs w:val="24"/>
        </w:rPr>
        <w:t>其中</w:t>
      </w:r>
      <w:r>
        <w:rPr>
          <w:rFonts w:hint="eastAsia"/>
          <w:sz w:val="24"/>
          <w:szCs w:val="24"/>
        </w:rPr>
        <w:t>公众模块运行在公网上、</w:t>
      </w:r>
      <w:r>
        <w:rPr>
          <w:sz w:val="24"/>
          <w:szCs w:val="24"/>
        </w:rPr>
        <w:t>执法</w:t>
      </w:r>
      <w:r>
        <w:rPr>
          <w:rFonts w:hint="eastAsia"/>
          <w:sz w:val="24"/>
          <w:szCs w:val="24"/>
        </w:rPr>
        <w:t>应用模块运行在内网环境。</w:t>
      </w:r>
    </w:p>
    <w:p>
      <w:pPr>
        <w:ind w:firstLine="480"/>
        <w:rPr>
          <w:sz w:val="24"/>
          <w:szCs w:val="24"/>
        </w:rPr>
      </w:pPr>
      <w:r>
        <w:rPr>
          <w:rFonts w:hint="eastAsia"/>
          <w:sz w:val="24"/>
          <w:szCs w:val="24"/>
        </w:rPr>
        <w:t>水政GIS导航子系统C</w:t>
      </w:r>
      <w:r>
        <w:rPr>
          <w:sz w:val="24"/>
          <w:szCs w:val="24"/>
        </w:rPr>
        <w:t>/S</w:t>
      </w:r>
      <w:r>
        <w:rPr>
          <w:rFonts w:hint="eastAsia"/>
          <w:sz w:val="24"/>
          <w:szCs w:val="24"/>
        </w:rPr>
        <w:t>结构，运行在内网环境的P</w:t>
      </w:r>
      <w:r>
        <w:rPr>
          <w:sz w:val="24"/>
          <w:szCs w:val="24"/>
        </w:rPr>
        <w:t>C</w:t>
      </w:r>
      <w:r>
        <w:rPr>
          <w:rFonts w:hint="eastAsia"/>
          <w:sz w:val="24"/>
          <w:szCs w:val="24"/>
        </w:rPr>
        <w:t>上。</w:t>
      </w:r>
    </w:p>
    <w:p>
      <w:pPr>
        <w:ind w:firstLine="480"/>
        <w:rPr>
          <w:sz w:val="24"/>
          <w:szCs w:val="24"/>
        </w:rPr>
      </w:pPr>
      <w:r>
        <w:rPr>
          <w:rFonts w:hint="eastAsia"/>
          <w:sz w:val="24"/>
          <w:szCs w:val="24"/>
        </w:rPr>
        <w:t>移动执法子系统为APP方式，运行在公网环境的移动设备上。</w:t>
      </w:r>
      <w:r>
        <w:rPr>
          <w:sz w:val="24"/>
          <w:szCs w:val="24"/>
        </w:rPr>
        <w:t>通过</w:t>
      </w:r>
      <w:r>
        <w:rPr>
          <w:rFonts w:hint="eastAsia"/>
          <w:sz w:val="24"/>
          <w:szCs w:val="24"/>
        </w:rPr>
        <w:t>公网后台服务接口，</w:t>
      </w:r>
      <w:r>
        <w:rPr>
          <w:sz w:val="24"/>
          <w:szCs w:val="24"/>
        </w:rPr>
        <w:t>与</w:t>
      </w:r>
      <w:r>
        <w:rPr>
          <w:rFonts w:hint="eastAsia"/>
          <w:sz w:val="24"/>
          <w:szCs w:val="24"/>
        </w:rPr>
        <w:t>内网系统通信。</w:t>
      </w:r>
    </w:p>
    <w:p>
      <w:pPr>
        <w:ind w:firstLine="480"/>
        <w:rPr>
          <w:sz w:val="24"/>
          <w:szCs w:val="24"/>
        </w:rPr>
      </w:pPr>
      <w:r>
        <w:rPr>
          <w:rFonts w:hint="eastAsia"/>
          <w:sz w:val="24"/>
          <w:szCs w:val="24"/>
        </w:rPr>
        <w:t>系统管理子系统是整个一网三端的核心数据交换系统，内网和公网数据通过本系统进行交换，系统的用户体系和安全机制也通过本系统运行。</w:t>
      </w:r>
    </w:p>
    <w:p>
      <w:pPr>
        <w:ind w:firstLine="480"/>
        <w:rPr>
          <w:sz w:val="24"/>
          <w:szCs w:val="24"/>
        </w:rPr>
      </w:pPr>
      <w:r>
        <w:rPr>
          <w:rFonts w:hint="eastAsia"/>
          <w:sz w:val="24"/>
          <w:szCs w:val="24"/>
        </w:rPr>
        <w:t>各子系统与系统管理子系统连接，</w:t>
      </w:r>
      <w:r>
        <w:rPr>
          <w:sz w:val="24"/>
          <w:szCs w:val="24"/>
        </w:rPr>
        <w:t>系统</w:t>
      </w:r>
      <w:r>
        <w:rPr>
          <w:rFonts w:hint="eastAsia"/>
          <w:sz w:val="24"/>
          <w:szCs w:val="24"/>
        </w:rPr>
        <w:t>管理子系统与中心服务器连接负责数据的分发处理，向各个子系统提供相应的信息服务。在C/S、B/S混合结构下将用户按照三权分立标准，划分为系统管理员、</w:t>
      </w:r>
      <w:r>
        <w:rPr>
          <w:sz w:val="24"/>
          <w:szCs w:val="24"/>
        </w:rPr>
        <w:t>审计</w:t>
      </w:r>
      <w:r>
        <w:rPr>
          <w:rFonts w:hint="eastAsia"/>
          <w:sz w:val="24"/>
          <w:szCs w:val="24"/>
        </w:rPr>
        <w:t>管理员、安全管理员、普通用户。其中，系统管理员主要负责用户管理和系统日常运作相关的维护工作；安全管理员负责安全策略的配置和系统资源安全属性的设定；审计管理员则对系统审计信息进行管理，普通用户按照三权人员设置的权限，</w:t>
      </w:r>
      <w:r>
        <w:rPr>
          <w:sz w:val="24"/>
          <w:szCs w:val="24"/>
        </w:rPr>
        <w:t>使用</w:t>
      </w:r>
      <w:r>
        <w:rPr>
          <w:rFonts w:hint="eastAsia"/>
          <w:sz w:val="24"/>
          <w:szCs w:val="24"/>
        </w:rPr>
        <w:t>系统。</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44" w:name="_Toc450925410"/>
      <w:bookmarkStart w:id="145" w:name="_Toc164849713"/>
      <w:r>
        <w:rPr>
          <w:rFonts w:hint="eastAsia" w:ascii="Times New Roman" w:hAnsi="Times New Roman" w:cs="Times New Roman"/>
          <w:color w:val="auto"/>
        </w:rPr>
        <w:t>系统体系结构</w:t>
      </w:r>
      <w:bookmarkEnd w:id="144"/>
      <w:bookmarkEnd w:id="145"/>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146" w:name="_Toc164849714"/>
      <w:r>
        <w:rPr>
          <w:rFonts w:hint="eastAsia" w:ascii="Times New Roman" w:hAnsi="Times New Roman" w:eastAsia="宋体" w:cs="Times New Roman"/>
          <w:color w:val="auto"/>
        </w:rPr>
        <w:t>C/S、B/S一网三端跨平台体系结构优势</w:t>
      </w:r>
      <w:bookmarkEnd w:id="146"/>
    </w:p>
    <w:p>
      <w:pPr>
        <w:ind w:firstLine="480"/>
        <w:rPr>
          <w:sz w:val="24"/>
          <w:szCs w:val="24"/>
        </w:rPr>
      </w:pPr>
      <w:r>
        <w:rPr>
          <w:rFonts w:hint="eastAsia"/>
          <w:sz w:val="24"/>
          <w:szCs w:val="24"/>
        </w:rPr>
        <w:t>面对新兴的互联网+潮流，</w:t>
      </w:r>
      <w:r>
        <w:rPr>
          <w:sz w:val="24"/>
          <w:szCs w:val="24"/>
        </w:rPr>
        <w:t>传统</w:t>
      </w:r>
      <w:r>
        <w:rPr>
          <w:rFonts w:hint="eastAsia"/>
          <w:sz w:val="24"/>
          <w:szCs w:val="24"/>
        </w:rPr>
        <w:t>IT服务无法再通过单一的体系结构来应对变化快速，使用场景多样，</w:t>
      </w:r>
      <w:r>
        <w:rPr>
          <w:sz w:val="24"/>
          <w:szCs w:val="24"/>
        </w:rPr>
        <w:t>实时</w:t>
      </w:r>
      <w:r>
        <w:rPr>
          <w:rFonts w:hint="eastAsia"/>
          <w:sz w:val="24"/>
          <w:szCs w:val="24"/>
        </w:rPr>
        <w:t>数据交互的行业领域。</w:t>
      </w:r>
      <w:r>
        <w:rPr>
          <w:sz w:val="24"/>
          <w:szCs w:val="24"/>
        </w:rPr>
        <w:t>针对</w:t>
      </w:r>
      <w:r>
        <w:rPr>
          <w:rFonts w:hint="eastAsia"/>
          <w:sz w:val="24"/>
          <w:szCs w:val="24"/>
        </w:rPr>
        <w:t>不同使用场景采用不同结构，</w:t>
      </w:r>
      <w:r>
        <w:rPr>
          <w:sz w:val="24"/>
          <w:szCs w:val="24"/>
        </w:rPr>
        <w:t>并</w:t>
      </w:r>
      <w:r>
        <w:rPr>
          <w:rFonts w:hint="eastAsia"/>
          <w:sz w:val="24"/>
          <w:szCs w:val="24"/>
        </w:rPr>
        <w:t>通过统一服务平台来构建桌面端、浏览器端、</w:t>
      </w:r>
      <w:r>
        <w:rPr>
          <w:sz w:val="24"/>
          <w:szCs w:val="24"/>
        </w:rPr>
        <w:t>移动端</w:t>
      </w:r>
      <w:r>
        <w:rPr>
          <w:rFonts w:hint="eastAsia"/>
          <w:sz w:val="24"/>
          <w:szCs w:val="24"/>
        </w:rPr>
        <w:t>（三端</w:t>
      </w:r>
      <w:r>
        <w:rPr>
          <w:sz w:val="24"/>
          <w:szCs w:val="24"/>
        </w:rPr>
        <w:t>）</w:t>
      </w:r>
      <w:r>
        <w:rPr>
          <w:rFonts w:hint="eastAsia"/>
          <w:sz w:val="24"/>
          <w:szCs w:val="24"/>
        </w:rPr>
        <w:t>的互联互通，才能更好的服务用户，</w:t>
      </w:r>
      <w:r>
        <w:rPr>
          <w:sz w:val="24"/>
          <w:szCs w:val="24"/>
        </w:rPr>
        <w:t>应对</w:t>
      </w:r>
      <w:r>
        <w:rPr>
          <w:rFonts w:hint="eastAsia"/>
          <w:sz w:val="24"/>
          <w:szCs w:val="24"/>
        </w:rPr>
        <w:t>变化，绿色节约。由此，</w:t>
      </w:r>
      <w:r>
        <w:rPr>
          <w:sz w:val="24"/>
          <w:szCs w:val="24"/>
        </w:rPr>
        <w:t>本项目</w:t>
      </w:r>
      <w:r>
        <w:rPr>
          <w:rFonts w:hint="eastAsia"/>
          <w:sz w:val="24"/>
          <w:szCs w:val="24"/>
        </w:rPr>
        <w:t>系统结构拟采用混合结构构建。</w:t>
      </w:r>
      <w:r>
        <w:rPr>
          <w:sz w:val="24"/>
          <w:szCs w:val="24"/>
        </w:rPr>
        <w:t>这样</w:t>
      </w:r>
      <w:r>
        <w:rPr>
          <w:rFonts w:hint="eastAsia"/>
          <w:sz w:val="24"/>
          <w:szCs w:val="24"/>
        </w:rPr>
        <w:t>即解决了现场执法与指挥中心信息共享的脱节，</w:t>
      </w:r>
      <w:r>
        <w:rPr>
          <w:sz w:val="24"/>
          <w:szCs w:val="24"/>
        </w:rPr>
        <w:t>又</w:t>
      </w:r>
      <w:r>
        <w:rPr>
          <w:rFonts w:hint="eastAsia"/>
          <w:sz w:val="24"/>
          <w:szCs w:val="24"/>
        </w:rPr>
        <w:t>能集中数据统一管理提高管理能力。在未来互联网+</w:t>
      </w:r>
      <w:r>
        <w:rPr>
          <w:sz w:val="24"/>
          <w:szCs w:val="24"/>
        </w:rPr>
        <w:t>时代</w:t>
      </w:r>
      <w:r>
        <w:rPr>
          <w:rFonts w:hint="eastAsia"/>
          <w:sz w:val="24"/>
          <w:szCs w:val="24"/>
        </w:rPr>
        <w:t>，</w:t>
      </w:r>
      <w:r>
        <w:rPr>
          <w:sz w:val="24"/>
          <w:szCs w:val="24"/>
        </w:rPr>
        <w:t>政府</w:t>
      </w:r>
      <w:r>
        <w:rPr>
          <w:rFonts w:hint="eastAsia"/>
          <w:sz w:val="24"/>
          <w:szCs w:val="24"/>
        </w:rPr>
        <w:t>工作既要高效便民，</w:t>
      </w:r>
      <w:r>
        <w:rPr>
          <w:sz w:val="24"/>
          <w:szCs w:val="24"/>
        </w:rPr>
        <w:t>又要</w:t>
      </w:r>
      <w:r>
        <w:rPr>
          <w:rFonts w:hint="eastAsia"/>
          <w:sz w:val="24"/>
          <w:szCs w:val="24"/>
        </w:rPr>
        <w:t>科学严谨，充分利用C/S、B/S一网三端体系结构可以大幅提高工作效率，通过基于具体行业的数据库架构设计，</w:t>
      </w:r>
      <w:r>
        <w:rPr>
          <w:sz w:val="24"/>
          <w:szCs w:val="24"/>
        </w:rPr>
        <w:t>又</w:t>
      </w:r>
      <w:r>
        <w:rPr>
          <w:rFonts w:hint="eastAsia"/>
          <w:sz w:val="24"/>
          <w:szCs w:val="24"/>
        </w:rPr>
        <w:t>可以合理集中管理多源、</w:t>
      </w:r>
      <w:r>
        <w:rPr>
          <w:sz w:val="24"/>
          <w:szCs w:val="24"/>
        </w:rPr>
        <w:t>多维</w:t>
      </w:r>
      <w:r>
        <w:rPr>
          <w:rFonts w:hint="eastAsia"/>
          <w:sz w:val="24"/>
          <w:szCs w:val="24"/>
        </w:rPr>
        <w:t>数据，为科学分析统一管理打下良好基础。</w:t>
      </w:r>
    </w:p>
    <w:p>
      <w:pPr>
        <w:ind w:firstLine="480"/>
        <w:rPr>
          <w:sz w:val="24"/>
          <w:szCs w:val="24"/>
        </w:rPr>
      </w:pPr>
      <w:r>
        <w:rPr>
          <w:rFonts w:hint="eastAsia"/>
          <w:sz w:val="24"/>
          <w:szCs w:val="24"/>
        </w:rPr>
        <w:t>B/S结构的网页版是一种普适性的，最基本也是最主要的自动化办公系统，应该具备电子政务所需要的一切功能，在技术上则要求适应各种常用的电脑操作系统和浏览器。网页版速度快、功能全、操作易，是一种大众化的电子政务形式。</w:t>
      </w:r>
    </w:p>
    <w:p>
      <w:pPr>
        <w:ind w:firstLine="480"/>
        <w:rPr>
          <w:sz w:val="24"/>
          <w:szCs w:val="24"/>
        </w:rPr>
      </w:pPr>
      <w:r>
        <w:rPr>
          <w:sz w:val="24"/>
          <w:szCs w:val="24"/>
        </w:rPr>
        <w:t>C/S</w:t>
      </w:r>
      <w:r>
        <w:rPr>
          <w:rFonts w:hint="eastAsia"/>
          <w:sz w:val="24"/>
          <w:szCs w:val="24"/>
        </w:rPr>
        <w:t>结构的</w:t>
      </w:r>
      <w:r>
        <w:rPr>
          <w:sz w:val="24"/>
          <w:szCs w:val="24"/>
        </w:rPr>
        <w:t>PC 客户端作为一种集成版，是基于Windows 的PC 客户端，</w:t>
      </w:r>
      <w:r>
        <w:rPr>
          <w:rFonts w:hint="eastAsia"/>
          <w:sz w:val="24"/>
          <w:szCs w:val="24"/>
        </w:rPr>
        <w:t>采用地理信息技术配合地图数据，展示当前执法力量位置情况，通过与移动执法仪实时互通还可以掌握第一手现查执法情况。并且通过整理归档的历史执法数据还可以总结研究历史执法情况和规律。</w:t>
      </w:r>
      <w:r>
        <w:rPr>
          <w:sz w:val="24"/>
          <w:szCs w:val="24"/>
        </w:rPr>
        <w:t>PC客户端快捷方便，易于操作，能满足即时通讯等的需要，与长期以来人们使用EM</w:t>
      </w:r>
      <w:r>
        <w:rPr>
          <w:rFonts w:hint="eastAsia"/>
          <w:sz w:val="24"/>
          <w:szCs w:val="24"/>
        </w:rPr>
        <w:t>工具</w:t>
      </w:r>
      <w:r>
        <w:rPr>
          <w:sz w:val="24"/>
          <w:szCs w:val="24"/>
        </w:rPr>
        <w:t>的习惯相符，是一种深受欢迎、使用率最高的电子政务形式。</w:t>
      </w:r>
    </w:p>
    <w:p>
      <w:pPr>
        <w:ind w:firstLine="480"/>
        <w:rPr>
          <w:sz w:val="24"/>
          <w:szCs w:val="24"/>
        </w:rPr>
      </w:pPr>
      <w:r>
        <w:rPr>
          <w:rFonts w:hint="eastAsia"/>
          <w:sz w:val="24"/>
          <w:szCs w:val="24"/>
        </w:rPr>
        <w:t>移动端，</w:t>
      </w:r>
      <w:r>
        <w:rPr>
          <w:sz w:val="24"/>
          <w:szCs w:val="24"/>
        </w:rPr>
        <w:t>系统</w:t>
      </w:r>
      <w:r>
        <w:rPr>
          <w:rFonts w:hint="eastAsia"/>
          <w:sz w:val="24"/>
          <w:szCs w:val="24"/>
        </w:rPr>
        <w:t>采用开源手机系统Android移动平台完成各种任务，实现拍照上传、离线推送以及文字、语音、视频等的即时通讯，可满足水政执法的业务需要。也就是说，只要借助无线网络，就可以随时随地进行办公。这对于高效迅捷地开展工作，处理突发性、应急性、紧急性事件具有极为重要的意义。</w:t>
      </w:r>
    </w:p>
    <w:p>
      <w:pPr>
        <w:ind w:firstLine="480"/>
        <w:rPr>
          <w:sz w:val="24"/>
          <w:szCs w:val="24"/>
        </w:rPr>
      </w:pPr>
      <w:r>
        <w:rPr>
          <w:rFonts w:hint="eastAsia"/>
          <w:sz w:val="24"/>
          <w:szCs w:val="24"/>
        </w:rPr>
        <w:t>C</w:t>
      </w:r>
      <w:r>
        <w:rPr>
          <w:sz w:val="24"/>
          <w:szCs w:val="24"/>
        </w:rPr>
        <w:t>/S</w:t>
      </w:r>
      <w:r>
        <w:rPr>
          <w:rFonts w:hint="eastAsia"/>
          <w:sz w:val="24"/>
          <w:szCs w:val="24"/>
        </w:rPr>
        <w:t>、B/S一网三端</w:t>
      </w:r>
      <w:r>
        <w:rPr>
          <w:sz w:val="24"/>
          <w:szCs w:val="24"/>
        </w:rPr>
        <w:t>的网络化办公系统涵盖</w:t>
      </w:r>
      <w:r>
        <w:rPr>
          <w:rFonts w:hint="eastAsia"/>
          <w:sz w:val="24"/>
          <w:szCs w:val="24"/>
        </w:rPr>
        <w:t>水政执法</w:t>
      </w:r>
      <w:r>
        <w:rPr>
          <w:sz w:val="24"/>
          <w:szCs w:val="24"/>
        </w:rPr>
        <w:t>工作中的大部分办公事务，做到一次性登录后便可在线处理大部分办公事务。也就是说，应根据公务性、私务性和拓展性三个方面的需求进行设计，做到功能全覆盖。公务性事务，比如公告通知、人力资源管理、绩效考核、财务预算、采购招标、内部审批、督察督办、公文处理、档案管理、电子邮件、政务公开、任务安排、项目管理、资产管理、会议管理、车辆管理、印章管理、办公用品管理、图书管理等，多为机关基础性业务，适用范围广，涉及面宽。如果这些公务性事务能实现在线办理，将极大地减少办事环节，提高办事</w:t>
      </w:r>
      <w:r>
        <w:rPr>
          <w:rFonts w:hint="eastAsia"/>
          <w:sz w:val="24"/>
          <w:szCs w:val="24"/>
        </w:rPr>
        <w:t>效率和服务水平。私务性事务，比如工作日志、日程安排、事务提醒、个人文件夹、通讯录等，能为个人提供工作备忘、查询、存储等服务。如果能人性化地设计私务性事务模块，将极大地提高用户满意度，改进用户体验，提高办公系统的使用率，发挥其应有的作用。拓展性事务，比如常用链接、搜索引擎、电子论坛、电子报刊、视频会议、手机短信、业务知识、法律法规、微博和博客等如果也被纳入，不但能扩大系统功能的外延，而且将丰富和增强系统的内涵。</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147" w:name="_Toc164849715"/>
      <w:r>
        <w:rPr>
          <w:rFonts w:hint="eastAsia" w:ascii="Times New Roman" w:hAnsi="Times New Roman" w:eastAsia="宋体" w:cs="Times New Roman"/>
          <w:color w:val="auto"/>
        </w:rPr>
        <w:t>系统技术架构设计</w:t>
      </w:r>
    </w:p>
    <w:bookmarkEnd w:id="147"/>
    <w:p>
      <w:pPr>
        <w:ind w:firstLine="0" w:firstLineChars="0"/>
        <w:jc w:val="center"/>
      </w:pPr>
      <w:r>
        <w:drawing>
          <wp:inline distT="0" distB="0" distL="0" distR="0">
            <wp:extent cx="5274310" cy="4093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409384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5.3.1.2-1 </w:t>
      </w:r>
      <w:r>
        <w:rPr>
          <w:rFonts w:hint="eastAsia"/>
          <w:sz w:val="21"/>
          <w:szCs w:val="21"/>
        </w:rPr>
        <w:t>系统技术架构</w:t>
      </w:r>
    </w:p>
    <w:p>
      <w:pPr>
        <w:ind w:firstLine="480"/>
        <w:rPr>
          <w:sz w:val="24"/>
          <w:szCs w:val="24"/>
        </w:rPr>
      </w:pPr>
      <w:r>
        <w:rPr>
          <w:rFonts w:hint="eastAsia"/>
          <w:sz w:val="24"/>
          <w:szCs w:val="24"/>
        </w:rPr>
        <w:t>本系统整体架构分为五层：</w:t>
      </w:r>
      <w:r>
        <w:rPr>
          <w:sz w:val="24"/>
          <w:szCs w:val="24"/>
        </w:rPr>
        <w:t>用户</w:t>
      </w:r>
      <w:r>
        <w:rPr>
          <w:rFonts w:hint="eastAsia"/>
          <w:sz w:val="24"/>
          <w:szCs w:val="24"/>
        </w:rPr>
        <w:t>交互层、应用服务层、</w:t>
      </w:r>
      <w:r>
        <w:rPr>
          <w:sz w:val="24"/>
          <w:szCs w:val="24"/>
        </w:rPr>
        <w:t>领域</w:t>
      </w:r>
      <w:r>
        <w:rPr>
          <w:rFonts w:hint="eastAsia"/>
          <w:sz w:val="24"/>
          <w:szCs w:val="24"/>
        </w:rPr>
        <w:t>模型层、</w:t>
      </w:r>
      <w:r>
        <w:rPr>
          <w:sz w:val="24"/>
          <w:szCs w:val="24"/>
        </w:rPr>
        <w:t>数据</w:t>
      </w:r>
      <w:r>
        <w:rPr>
          <w:rFonts w:hint="eastAsia"/>
          <w:sz w:val="24"/>
          <w:szCs w:val="24"/>
        </w:rPr>
        <w:t>通信层、</w:t>
      </w:r>
      <w:r>
        <w:rPr>
          <w:sz w:val="24"/>
          <w:szCs w:val="24"/>
        </w:rPr>
        <w:t>基础</w:t>
      </w:r>
      <w:r>
        <w:rPr>
          <w:rFonts w:hint="eastAsia"/>
          <w:sz w:val="24"/>
          <w:szCs w:val="24"/>
        </w:rPr>
        <w:t>设施层。</w:t>
      </w:r>
    </w:p>
    <w:p>
      <w:pPr>
        <w:ind w:firstLine="482"/>
        <w:rPr>
          <w:sz w:val="24"/>
          <w:szCs w:val="24"/>
        </w:rPr>
      </w:pPr>
      <w:r>
        <w:rPr>
          <w:b/>
          <w:sz w:val="24"/>
          <w:szCs w:val="24"/>
        </w:rPr>
        <w:t>用户</w:t>
      </w:r>
      <w:r>
        <w:rPr>
          <w:rFonts w:hint="eastAsia"/>
          <w:b/>
          <w:sz w:val="24"/>
          <w:szCs w:val="24"/>
        </w:rPr>
        <w:t>交互层</w:t>
      </w:r>
      <w:r>
        <w:rPr>
          <w:rFonts w:hint="eastAsia"/>
          <w:sz w:val="24"/>
          <w:szCs w:val="24"/>
        </w:rPr>
        <w:t>：系统基于三权分立的管理机制，以最小特权和权值分离为原则，</w:t>
      </w:r>
      <w:r>
        <w:rPr>
          <w:sz w:val="24"/>
          <w:szCs w:val="24"/>
        </w:rPr>
        <w:t>将</w:t>
      </w:r>
      <w:r>
        <w:rPr>
          <w:rFonts w:hint="eastAsia"/>
          <w:sz w:val="24"/>
          <w:szCs w:val="24"/>
        </w:rPr>
        <w:t>用户分为系统管理员、审计管理员、</w:t>
      </w:r>
      <w:r>
        <w:rPr>
          <w:sz w:val="24"/>
          <w:szCs w:val="24"/>
        </w:rPr>
        <w:t>安全</w:t>
      </w:r>
      <w:r>
        <w:rPr>
          <w:rFonts w:hint="eastAsia"/>
          <w:sz w:val="24"/>
          <w:szCs w:val="24"/>
        </w:rPr>
        <w:t>管理员以及普通用户。</w:t>
      </w:r>
      <w:r>
        <w:rPr>
          <w:sz w:val="24"/>
          <w:szCs w:val="24"/>
        </w:rPr>
        <w:t>普通</w:t>
      </w:r>
      <w:r>
        <w:rPr>
          <w:rFonts w:hint="eastAsia"/>
          <w:sz w:val="24"/>
          <w:szCs w:val="24"/>
        </w:rPr>
        <w:t>用户按照职能分为业务用户和领导用户。用户交互界面根据终端设备不同分为桌面端、</w:t>
      </w:r>
      <w:r>
        <w:rPr>
          <w:sz w:val="24"/>
          <w:szCs w:val="24"/>
        </w:rPr>
        <w:t>浏览器</w:t>
      </w:r>
      <w:r>
        <w:rPr>
          <w:rFonts w:hint="eastAsia"/>
          <w:sz w:val="24"/>
          <w:szCs w:val="24"/>
        </w:rPr>
        <w:t>端、</w:t>
      </w:r>
      <w:r>
        <w:rPr>
          <w:sz w:val="24"/>
          <w:szCs w:val="24"/>
        </w:rPr>
        <w:t>移动端</w:t>
      </w:r>
      <w:r>
        <w:rPr>
          <w:rFonts w:hint="eastAsia"/>
          <w:sz w:val="24"/>
          <w:szCs w:val="24"/>
        </w:rPr>
        <w:t>三类交互界面。</w:t>
      </w:r>
    </w:p>
    <w:p>
      <w:pPr>
        <w:ind w:firstLine="482"/>
        <w:jc w:val="left"/>
        <w:rPr>
          <w:sz w:val="24"/>
          <w:szCs w:val="24"/>
        </w:rPr>
      </w:pPr>
      <w:r>
        <w:rPr>
          <w:rFonts w:hint="eastAsia"/>
          <w:b/>
          <w:sz w:val="24"/>
          <w:szCs w:val="24"/>
        </w:rPr>
        <w:t>应用服务层</w:t>
      </w:r>
      <w:r>
        <w:rPr>
          <w:rFonts w:hint="eastAsia"/>
          <w:sz w:val="24"/>
          <w:szCs w:val="24"/>
        </w:rPr>
        <w:t>：系统功能调用的核心层。调用同层的其他服务、</w:t>
      </w:r>
      <w:r>
        <w:rPr>
          <w:sz w:val="24"/>
          <w:szCs w:val="24"/>
        </w:rPr>
        <w:t>或者</w:t>
      </w:r>
      <w:r>
        <w:rPr>
          <w:rFonts w:hint="eastAsia"/>
          <w:sz w:val="24"/>
          <w:szCs w:val="24"/>
        </w:rPr>
        <w:t>封装领域模型的功能，实现需要多个服务或领域模型共同完成的功能，对外提供统一接口供界面模块调用。包括：</w:t>
      </w:r>
    </w:p>
    <w:p>
      <w:pPr>
        <w:pStyle w:val="69"/>
        <w:numPr>
          <w:ilvl w:val="0"/>
          <w:numId w:val="11"/>
        </w:numPr>
        <w:spacing w:before="0" w:after="0"/>
        <w:ind w:firstLineChars="0"/>
        <w:jc w:val="left"/>
        <w:rPr>
          <w:rFonts w:cstheme="minorBidi"/>
          <w:color w:val="auto"/>
          <w:sz w:val="24"/>
          <w:szCs w:val="24"/>
        </w:rPr>
      </w:pPr>
      <w:r>
        <w:rPr>
          <w:rFonts w:hint="eastAsia" w:cstheme="minorBidi"/>
          <w:color w:val="auto"/>
          <w:sz w:val="24"/>
          <w:szCs w:val="24"/>
        </w:rPr>
        <w:t>水政业务管理子系统(</w:t>
      </w:r>
      <w:r>
        <w:rPr>
          <w:rFonts w:cstheme="minorBidi"/>
          <w:color w:val="auto"/>
          <w:sz w:val="24"/>
          <w:szCs w:val="24"/>
        </w:rPr>
        <w:t>B/S</w:t>
      </w:r>
      <w:r>
        <w:rPr>
          <w:rFonts w:hint="eastAsia" w:cstheme="minorBidi"/>
          <w:color w:val="auto"/>
          <w:sz w:val="24"/>
          <w:szCs w:val="24"/>
        </w:rPr>
        <w:t>)：</w:t>
      </w:r>
      <w:r>
        <w:rPr>
          <w:rFonts w:cstheme="minorBidi"/>
          <w:color w:val="auto"/>
          <w:sz w:val="24"/>
          <w:szCs w:val="24"/>
        </w:rPr>
        <w:t>实现</w:t>
      </w:r>
      <w:r>
        <w:rPr>
          <w:rFonts w:hint="eastAsia" w:cstheme="minorBidi"/>
          <w:color w:val="auto"/>
          <w:sz w:val="24"/>
          <w:szCs w:val="24"/>
        </w:rPr>
        <w:t>政策法规管理、</w:t>
      </w:r>
      <w:r>
        <w:rPr>
          <w:rFonts w:cstheme="minorBidi"/>
          <w:color w:val="auto"/>
          <w:sz w:val="24"/>
          <w:szCs w:val="24"/>
        </w:rPr>
        <w:t>新闻</w:t>
      </w:r>
      <w:r>
        <w:rPr>
          <w:rFonts w:hint="eastAsia" w:cstheme="minorBidi"/>
          <w:color w:val="auto"/>
          <w:sz w:val="24"/>
          <w:szCs w:val="24"/>
        </w:rPr>
        <w:t>管理、</w:t>
      </w:r>
      <w:r>
        <w:rPr>
          <w:rFonts w:cstheme="minorBidi"/>
          <w:color w:val="auto"/>
          <w:sz w:val="24"/>
          <w:szCs w:val="24"/>
        </w:rPr>
        <w:t>举报</w:t>
      </w:r>
      <w:r>
        <w:rPr>
          <w:rFonts w:hint="eastAsia" w:cstheme="minorBidi"/>
          <w:color w:val="auto"/>
          <w:sz w:val="24"/>
          <w:szCs w:val="24"/>
        </w:rPr>
        <w:t>处理、</w:t>
      </w:r>
      <w:r>
        <w:rPr>
          <w:rFonts w:cstheme="minorBidi"/>
          <w:color w:val="auto"/>
          <w:sz w:val="24"/>
          <w:szCs w:val="24"/>
        </w:rPr>
        <w:t>执法</w:t>
      </w:r>
      <w:r>
        <w:rPr>
          <w:rFonts w:hint="eastAsia" w:cstheme="minorBidi"/>
          <w:color w:val="auto"/>
          <w:sz w:val="24"/>
          <w:szCs w:val="24"/>
        </w:rPr>
        <w:t>队伍管理、</w:t>
      </w:r>
      <w:r>
        <w:rPr>
          <w:rFonts w:cstheme="minorBidi"/>
          <w:color w:val="auto"/>
          <w:sz w:val="24"/>
          <w:szCs w:val="24"/>
        </w:rPr>
        <w:t>工资</w:t>
      </w:r>
      <w:r>
        <w:rPr>
          <w:rFonts w:hint="eastAsia" w:cstheme="minorBidi"/>
          <w:color w:val="auto"/>
          <w:sz w:val="24"/>
          <w:szCs w:val="24"/>
        </w:rPr>
        <w:t>管理、</w:t>
      </w:r>
      <w:r>
        <w:rPr>
          <w:rFonts w:cstheme="minorBidi"/>
          <w:color w:val="auto"/>
          <w:sz w:val="24"/>
          <w:szCs w:val="24"/>
        </w:rPr>
        <w:t>来文</w:t>
      </w:r>
      <w:r>
        <w:rPr>
          <w:rFonts w:hint="eastAsia" w:cstheme="minorBidi"/>
          <w:color w:val="auto"/>
          <w:sz w:val="24"/>
          <w:szCs w:val="24"/>
        </w:rPr>
        <w:t>处理、</w:t>
      </w:r>
      <w:r>
        <w:rPr>
          <w:rFonts w:cstheme="minorBidi"/>
          <w:color w:val="auto"/>
          <w:sz w:val="24"/>
          <w:szCs w:val="24"/>
        </w:rPr>
        <w:t>执法任务</w:t>
      </w:r>
      <w:r>
        <w:rPr>
          <w:rFonts w:hint="eastAsia" w:cstheme="minorBidi"/>
          <w:color w:val="auto"/>
          <w:sz w:val="24"/>
          <w:szCs w:val="24"/>
        </w:rPr>
        <w:t>管理、</w:t>
      </w:r>
      <w:r>
        <w:rPr>
          <w:rFonts w:cstheme="minorBidi"/>
          <w:color w:val="auto"/>
          <w:sz w:val="24"/>
          <w:szCs w:val="24"/>
        </w:rPr>
        <w:t>历史</w:t>
      </w:r>
      <w:r>
        <w:rPr>
          <w:rFonts w:hint="eastAsia" w:cstheme="minorBidi"/>
          <w:color w:val="auto"/>
          <w:sz w:val="24"/>
          <w:szCs w:val="24"/>
        </w:rPr>
        <w:t>执法信息管理、</w:t>
      </w:r>
      <w:r>
        <w:rPr>
          <w:rFonts w:cstheme="minorBidi"/>
          <w:color w:val="auto"/>
          <w:sz w:val="24"/>
          <w:szCs w:val="24"/>
        </w:rPr>
        <w:t>界面</w:t>
      </w:r>
      <w:r>
        <w:rPr>
          <w:rFonts w:hint="eastAsia" w:cstheme="minorBidi"/>
          <w:color w:val="auto"/>
          <w:sz w:val="24"/>
          <w:szCs w:val="24"/>
        </w:rPr>
        <w:t>交互模块、</w:t>
      </w:r>
      <w:r>
        <w:rPr>
          <w:rFonts w:cstheme="minorBidi"/>
          <w:color w:val="auto"/>
          <w:sz w:val="24"/>
          <w:szCs w:val="24"/>
        </w:rPr>
        <w:t>用户</w:t>
      </w:r>
      <w:r>
        <w:rPr>
          <w:rFonts w:hint="eastAsia" w:cstheme="minorBidi"/>
          <w:color w:val="auto"/>
          <w:sz w:val="24"/>
          <w:szCs w:val="24"/>
        </w:rPr>
        <w:t>登录、</w:t>
      </w:r>
      <w:r>
        <w:rPr>
          <w:rFonts w:cstheme="minorBidi"/>
          <w:color w:val="auto"/>
          <w:sz w:val="24"/>
          <w:szCs w:val="24"/>
        </w:rPr>
        <w:t>排班</w:t>
      </w:r>
      <w:r>
        <w:rPr>
          <w:rFonts w:hint="eastAsia" w:cstheme="minorBidi"/>
          <w:color w:val="auto"/>
          <w:sz w:val="24"/>
          <w:szCs w:val="24"/>
        </w:rPr>
        <w:t>管理。</w:t>
      </w:r>
    </w:p>
    <w:p>
      <w:pPr>
        <w:pStyle w:val="69"/>
        <w:numPr>
          <w:ilvl w:val="0"/>
          <w:numId w:val="11"/>
        </w:numPr>
        <w:spacing w:before="0" w:after="0"/>
        <w:ind w:firstLineChars="0"/>
        <w:jc w:val="left"/>
        <w:rPr>
          <w:rFonts w:cstheme="minorBidi"/>
          <w:color w:val="auto"/>
          <w:sz w:val="24"/>
          <w:szCs w:val="24"/>
        </w:rPr>
      </w:pPr>
      <w:r>
        <w:rPr>
          <w:rFonts w:hint="eastAsia" w:cstheme="minorBidi"/>
          <w:color w:val="auto"/>
          <w:sz w:val="24"/>
          <w:szCs w:val="24"/>
        </w:rPr>
        <w:t>水政GIS导航子系统(</w:t>
      </w:r>
      <w:r>
        <w:rPr>
          <w:rFonts w:cstheme="minorBidi"/>
          <w:color w:val="auto"/>
          <w:sz w:val="24"/>
          <w:szCs w:val="24"/>
        </w:rPr>
        <w:t>C/S</w:t>
      </w:r>
      <w:r>
        <w:rPr>
          <w:rFonts w:hint="eastAsia" w:cstheme="minorBidi"/>
          <w:color w:val="auto"/>
          <w:sz w:val="24"/>
          <w:szCs w:val="24"/>
        </w:rPr>
        <w:t>)：</w:t>
      </w:r>
      <w:r>
        <w:rPr>
          <w:rFonts w:cstheme="minorBidi"/>
          <w:color w:val="auto"/>
          <w:sz w:val="24"/>
          <w:szCs w:val="24"/>
        </w:rPr>
        <w:t>实现</w:t>
      </w:r>
      <w:r>
        <w:rPr>
          <w:rFonts w:hint="eastAsia" w:cstheme="minorBidi"/>
          <w:color w:val="auto"/>
          <w:sz w:val="24"/>
          <w:szCs w:val="24"/>
        </w:rPr>
        <w:t>地图浏览、</w:t>
      </w:r>
      <w:r>
        <w:rPr>
          <w:rFonts w:cstheme="minorBidi"/>
          <w:color w:val="auto"/>
          <w:sz w:val="24"/>
          <w:szCs w:val="24"/>
        </w:rPr>
        <w:t>图层</w:t>
      </w:r>
      <w:r>
        <w:rPr>
          <w:rFonts w:hint="eastAsia" w:cstheme="minorBidi"/>
          <w:color w:val="auto"/>
          <w:sz w:val="24"/>
          <w:szCs w:val="24"/>
        </w:rPr>
        <w:t>控制、属性查询、</w:t>
      </w:r>
      <w:r>
        <w:rPr>
          <w:rFonts w:cstheme="minorBidi"/>
          <w:color w:val="auto"/>
          <w:sz w:val="24"/>
          <w:szCs w:val="24"/>
        </w:rPr>
        <w:t>执法</w:t>
      </w:r>
      <w:r>
        <w:rPr>
          <w:rFonts w:hint="eastAsia" w:cstheme="minorBidi"/>
          <w:color w:val="auto"/>
          <w:sz w:val="24"/>
          <w:szCs w:val="24"/>
        </w:rPr>
        <w:t>分析、</w:t>
      </w:r>
      <w:r>
        <w:rPr>
          <w:rFonts w:cstheme="minorBidi"/>
          <w:color w:val="auto"/>
          <w:sz w:val="24"/>
          <w:szCs w:val="24"/>
        </w:rPr>
        <w:t>空间</w:t>
      </w:r>
      <w:r>
        <w:rPr>
          <w:rFonts w:hint="eastAsia" w:cstheme="minorBidi"/>
          <w:color w:val="auto"/>
          <w:sz w:val="24"/>
          <w:szCs w:val="24"/>
        </w:rPr>
        <w:t>分析、</w:t>
      </w:r>
      <w:r>
        <w:rPr>
          <w:rFonts w:cstheme="minorBidi"/>
          <w:color w:val="auto"/>
          <w:sz w:val="24"/>
          <w:szCs w:val="24"/>
        </w:rPr>
        <w:t>标注</w:t>
      </w:r>
      <w:r>
        <w:rPr>
          <w:rFonts w:hint="eastAsia" w:cstheme="minorBidi"/>
          <w:color w:val="auto"/>
          <w:sz w:val="24"/>
          <w:szCs w:val="24"/>
        </w:rPr>
        <w:t>定位、用户登录、执法调度、</w:t>
      </w:r>
      <w:r>
        <w:rPr>
          <w:rFonts w:cstheme="minorBidi"/>
          <w:color w:val="auto"/>
          <w:sz w:val="24"/>
          <w:szCs w:val="24"/>
        </w:rPr>
        <w:t>界面</w:t>
      </w:r>
      <w:r>
        <w:rPr>
          <w:rFonts w:hint="eastAsia" w:cstheme="minorBidi"/>
          <w:color w:val="auto"/>
          <w:sz w:val="24"/>
          <w:szCs w:val="24"/>
        </w:rPr>
        <w:t>交互模块。</w:t>
      </w:r>
    </w:p>
    <w:p>
      <w:pPr>
        <w:pStyle w:val="69"/>
        <w:numPr>
          <w:ilvl w:val="0"/>
          <w:numId w:val="11"/>
        </w:numPr>
        <w:spacing w:before="0" w:after="0"/>
        <w:ind w:firstLineChars="0"/>
        <w:jc w:val="left"/>
        <w:rPr>
          <w:rFonts w:cstheme="minorBidi"/>
          <w:color w:val="auto"/>
          <w:sz w:val="24"/>
          <w:szCs w:val="24"/>
        </w:rPr>
      </w:pPr>
      <w:r>
        <w:rPr>
          <w:rFonts w:hint="eastAsia" w:cstheme="minorBidi"/>
          <w:color w:val="auto"/>
          <w:sz w:val="24"/>
          <w:szCs w:val="24"/>
        </w:rPr>
        <w:t>移动执法子系统(</w:t>
      </w:r>
      <w:r>
        <w:rPr>
          <w:rFonts w:cstheme="minorBidi"/>
          <w:color w:val="auto"/>
          <w:sz w:val="24"/>
          <w:szCs w:val="24"/>
        </w:rPr>
        <w:t>Android/APP</w:t>
      </w:r>
      <w:r>
        <w:rPr>
          <w:rFonts w:hint="eastAsia" w:cstheme="minorBidi"/>
          <w:color w:val="auto"/>
          <w:sz w:val="24"/>
          <w:szCs w:val="24"/>
        </w:rPr>
        <w:t>)：信息提醒、任务管理、现场执法、日常巡检、信息上报、政策法规展示、数据导出、</w:t>
      </w:r>
      <w:r>
        <w:rPr>
          <w:rFonts w:cstheme="minorBidi"/>
          <w:color w:val="auto"/>
          <w:sz w:val="24"/>
          <w:szCs w:val="24"/>
        </w:rPr>
        <w:t>界面</w:t>
      </w:r>
      <w:r>
        <w:rPr>
          <w:rFonts w:hint="eastAsia" w:cstheme="minorBidi"/>
          <w:color w:val="auto"/>
          <w:sz w:val="24"/>
          <w:szCs w:val="24"/>
        </w:rPr>
        <w:t>交互模块。</w:t>
      </w:r>
    </w:p>
    <w:p>
      <w:pPr>
        <w:pStyle w:val="69"/>
        <w:numPr>
          <w:ilvl w:val="0"/>
          <w:numId w:val="11"/>
        </w:numPr>
        <w:spacing w:before="0" w:after="0"/>
        <w:ind w:firstLineChars="0"/>
        <w:jc w:val="left"/>
        <w:rPr>
          <w:rFonts w:cstheme="minorBidi"/>
          <w:color w:val="auto"/>
          <w:sz w:val="24"/>
          <w:szCs w:val="24"/>
        </w:rPr>
      </w:pPr>
      <w:r>
        <w:rPr>
          <w:rFonts w:hint="eastAsia" w:cstheme="minorBidi"/>
          <w:color w:val="auto"/>
          <w:sz w:val="24"/>
          <w:szCs w:val="24"/>
        </w:rPr>
        <w:t>系统管理子系统(</w:t>
      </w:r>
      <w:r>
        <w:rPr>
          <w:rFonts w:cstheme="minorBidi"/>
          <w:color w:val="auto"/>
          <w:sz w:val="24"/>
          <w:szCs w:val="24"/>
        </w:rPr>
        <w:t>B/S</w:t>
      </w:r>
      <w:r>
        <w:rPr>
          <w:rFonts w:hint="eastAsia" w:cstheme="minorBidi"/>
          <w:color w:val="auto"/>
          <w:sz w:val="24"/>
          <w:szCs w:val="24"/>
        </w:rPr>
        <w:t>)：实现系统配置服务、</w:t>
      </w:r>
      <w:r>
        <w:rPr>
          <w:rFonts w:cstheme="minorBidi"/>
          <w:color w:val="auto"/>
          <w:sz w:val="24"/>
          <w:szCs w:val="24"/>
        </w:rPr>
        <w:t>数据库</w:t>
      </w:r>
      <w:r>
        <w:rPr>
          <w:rFonts w:hint="eastAsia" w:cstheme="minorBidi"/>
          <w:color w:val="auto"/>
          <w:sz w:val="24"/>
          <w:szCs w:val="24"/>
        </w:rPr>
        <w:t>访问服务、</w:t>
      </w:r>
      <w:r>
        <w:rPr>
          <w:rFonts w:cstheme="minorBidi"/>
          <w:color w:val="auto"/>
          <w:sz w:val="24"/>
          <w:szCs w:val="24"/>
        </w:rPr>
        <w:t>用户</w:t>
      </w:r>
      <w:r>
        <w:rPr>
          <w:rFonts w:hint="eastAsia" w:cstheme="minorBidi"/>
          <w:color w:val="auto"/>
          <w:sz w:val="24"/>
          <w:szCs w:val="24"/>
        </w:rPr>
        <w:t>管理服务，用户登录、安全认证管理、</w:t>
      </w:r>
      <w:r>
        <w:rPr>
          <w:rFonts w:cstheme="minorBidi"/>
          <w:color w:val="auto"/>
          <w:sz w:val="24"/>
          <w:szCs w:val="24"/>
        </w:rPr>
        <w:t>日志</w:t>
      </w:r>
      <w:r>
        <w:rPr>
          <w:rFonts w:hint="eastAsia" w:cstheme="minorBidi"/>
          <w:color w:val="auto"/>
          <w:sz w:val="24"/>
          <w:szCs w:val="24"/>
        </w:rPr>
        <w:t>服务、</w:t>
      </w:r>
      <w:r>
        <w:rPr>
          <w:rFonts w:cstheme="minorBidi"/>
          <w:color w:val="auto"/>
          <w:sz w:val="24"/>
          <w:szCs w:val="24"/>
        </w:rPr>
        <w:t>数据</w:t>
      </w:r>
      <w:r>
        <w:rPr>
          <w:rFonts w:hint="eastAsia" w:cstheme="minorBidi"/>
          <w:color w:val="auto"/>
          <w:sz w:val="24"/>
          <w:szCs w:val="24"/>
        </w:rPr>
        <w:t>共享服务、网站后台服务</w:t>
      </w:r>
    </w:p>
    <w:p>
      <w:pPr>
        <w:ind w:firstLine="482"/>
        <w:jc w:val="left"/>
        <w:rPr>
          <w:b/>
          <w:sz w:val="24"/>
          <w:szCs w:val="24"/>
        </w:rPr>
      </w:pPr>
      <w:r>
        <w:rPr>
          <w:rFonts w:hint="eastAsia"/>
          <w:b/>
          <w:sz w:val="24"/>
          <w:szCs w:val="24"/>
        </w:rPr>
        <w:t>领域模型层</w:t>
      </w:r>
      <w:r>
        <w:rPr>
          <w:rFonts w:hint="eastAsia"/>
          <w:sz w:val="24"/>
          <w:szCs w:val="24"/>
        </w:rPr>
        <w:t>：系统业务对象层，实现属于业务对象本身的功能与应用服务层一同支撑系统功能。包括：</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来文领域模型：存储来文的基本信息，</w:t>
      </w:r>
      <w:r>
        <w:rPr>
          <w:rFonts w:cstheme="minorBidi"/>
          <w:color w:val="auto"/>
          <w:sz w:val="24"/>
          <w:szCs w:val="24"/>
        </w:rPr>
        <w:t>来文</w:t>
      </w:r>
      <w:r>
        <w:rPr>
          <w:rFonts w:hint="eastAsia" w:cstheme="minorBidi"/>
          <w:color w:val="auto"/>
          <w:sz w:val="24"/>
          <w:szCs w:val="24"/>
        </w:rPr>
        <w:t>阅读权限，来文状态包括：</w:t>
      </w:r>
      <w:r>
        <w:rPr>
          <w:rFonts w:cstheme="minorBidi"/>
          <w:color w:val="auto"/>
          <w:sz w:val="24"/>
          <w:szCs w:val="24"/>
        </w:rPr>
        <w:t>签收</w:t>
      </w:r>
      <w:r>
        <w:rPr>
          <w:rFonts w:hint="eastAsia" w:cstheme="minorBidi"/>
          <w:color w:val="auto"/>
          <w:sz w:val="24"/>
          <w:szCs w:val="24"/>
        </w:rPr>
        <w:t>、登记、</w:t>
      </w:r>
      <w:r>
        <w:rPr>
          <w:rFonts w:cstheme="minorBidi"/>
          <w:color w:val="auto"/>
          <w:sz w:val="24"/>
          <w:szCs w:val="24"/>
        </w:rPr>
        <w:t>批办</w:t>
      </w:r>
      <w:r>
        <w:rPr>
          <w:rFonts w:hint="eastAsia" w:cstheme="minorBidi"/>
          <w:color w:val="auto"/>
          <w:sz w:val="24"/>
          <w:szCs w:val="24"/>
        </w:rPr>
        <w:t>、</w:t>
      </w:r>
      <w:r>
        <w:rPr>
          <w:rFonts w:cstheme="minorBidi"/>
          <w:color w:val="auto"/>
          <w:sz w:val="24"/>
          <w:szCs w:val="24"/>
        </w:rPr>
        <w:t>承办</w:t>
      </w:r>
      <w:r>
        <w:rPr>
          <w:rFonts w:hint="eastAsia" w:cstheme="minorBidi"/>
          <w:color w:val="auto"/>
          <w:sz w:val="24"/>
          <w:szCs w:val="24"/>
        </w:rPr>
        <w:t>、</w:t>
      </w:r>
      <w:r>
        <w:rPr>
          <w:rFonts w:cstheme="minorBidi"/>
          <w:color w:val="auto"/>
          <w:sz w:val="24"/>
          <w:szCs w:val="24"/>
        </w:rPr>
        <w:t>传阅</w:t>
      </w:r>
      <w:r>
        <w:rPr>
          <w:rFonts w:hint="eastAsia" w:cstheme="minorBidi"/>
          <w:color w:val="auto"/>
          <w:sz w:val="24"/>
          <w:szCs w:val="24"/>
        </w:rPr>
        <w:t>、</w:t>
      </w:r>
      <w:r>
        <w:rPr>
          <w:rFonts w:cstheme="minorBidi"/>
          <w:color w:val="auto"/>
          <w:sz w:val="24"/>
          <w:szCs w:val="24"/>
        </w:rPr>
        <w:t>注结</w:t>
      </w:r>
      <w:r>
        <w:rPr>
          <w:rFonts w:hint="eastAsia" w:cstheme="minorBidi"/>
          <w:color w:val="auto"/>
          <w:sz w:val="24"/>
          <w:szCs w:val="24"/>
        </w:rPr>
        <w:t>、</w:t>
      </w:r>
      <w:r>
        <w:rPr>
          <w:rFonts w:cstheme="minorBidi"/>
          <w:color w:val="auto"/>
          <w:sz w:val="24"/>
          <w:szCs w:val="24"/>
        </w:rPr>
        <w:t>归档</w:t>
      </w:r>
      <w:r>
        <w:rPr>
          <w:rFonts w:hint="eastAsia" w:cstheme="minorBidi"/>
          <w:color w:val="auto"/>
          <w:sz w:val="24"/>
          <w:szCs w:val="24"/>
        </w:rPr>
        <w:t>等环节。</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政策法规领域模型：存储政策法规的基本信息，政策法规保存、</w:t>
      </w:r>
      <w:r>
        <w:rPr>
          <w:rFonts w:cstheme="minorBidi"/>
          <w:color w:val="auto"/>
          <w:sz w:val="24"/>
          <w:szCs w:val="24"/>
        </w:rPr>
        <w:t>修改</w:t>
      </w:r>
      <w:r>
        <w:rPr>
          <w:rFonts w:hint="eastAsia" w:cstheme="minorBidi"/>
          <w:color w:val="auto"/>
          <w:sz w:val="24"/>
          <w:szCs w:val="24"/>
        </w:rPr>
        <w:t>、</w:t>
      </w:r>
      <w:r>
        <w:rPr>
          <w:rFonts w:cstheme="minorBidi"/>
          <w:color w:val="auto"/>
          <w:sz w:val="24"/>
          <w:szCs w:val="24"/>
        </w:rPr>
        <w:t>发布</w:t>
      </w:r>
      <w:r>
        <w:rPr>
          <w:rFonts w:hint="eastAsia" w:cstheme="minorBidi"/>
          <w:color w:val="auto"/>
          <w:sz w:val="24"/>
          <w:szCs w:val="24"/>
        </w:rPr>
        <w:t>等功能。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新闻领域模型：</w:t>
      </w:r>
      <w:r>
        <w:rPr>
          <w:rFonts w:cstheme="minorBidi"/>
          <w:color w:val="auto"/>
          <w:sz w:val="24"/>
          <w:szCs w:val="24"/>
        </w:rPr>
        <w:t>存储</w:t>
      </w:r>
      <w:r>
        <w:rPr>
          <w:rFonts w:hint="eastAsia" w:cstheme="minorBidi"/>
          <w:color w:val="auto"/>
          <w:sz w:val="24"/>
          <w:szCs w:val="24"/>
        </w:rPr>
        <w:t>新闻的内容，</w:t>
      </w:r>
      <w:r>
        <w:rPr>
          <w:rFonts w:cstheme="minorBidi"/>
          <w:color w:val="auto"/>
          <w:sz w:val="24"/>
          <w:szCs w:val="24"/>
        </w:rPr>
        <w:t>标题</w:t>
      </w:r>
      <w:r>
        <w:rPr>
          <w:rFonts w:hint="eastAsia" w:cstheme="minorBidi"/>
          <w:color w:val="auto"/>
          <w:sz w:val="24"/>
          <w:szCs w:val="24"/>
        </w:rPr>
        <w:t>，</w:t>
      </w:r>
      <w:r>
        <w:rPr>
          <w:rFonts w:cstheme="minorBidi"/>
          <w:color w:val="auto"/>
          <w:sz w:val="24"/>
          <w:szCs w:val="24"/>
        </w:rPr>
        <w:t>图片</w:t>
      </w:r>
      <w:r>
        <w:rPr>
          <w:rFonts w:hint="eastAsia" w:cstheme="minorBidi"/>
          <w:color w:val="auto"/>
          <w:sz w:val="24"/>
          <w:szCs w:val="24"/>
        </w:rPr>
        <w:t>，提供新闻保存、</w:t>
      </w:r>
      <w:r>
        <w:rPr>
          <w:rFonts w:cstheme="minorBidi"/>
          <w:color w:val="auto"/>
          <w:sz w:val="24"/>
          <w:szCs w:val="24"/>
        </w:rPr>
        <w:t>修改</w:t>
      </w:r>
      <w:r>
        <w:rPr>
          <w:rFonts w:hint="eastAsia" w:cstheme="minorBidi"/>
          <w:color w:val="auto"/>
          <w:sz w:val="24"/>
          <w:szCs w:val="24"/>
        </w:rPr>
        <w:t>、</w:t>
      </w:r>
      <w:r>
        <w:rPr>
          <w:rFonts w:cstheme="minorBidi"/>
          <w:color w:val="auto"/>
          <w:sz w:val="24"/>
          <w:szCs w:val="24"/>
        </w:rPr>
        <w:t>发布</w:t>
      </w:r>
      <w:r>
        <w:rPr>
          <w:rFonts w:hint="eastAsia" w:cstheme="minorBidi"/>
          <w:color w:val="auto"/>
          <w:sz w:val="24"/>
          <w:szCs w:val="24"/>
        </w:rPr>
        <w:t>等功能。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工资领域模型：结合用户领域模型，存储每月工资信息，提供录入、</w:t>
      </w:r>
      <w:r>
        <w:rPr>
          <w:rFonts w:cstheme="minorBidi"/>
          <w:color w:val="auto"/>
          <w:sz w:val="24"/>
          <w:szCs w:val="24"/>
        </w:rPr>
        <w:t>删除</w:t>
      </w:r>
      <w:r>
        <w:rPr>
          <w:rFonts w:hint="eastAsia" w:cstheme="minorBidi"/>
          <w:color w:val="auto"/>
          <w:sz w:val="24"/>
          <w:szCs w:val="24"/>
        </w:rPr>
        <w:t>、</w:t>
      </w:r>
      <w:r>
        <w:rPr>
          <w:rFonts w:cstheme="minorBidi"/>
          <w:color w:val="auto"/>
          <w:sz w:val="24"/>
          <w:szCs w:val="24"/>
        </w:rPr>
        <w:t>修改</w:t>
      </w:r>
      <w:r>
        <w:rPr>
          <w:rFonts w:hint="eastAsia" w:cstheme="minorBidi"/>
          <w:color w:val="auto"/>
          <w:sz w:val="24"/>
          <w:szCs w:val="24"/>
        </w:rPr>
        <w:t>工资功能。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执法队领域模型：存储执法队伍的组织关系信息，结合用户领域模型，</w:t>
      </w:r>
      <w:r>
        <w:rPr>
          <w:rFonts w:cstheme="minorBidi"/>
          <w:color w:val="auto"/>
          <w:sz w:val="24"/>
          <w:szCs w:val="24"/>
        </w:rPr>
        <w:t>提供</w:t>
      </w:r>
      <w:r>
        <w:rPr>
          <w:rFonts w:hint="eastAsia" w:cstheme="minorBidi"/>
          <w:color w:val="auto"/>
          <w:sz w:val="24"/>
          <w:szCs w:val="24"/>
        </w:rPr>
        <w:t>添加、</w:t>
      </w:r>
      <w:r>
        <w:rPr>
          <w:rFonts w:cstheme="minorBidi"/>
          <w:color w:val="auto"/>
          <w:sz w:val="24"/>
          <w:szCs w:val="24"/>
        </w:rPr>
        <w:t>修改</w:t>
      </w:r>
      <w:r>
        <w:rPr>
          <w:rFonts w:hint="eastAsia" w:cstheme="minorBidi"/>
          <w:color w:val="auto"/>
          <w:sz w:val="24"/>
          <w:szCs w:val="24"/>
        </w:rPr>
        <w:t>、</w:t>
      </w:r>
      <w:r>
        <w:rPr>
          <w:rFonts w:cstheme="minorBidi"/>
          <w:color w:val="auto"/>
          <w:sz w:val="24"/>
          <w:szCs w:val="24"/>
        </w:rPr>
        <w:t>删除</w:t>
      </w:r>
      <w:r>
        <w:rPr>
          <w:rFonts w:hint="eastAsia" w:cstheme="minorBidi"/>
          <w:color w:val="auto"/>
          <w:sz w:val="24"/>
          <w:szCs w:val="24"/>
        </w:rPr>
        <w:t>执法队和所属执法队员功能。并与执法任务挂钩。</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执法人员领域模型：执法人员相关信息，包括所属队伍，</w:t>
      </w:r>
      <w:r>
        <w:rPr>
          <w:rFonts w:cstheme="minorBidi"/>
          <w:color w:val="auto"/>
          <w:sz w:val="24"/>
          <w:szCs w:val="24"/>
        </w:rPr>
        <w:t>出勤</w:t>
      </w:r>
      <w:r>
        <w:rPr>
          <w:rFonts w:hint="eastAsia" w:cstheme="minorBidi"/>
          <w:color w:val="auto"/>
          <w:sz w:val="24"/>
          <w:szCs w:val="24"/>
        </w:rPr>
        <w:t>信息，当前执行任务，</w:t>
      </w:r>
      <w:r>
        <w:rPr>
          <w:rFonts w:cstheme="minorBidi"/>
          <w:color w:val="auto"/>
          <w:sz w:val="24"/>
          <w:szCs w:val="24"/>
        </w:rPr>
        <w:t>当前</w:t>
      </w:r>
      <w:r>
        <w:rPr>
          <w:rFonts w:hint="eastAsia" w:cstheme="minorBidi"/>
          <w:color w:val="auto"/>
          <w:sz w:val="24"/>
          <w:szCs w:val="24"/>
        </w:rPr>
        <w:t>位置，配发的执法仪信息等。</w:t>
      </w:r>
      <w:r>
        <w:rPr>
          <w:rFonts w:cstheme="minorBidi"/>
          <w:color w:val="auto"/>
          <w:sz w:val="24"/>
          <w:szCs w:val="24"/>
        </w:rPr>
        <w:t>提供</w:t>
      </w:r>
      <w:r>
        <w:rPr>
          <w:rFonts w:hint="eastAsia" w:cstheme="minorBidi"/>
          <w:color w:val="auto"/>
          <w:sz w:val="24"/>
          <w:szCs w:val="24"/>
        </w:rPr>
        <w:t>发送信息，安排任务，传阅来文等功能。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执法任务领域模型：包含水政执法任务信息，</w:t>
      </w:r>
      <w:r>
        <w:rPr>
          <w:rFonts w:cstheme="minorBidi"/>
          <w:color w:val="auto"/>
          <w:sz w:val="24"/>
          <w:szCs w:val="24"/>
        </w:rPr>
        <w:t>包括</w:t>
      </w:r>
      <w:r>
        <w:rPr>
          <w:rFonts w:hint="eastAsia" w:cstheme="minorBidi"/>
          <w:color w:val="auto"/>
          <w:sz w:val="24"/>
          <w:szCs w:val="24"/>
        </w:rPr>
        <w:t>：</w:t>
      </w:r>
      <w:r>
        <w:rPr>
          <w:rFonts w:cstheme="minorBidi"/>
          <w:color w:val="auto"/>
          <w:sz w:val="24"/>
          <w:szCs w:val="24"/>
        </w:rPr>
        <w:t>任务</w:t>
      </w:r>
      <w:r>
        <w:rPr>
          <w:rFonts w:hint="eastAsia" w:cstheme="minorBidi"/>
          <w:color w:val="auto"/>
          <w:sz w:val="24"/>
          <w:szCs w:val="24"/>
        </w:rPr>
        <w:t>类型，任务信息、执行人员、任务状态，任务情况反馈等水政执法任务流程信息。提供建立任务、</w:t>
      </w:r>
      <w:r>
        <w:rPr>
          <w:rFonts w:cstheme="minorBidi"/>
          <w:color w:val="auto"/>
          <w:sz w:val="24"/>
          <w:szCs w:val="24"/>
        </w:rPr>
        <w:t>分派</w:t>
      </w:r>
      <w:r>
        <w:rPr>
          <w:rFonts w:hint="eastAsia" w:cstheme="minorBidi"/>
          <w:color w:val="auto"/>
          <w:sz w:val="24"/>
          <w:szCs w:val="24"/>
        </w:rPr>
        <w:t>任务、</w:t>
      </w:r>
      <w:r>
        <w:rPr>
          <w:rFonts w:cstheme="minorBidi"/>
          <w:color w:val="auto"/>
          <w:sz w:val="24"/>
          <w:szCs w:val="24"/>
        </w:rPr>
        <w:t>查看</w:t>
      </w:r>
      <w:r>
        <w:rPr>
          <w:rFonts w:hint="eastAsia" w:cstheme="minorBidi"/>
          <w:color w:val="auto"/>
          <w:sz w:val="24"/>
          <w:szCs w:val="24"/>
        </w:rPr>
        <w:t>任务状态等功能。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现场执法领域模型：执法地点、</w:t>
      </w:r>
      <w:r>
        <w:rPr>
          <w:rFonts w:cstheme="minorBidi"/>
          <w:color w:val="auto"/>
          <w:sz w:val="24"/>
          <w:szCs w:val="24"/>
        </w:rPr>
        <w:t>执法</w:t>
      </w:r>
      <w:r>
        <w:rPr>
          <w:rFonts w:hint="eastAsia" w:cstheme="minorBidi"/>
          <w:color w:val="auto"/>
          <w:sz w:val="24"/>
          <w:szCs w:val="24"/>
        </w:rPr>
        <w:t>类型、</w:t>
      </w:r>
      <w:r>
        <w:rPr>
          <w:rFonts w:cstheme="minorBidi"/>
          <w:color w:val="auto"/>
          <w:sz w:val="24"/>
          <w:szCs w:val="24"/>
        </w:rPr>
        <w:t>执法</w:t>
      </w:r>
      <w:r>
        <w:rPr>
          <w:rFonts w:hint="eastAsia" w:cstheme="minorBidi"/>
          <w:color w:val="auto"/>
          <w:sz w:val="24"/>
          <w:szCs w:val="24"/>
        </w:rPr>
        <w:t>人员、</w:t>
      </w:r>
      <w:r>
        <w:rPr>
          <w:rFonts w:cstheme="minorBidi"/>
          <w:color w:val="auto"/>
          <w:sz w:val="24"/>
          <w:szCs w:val="24"/>
        </w:rPr>
        <w:t>现场</w:t>
      </w:r>
      <w:r>
        <w:rPr>
          <w:rFonts w:hint="eastAsia" w:cstheme="minorBidi"/>
          <w:color w:val="auto"/>
          <w:sz w:val="24"/>
          <w:szCs w:val="24"/>
        </w:rPr>
        <w:t>视频、</w:t>
      </w:r>
      <w:r>
        <w:rPr>
          <w:rFonts w:cstheme="minorBidi"/>
          <w:color w:val="auto"/>
          <w:sz w:val="24"/>
          <w:szCs w:val="24"/>
        </w:rPr>
        <w:t>现场</w:t>
      </w:r>
      <w:r>
        <w:rPr>
          <w:rFonts w:hint="eastAsia" w:cstheme="minorBidi"/>
          <w:color w:val="auto"/>
          <w:sz w:val="24"/>
          <w:szCs w:val="24"/>
        </w:rPr>
        <w:t>音频等信息。提供录制音频、</w:t>
      </w:r>
      <w:r>
        <w:rPr>
          <w:rFonts w:cstheme="minorBidi"/>
          <w:color w:val="auto"/>
          <w:sz w:val="24"/>
          <w:szCs w:val="24"/>
        </w:rPr>
        <w:t>录制</w:t>
      </w:r>
      <w:r>
        <w:rPr>
          <w:rFonts w:hint="eastAsia" w:cstheme="minorBidi"/>
          <w:color w:val="auto"/>
          <w:sz w:val="24"/>
          <w:szCs w:val="24"/>
        </w:rPr>
        <w:t>视频、</w:t>
      </w:r>
      <w:r>
        <w:rPr>
          <w:rFonts w:cstheme="minorBidi"/>
          <w:color w:val="auto"/>
          <w:sz w:val="24"/>
          <w:szCs w:val="24"/>
        </w:rPr>
        <w:t>添加</w:t>
      </w:r>
      <w:r>
        <w:rPr>
          <w:rFonts w:hint="eastAsia" w:cstheme="minorBidi"/>
          <w:color w:val="auto"/>
          <w:sz w:val="24"/>
          <w:szCs w:val="24"/>
        </w:rPr>
        <w:t>、</w:t>
      </w:r>
      <w:r>
        <w:rPr>
          <w:rFonts w:cstheme="minorBidi"/>
          <w:color w:val="auto"/>
          <w:sz w:val="24"/>
          <w:szCs w:val="24"/>
        </w:rPr>
        <w:t>删除</w:t>
      </w:r>
      <w:r>
        <w:rPr>
          <w:rFonts w:hint="eastAsia" w:cstheme="minorBidi"/>
          <w:color w:val="auto"/>
          <w:sz w:val="24"/>
          <w:szCs w:val="24"/>
        </w:rPr>
        <w:t>、</w:t>
      </w:r>
      <w:r>
        <w:rPr>
          <w:rFonts w:cstheme="minorBidi"/>
          <w:color w:val="auto"/>
          <w:sz w:val="24"/>
          <w:szCs w:val="24"/>
        </w:rPr>
        <w:t>修改</w:t>
      </w:r>
      <w:r>
        <w:rPr>
          <w:rFonts w:hint="eastAsia" w:cstheme="minorBidi"/>
          <w:color w:val="auto"/>
          <w:sz w:val="24"/>
          <w:szCs w:val="24"/>
        </w:rPr>
        <w:t>执法信息等功能。</w:t>
      </w:r>
      <w:r>
        <w:rPr>
          <w:rFonts w:cstheme="minorBidi"/>
          <w:color w:val="auto"/>
          <w:sz w:val="24"/>
          <w:szCs w:val="24"/>
        </w:rPr>
        <w:t>并提供</w:t>
      </w:r>
      <w:r>
        <w:rPr>
          <w:rFonts w:hint="eastAsia" w:cstheme="minorBidi"/>
          <w:color w:val="auto"/>
          <w:sz w:val="24"/>
          <w:szCs w:val="24"/>
        </w:rPr>
        <w:t>现场执法情况反馈、执法视频录制、</w:t>
      </w:r>
      <w:r>
        <w:rPr>
          <w:rFonts w:cstheme="minorBidi"/>
          <w:color w:val="auto"/>
          <w:sz w:val="24"/>
          <w:szCs w:val="24"/>
        </w:rPr>
        <w:t>执法</w:t>
      </w:r>
      <w:r>
        <w:rPr>
          <w:rFonts w:hint="eastAsia" w:cstheme="minorBidi"/>
          <w:color w:val="auto"/>
          <w:sz w:val="24"/>
          <w:szCs w:val="24"/>
        </w:rPr>
        <w:t>音频录制等功能。</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排班管理领域模型：存储排班信息，</w:t>
      </w:r>
      <w:r>
        <w:rPr>
          <w:rFonts w:cstheme="minorBidi"/>
          <w:color w:val="auto"/>
          <w:sz w:val="24"/>
          <w:szCs w:val="24"/>
        </w:rPr>
        <w:t>提供</w:t>
      </w:r>
      <w:r>
        <w:rPr>
          <w:rFonts w:hint="eastAsia" w:cstheme="minorBidi"/>
          <w:color w:val="auto"/>
          <w:sz w:val="24"/>
          <w:szCs w:val="24"/>
        </w:rPr>
        <w:t>添加、</w:t>
      </w:r>
      <w:r>
        <w:rPr>
          <w:rFonts w:cstheme="minorBidi"/>
          <w:color w:val="auto"/>
          <w:sz w:val="24"/>
          <w:szCs w:val="24"/>
        </w:rPr>
        <w:t>删除</w:t>
      </w:r>
      <w:r>
        <w:rPr>
          <w:rFonts w:hint="eastAsia" w:cstheme="minorBidi"/>
          <w:color w:val="auto"/>
          <w:sz w:val="24"/>
          <w:szCs w:val="24"/>
        </w:rPr>
        <w:t>、</w:t>
      </w:r>
      <w:r>
        <w:rPr>
          <w:rFonts w:cstheme="minorBidi"/>
          <w:color w:val="auto"/>
          <w:sz w:val="24"/>
          <w:szCs w:val="24"/>
        </w:rPr>
        <w:t>修改</w:t>
      </w:r>
      <w:r>
        <w:rPr>
          <w:rFonts w:hint="eastAsia" w:cstheme="minorBidi"/>
          <w:color w:val="auto"/>
          <w:sz w:val="24"/>
          <w:szCs w:val="24"/>
        </w:rPr>
        <w:t>排班的功能。</w:t>
      </w:r>
      <w:r>
        <w:rPr>
          <w:rFonts w:cstheme="minorBidi"/>
          <w:color w:val="auto"/>
          <w:sz w:val="24"/>
          <w:szCs w:val="24"/>
        </w:rPr>
        <w:t xml:space="preserve"> </w:t>
      </w:r>
    </w:p>
    <w:p>
      <w:pPr>
        <w:pStyle w:val="69"/>
        <w:numPr>
          <w:ilvl w:val="0"/>
          <w:numId w:val="12"/>
        </w:numPr>
        <w:spacing w:before="0" w:after="0"/>
        <w:ind w:firstLineChars="0"/>
        <w:jc w:val="left"/>
        <w:rPr>
          <w:rFonts w:cstheme="minorBidi"/>
          <w:color w:val="auto"/>
          <w:sz w:val="24"/>
          <w:szCs w:val="24"/>
        </w:rPr>
      </w:pPr>
      <w:r>
        <w:rPr>
          <w:rFonts w:hint="eastAsia" w:cstheme="minorBidi"/>
          <w:color w:val="auto"/>
          <w:sz w:val="24"/>
          <w:szCs w:val="24"/>
        </w:rPr>
        <w:t>用户领域模型：包含用户角色、</w:t>
      </w:r>
      <w:r>
        <w:rPr>
          <w:rFonts w:cstheme="minorBidi"/>
          <w:color w:val="auto"/>
          <w:sz w:val="24"/>
          <w:szCs w:val="24"/>
        </w:rPr>
        <w:t>权限</w:t>
      </w:r>
      <w:r>
        <w:rPr>
          <w:rFonts w:hint="eastAsia" w:cstheme="minorBidi"/>
          <w:color w:val="auto"/>
          <w:sz w:val="24"/>
          <w:szCs w:val="24"/>
        </w:rPr>
        <w:t>、</w:t>
      </w:r>
      <w:r>
        <w:rPr>
          <w:rFonts w:cstheme="minorBidi"/>
          <w:color w:val="auto"/>
          <w:sz w:val="24"/>
          <w:szCs w:val="24"/>
        </w:rPr>
        <w:t>所属</w:t>
      </w:r>
      <w:r>
        <w:rPr>
          <w:rFonts w:hint="eastAsia" w:cstheme="minorBidi"/>
          <w:color w:val="auto"/>
          <w:sz w:val="24"/>
          <w:szCs w:val="24"/>
        </w:rPr>
        <w:t>部门，待办事项，</w:t>
      </w:r>
      <w:r>
        <w:rPr>
          <w:rFonts w:cstheme="minorBidi"/>
          <w:color w:val="auto"/>
          <w:sz w:val="24"/>
          <w:szCs w:val="24"/>
        </w:rPr>
        <w:t>推送</w:t>
      </w:r>
      <w:r>
        <w:rPr>
          <w:rFonts w:hint="eastAsia" w:cstheme="minorBidi"/>
          <w:color w:val="auto"/>
          <w:sz w:val="24"/>
          <w:szCs w:val="24"/>
        </w:rPr>
        <w:t>信息等信息。</w:t>
      </w:r>
      <w:r>
        <w:rPr>
          <w:rFonts w:cstheme="minorBidi"/>
          <w:color w:val="auto"/>
          <w:sz w:val="24"/>
          <w:szCs w:val="24"/>
        </w:rPr>
        <w:t xml:space="preserve"> </w:t>
      </w:r>
    </w:p>
    <w:p>
      <w:pPr>
        <w:ind w:firstLine="482"/>
        <w:jc w:val="left"/>
        <w:rPr>
          <w:sz w:val="24"/>
          <w:szCs w:val="24"/>
        </w:rPr>
      </w:pPr>
      <w:r>
        <w:rPr>
          <w:rFonts w:hint="eastAsia"/>
          <w:b/>
          <w:sz w:val="24"/>
          <w:szCs w:val="24"/>
        </w:rPr>
        <w:t>数据通信层：</w:t>
      </w:r>
      <w:r>
        <w:rPr>
          <w:rFonts w:hint="eastAsia"/>
          <w:sz w:val="24"/>
          <w:szCs w:val="24"/>
        </w:rPr>
        <w:t>主要负责搭建系统间通信服务。包水政业务数据库、地理信息数据库、</w:t>
      </w:r>
      <w:r>
        <w:rPr>
          <w:sz w:val="24"/>
          <w:szCs w:val="24"/>
        </w:rPr>
        <w:t>现场</w:t>
      </w:r>
      <w:r>
        <w:rPr>
          <w:rFonts w:hint="eastAsia"/>
          <w:sz w:val="24"/>
          <w:szCs w:val="24"/>
        </w:rPr>
        <w:t>执法数据库的通信服务。还有后台通信服务HttpServer来发布网页和搭建</w:t>
      </w:r>
      <w:r>
        <w:rPr>
          <w:sz w:val="24"/>
          <w:szCs w:val="24"/>
        </w:rPr>
        <w:t>Webservice</w:t>
      </w:r>
      <w:r>
        <w:rPr>
          <w:rFonts w:hint="eastAsia"/>
          <w:sz w:val="24"/>
          <w:szCs w:val="24"/>
        </w:rPr>
        <w:t>移动端后台接口。</w:t>
      </w:r>
    </w:p>
    <w:p>
      <w:pPr>
        <w:ind w:firstLine="482"/>
        <w:jc w:val="left"/>
        <w:rPr>
          <w:sz w:val="24"/>
          <w:szCs w:val="24"/>
        </w:rPr>
      </w:pPr>
      <w:r>
        <w:rPr>
          <w:rFonts w:hint="eastAsia"/>
          <w:b/>
          <w:sz w:val="24"/>
          <w:szCs w:val="24"/>
        </w:rPr>
        <w:t>基础设施层：</w:t>
      </w:r>
      <w:r>
        <w:rPr>
          <w:rFonts w:hint="eastAsia"/>
          <w:sz w:val="24"/>
          <w:szCs w:val="24"/>
        </w:rPr>
        <w:t>系统硬件层，提供数据服务器、</w:t>
      </w:r>
      <w:r>
        <w:rPr>
          <w:sz w:val="24"/>
          <w:szCs w:val="24"/>
        </w:rPr>
        <w:t>网络</w:t>
      </w:r>
      <w:r>
        <w:rPr>
          <w:rFonts w:hint="eastAsia"/>
          <w:sz w:val="24"/>
          <w:szCs w:val="24"/>
        </w:rPr>
        <w:t>访问、应用服务器等硬件支持。</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系统信息安全设计</w:t>
      </w:r>
    </w:p>
    <w:p>
      <w:pPr>
        <w:autoSpaceDE w:val="0"/>
        <w:autoSpaceDN w:val="0"/>
        <w:adjustRightInd w:val="0"/>
        <w:spacing w:line="360" w:lineRule="exact"/>
        <w:ind w:firstLine="482"/>
        <w:jc w:val="left"/>
        <w:rPr>
          <w:b/>
          <w:kern w:val="0"/>
          <w:sz w:val="24"/>
          <w:lang w:val="zh-CN"/>
        </w:rPr>
      </w:pPr>
      <w:r>
        <w:rPr>
          <w:rFonts w:hint="eastAsia"/>
          <w:b/>
          <w:kern w:val="0"/>
          <w:sz w:val="24"/>
          <w:lang w:val="zh-CN"/>
        </w:rPr>
        <w:t>信息加密技术</w:t>
      </w:r>
      <w:r>
        <w:rPr>
          <w:b/>
          <w:kern w:val="0"/>
          <w:sz w:val="24"/>
          <w:lang w:val="zh-CN"/>
        </w:rPr>
        <w:t xml:space="preserve"> </w:t>
      </w:r>
    </w:p>
    <w:p>
      <w:pPr>
        <w:ind w:firstLine="480"/>
        <w:rPr>
          <w:sz w:val="24"/>
          <w:szCs w:val="24"/>
        </w:rPr>
      </w:pPr>
      <w:r>
        <w:rPr>
          <w:rFonts w:hint="eastAsia"/>
          <w:sz w:val="24"/>
          <w:szCs w:val="24"/>
        </w:rPr>
        <w:t>加密技术是解决网络信息安全问题的技术核心，通过数据加密技术，可以在很大程度上提高数据传输的安全性，保证传输数据的完整性。</w:t>
      </w:r>
      <w:r>
        <w:rPr>
          <w:sz w:val="24"/>
          <w:szCs w:val="24"/>
        </w:rPr>
        <w:t xml:space="preserve"> </w:t>
      </w:r>
      <w:r>
        <w:rPr>
          <w:rFonts w:hint="eastAsia"/>
          <w:sz w:val="24"/>
          <w:szCs w:val="24"/>
        </w:rPr>
        <w:t>数据加密技术主要分为数据传输加密和数据存储加密。</w:t>
      </w:r>
      <w:r>
        <w:rPr>
          <w:sz w:val="24"/>
          <w:szCs w:val="24"/>
        </w:rPr>
        <w:t xml:space="preserve"> </w:t>
      </w:r>
    </w:p>
    <w:p>
      <w:pPr>
        <w:autoSpaceDE w:val="0"/>
        <w:autoSpaceDN w:val="0"/>
        <w:adjustRightInd w:val="0"/>
        <w:spacing w:line="360" w:lineRule="exact"/>
        <w:ind w:firstLine="482"/>
        <w:jc w:val="left"/>
        <w:rPr>
          <w:b/>
          <w:kern w:val="0"/>
          <w:sz w:val="24"/>
          <w:lang w:val="zh-CN"/>
        </w:rPr>
      </w:pPr>
      <w:r>
        <w:rPr>
          <w:rFonts w:hint="eastAsia"/>
          <w:b/>
          <w:kern w:val="0"/>
          <w:sz w:val="24"/>
          <w:lang w:val="zh-CN"/>
        </w:rPr>
        <w:t>鉴别和认证技术</w:t>
      </w:r>
      <w:r>
        <w:rPr>
          <w:b/>
          <w:kern w:val="0"/>
          <w:sz w:val="24"/>
          <w:lang w:val="zh-CN"/>
        </w:rPr>
        <w:t xml:space="preserve"> </w:t>
      </w:r>
    </w:p>
    <w:p>
      <w:pPr>
        <w:ind w:firstLine="480"/>
        <w:rPr>
          <w:sz w:val="24"/>
          <w:szCs w:val="24"/>
        </w:rPr>
      </w:pPr>
      <w:r>
        <w:rPr>
          <w:rFonts w:hint="eastAsia"/>
          <w:sz w:val="24"/>
          <w:szCs w:val="24"/>
        </w:rPr>
        <w:t>为保证信息传递的安全性、真实性、可靠性、完整性和不可抵赖性，不仅需要对用户的身份真实性进行鉴别，同时也需要有一个具有权威性、公正性、可信任的机构，负责向电子政务的各个主体颁发并管理数字证书。</w:t>
      </w:r>
      <w:r>
        <w:rPr>
          <w:sz w:val="24"/>
          <w:szCs w:val="24"/>
        </w:rPr>
        <w:t xml:space="preserve"> </w:t>
      </w:r>
    </w:p>
    <w:p>
      <w:pPr>
        <w:ind w:firstLine="480"/>
        <w:rPr>
          <w:sz w:val="24"/>
          <w:szCs w:val="24"/>
        </w:rPr>
      </w:pPr>
      <w:r>
        <w:rPr>
          <w:sz w:val="24"/>
          <w:szCs w:val="24"/>
        </w:rPr>
        <w:t>CA</w:t>
      </w:r>
      <w:r>
        <w:rPr>
          <w:rFonts w:hint="eastAsia"/>
          <w:sz w:val="24"/>
          <w:szCs w:val="24"/>
        </w:rPr>
        <w:t>认证主要解决了信息交互参与各方的主体身份、资信认定等问题。通过持有</w:t>
      </w:r>
      <w:r>
        <w:rPr>
          <w:sz w:val="24"/>
          <w:szCs w:val="24"/>
        </w:rPr>
        <w:t>CA</w:t>
      </w:r>
      <w:r>
        <w:rPr>
          <w:rFonts w:hint="eastAsia"/>
          <w:sz w:val="24"/>
          <w:szCs w:val="24"/>
        </w:rPr>
        <w:t>认证中心颁发的可信任数字证书，信息交互参与各方身份的真实性得以保证。而借助</w:t>
      </w:r>
      <w:r>
        <w:rPr>
          <w:sz w:val="24"/>
          <w:szCs w:val="24"/>
        </w:rPr>
        <w:t>CA</w:t>
      </w:r>
      <w:r>
        <w:rPr>
          <w:rFonts w:hint="eastAsia"/>
          <w:sz w:val="24"/>
          <w:szCs w:val="24"/>
        </w:rPr>
        <w:t>认证中心颁发的可信任数字证书，还可以对敏感信息进行加密或签名，进一步维护信息的保密性、完整性。</w:t>
      </w:r>
      <w:r>
        <w:rPr>
          <w:sz w:val="24"/>
          <w:szCs w:val="24"/>
        </w:rPr>
        <w:t xml:space="preserve"> </w:t>
      </w:r>
    </w:p>
    <w:p>
      <w:pPr>
        <w:ind w:firstLine="480"/>
        <w:rPr>
          <w:sz w:val="24"/>
          <w:szCs w:val="24"/>
        </w:rPr>
      </w:pPr>
      <w:r>
        <w:rPr>
          <w:rFonts w:hint="eastAsia"/>
          <w:sz w:val="24"/>
          <w:szCs w:val="24"/>
        </w:rPr>
        <w:t>使用建立在公开密钥加密技术基础上的数字签名技术，能够验证发送方的标识并保护数据的完整性。事实上数字签名不是一种具体的技术实现，它是基于上述各种加密技术组合的解决方案。数字签名是目前电子商务、电子政务中应用最普遍、技术最成熟的、可操作性最强的一种电子签名方法。</w:t>
      </w:r>
      <w:r>
        <w:rPr>
          <w:sz w:val="24"/>
          <w:szCs w:val="24"/>
        </w:rPr>
        <w:t xml:space="preserve"> </w:t>
      </w:r>
    </w:p>
    <w:p>
      <w:pPr>
        <w:autoSpaceDE w:val="0"/>
        <w:autoSpaceDN w:val="0"/>
        <w:adjustRightInd w:val="0"/>
        <w:spacing w:line="360" w:lineRule="exact"/>
        <w:ind w:firstLine="482"/>
        <w:jc w:val="left"/>
        <w:rPr>
          <w:b/>
          <w:kern w:val="0"/>
          <w:sz w:val="24"/>
          <w:lang w:val="zh-CN"/>
        </w:rPr>
      </w:pPr>
      <w:r>
        <w:rPr>
          <w:rFonts w:hint="eastAsia"/>
          <w:b/>
          <w:kern w:val="0"/>
          <w:sz w:val="24"/>
          <w:lang w:val="zh-CN"/>
        </w:rPr>
        <w:t>访问控制技术</w:t>
      </w:r>
      <w:r>
        <w:rPr>
          <w:b/>
          <w:kern w:val="0"/>
          <w:sz w:val="24"/>
          <w:lang w:val="zh-CN"/>
        </w:rPr>
        <w:t xml:space="preserve"> </w:t>
      </w:r>
    </w:p>
    <w:p>
      <w:pPr>
        <w:ind w:firstLine="480"/>
        <w:rPr>
          <w:sz w:val="24"/>
          <w:szCs w:val="24"/>
        </w:rPr>
      </w:pPr>
      <w:r>
        <w:rPr>
          <w:rFonts w:hint="eastAsia"/>
          <w:sz w:val="24"/>
          <w:szCs w:val="24"/>
        </w:rPr>
        <w:t>现代访问控制技术发展开始于二十世纪六十年代。访问控制就是通过某种途径准许或限制访问权利及范围的一种方法，通过访问控制服务可以限制对关键资源的访问，防止非法用户的入侵或因合法用户的不慎操作所造成的破坏。访问控制也是信息安全的重要组成部分。</w:t>
      </w:r>
    </w:p>
    <w:p>
      <w:pPr>
        <w:ind w:firstLine="480"/>
        <w:rPr>
          <w:sz w:val="24"/>
          <w:szCs w:val="24"/>
        </w:rPr>
      </w:pPr>
      <w:r>
        <w:rPr>
          <w:rFonts w:hint="eastAsia"/>
          <w:sz w:val="24"/>
          <w:szCs w:val="24"/>
        </w:rPr>
        <w:t>本系统结合电子政务系统的自身特点，采用基于角色的访问控制。其基本思想就是通过将权限授予角色而非直接授予主体，主体通过角色分派来得到客体操作权限，从而实现授权。由于角色在系统中具有相对于主体的稳定性，并更为直观，从而大大减少系统安全管理员工作的复杂性。</w:t>
      </w:r>
    </w:p>
    <w:p>
      <w:pPr>
        <w:autoSpaceDE w:val="0"/>
        <w:autoSpaceDN w:val="0"/>
        <w:adjustRightInd w:val="0"/>
        <w:spacing w:line="360" w:lineRule="exact"/>
        <w:ind w:firstLine="482"/>
        <w:jc w:val="left"/>
        <w:rPr>
          <w:b/>
          <w:kern w:val="0"/>
          <w:sz w:val="24"/>
          <w:lang w:val="zh-CN"/>
        </w:rPr>
      </w:pPr>
      <w:r>
        <w:rPr>
          <w:rFonts w:hint="eastAsia"/>
          <w:b/>
          <w:kern w:val="0"/>
          <w:sz w:val="24"/>
          <w:lang w:val="zh-CN"/>
        </w:rPr>
        <w:t>用户系统三权分立原则</w:t>
      </w:r>
    </w:p>
    <w:p>
      <w:pPr>
        <w:ind w:firstLine="480"/>
        <w:rPr>
          <w:sz w:val="24"/>
          <w:szCs w:val="24"/>
        </w:rPr>
      </w:pPr>
      <w:r>
        <w:rPr>
          <w:rFonts w:hint="eastAsia"/>
          <w:sz w:val="24"/>
          <w:szCs w:val="24"/>
        </w:rPr>
        <w:t>系统采用三权分立原则，</w:t>
      </w:r>
      <w:r>
        <w:rPr>
          <w:sz w:val="24"/>
          <w:szCs w:val="24"/>
        </w:rPr>
        <w:t>用户</w:t>
      </w:r>
      <w:r>
        <w:rPr>
          <w:rFonts w:hint="eastAsia"/>
          <w:sz w:val="24"/>
          <w:szCs w:val="24"/>
        </w:rPr>
        <w:t>系统由系统管理员、安全管理员和审计管理员取代系统中超级用户共同管理系统。其中，系统管理员主要负责用户管理和系统日常运作相关的维护工作；安全管理员负责安全策略的配置和系统资源安全属性的设定；审计管理员则对系统审计信息进行管理。三权分立的管理机实现了超级用户对系统正常运行的维护，防止了某一身份的管理员权限过大，引起的安全威胁</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48" w:name="_Toc164849716"/>
      <w:bookmarkStart w:id="149" w:name="_Toc450925411"/>
      <w:r>
        <w:rPr>
          <w:rFonts w:hint="eastAsia" w:ascii="Times New Roman" w:hAnsi="Times New Roman" w:cs="Times New Roman"/>
          <w:color w:val="auto"/>
        </w:rPr>
        <w:t>系统网络结构</w:t>
      </w:r>
      <w:bookmarkEnd w:id="148"/>
      <w:bookmarkEnd w:id="149"/>
    </w:p>
    <w:p>
      <w:pPr>
        <w:ind w:firstLine="480"/>
        <w:rPr>
          <w:sz w:val="24"/>
          <w:szCs w:val="24"/>
        </w:rPr>
      </w:pPr>
      <w:r>
        <w:rPr>
          <w:rFonts w:hint="eastAsia"/>
          <w:sz w:val="24"/>
          <w:szCs w:val="24"/>
        </w:rPr>
        <w:t>海淀区水政执法电子管理信息系统具备复杂的网络拓扑结构，局域网之内采用标准TCP/IP协议，水政执法记录仪无线接入部分采用</w:t>
      </w:r>
      <w:r>
        <w:rPr>
          <w:sz w:val="24"/>
          <w:szCs w:val="24"/>
        </w:rPr>
        <w:t>3G/4G</w:t>
      </w:r>
      <w:r>
        <w:rPr>
          <w:rFonts w:hint="eastAsia"/>
          <w:sz w:val="24"/>
          <w:szCs w:val="24"/>
        </w:rPr>
        <w:t>通讯方式。中心服务器采用标准机架式服务器，数据库采用Oracle</w:t>
      </w:r>
      <w:r>
        <w:rPr>
          <w:sz w:val="24"/>
          <w:szCs w:val="24"/>
        </w:rPr>
        <w:t>11g</w:t>
      </w:r>
      <w:r>
        <w:rPr>
          <w:rFonts w:hint="eastAsia"/>
          <w:sz w:val="24"/>
          <w:szCs w:val="24"/>
        </w:rPr>
        <w:t>，具有高效的数据处理能力。整个平台用户群逻辑上大概分为指挥调度中心、业务处理中心、运维管理中心、移动执法终端四大部分。互联网连接采用专线方式，具备高速的数据传输能力。</w:t>
      </w:r>
    </w:p>
    <w:p>
      <w:pPr>
        <w:ind w:firstLine="480"/>
        <w:rPr>
          <w:sz w:val="24"/>
          <w:szCs w:val="24"/>
        </w:rPr>
      </w:pPr>
      <w:r>
        <w:rPr>
          <w:rFonts w:hint="eastAsia"/>
          <w:sz w:val="24"/>
          <w:szCs w:val="24"/>
        </w:rPr>
        <w:t>指挥调度中心具有高性能计算机系统，具有高效的三维图形处理能力和空间分析能力，能够在地图上实时查看移动执法终端位置，跟移动执法终端进行数据共享，查看现场处理情况，</w:t>
      </w:r>
      <w:r>
        <w:rPr>
          <w:sz w:val="24"/>
          <w:szCs w:val="24"/>
        </w:rPr>
        <w:t>并</w:t>
      </w:r>
      <w:r>
        <w:rPr>
          <w:rFonts w:hint="eastAsia"/>
          <w:sz w:val="24"/>
          <w:szCs w:val="24"/>
        </w:rPr>
        <w:t>可以下达指令。</w:t>
      </w:r>
    </w:p>
    <w:p>
      <w:pPr>
        <w:ind w:firstLine="480"/>
        <w:rPr>
          <w:sz w:val="24"/>
          <w:szCs w:val="24"/>
        </w:rPr>
      </w:pPr>
      <w:r>
        <w:rPr>
          <w:rFonts w:hint="eastAsia"/>
          <w:sz w:val="24"/>
          <w:szCs w:val="24"/>
        </w:rPr>
        <w:t>业务处理中心基于统一数据协议和数据共享服务，接收上级安排任务，</w:t>
      </w:r>
      <w:r>
        <w:rPr>
          <w:sz w:val="24"/>
          <w:szCs w:val="24"/>
        </w:rPr>
        <w:t>下达</w:t>
      </w:r>
      <w:r>
        <w:rPr>
          <w:rFonts w:hint="eastAsia"/>
          <w:sz w:val="24"/>
          <w:szCs w:val="24"/>
        </w:rPr>
        <w:t>给执法人员。收集公众版水政业务管理子系统中的反馈信息，</w:t>
      </w:r>
      <w:r>
        <w:rPr>
          <w:sz w:val="24"/>
          <w:szCs w:val="24"/>
        </w:rPr>
        <w:t>提交</w:t>
      </w:r>
      <w:r>
        <w:rPr>
          <w:rFonts w:hint="eastAsia"/>
          <w:sz w:val="24"/>
          <w:szCs w:val="24"/>
        </w:rPr>
        <w:t>给相关职能科室，</w:t>
      </w:r>
      <w:r>
        <w:rPr>
          <w:sz w:val="24"/>
          <w:szCs w:val="24"/>
        </w:rPr>
        <w:t>处理</w:t>
      </w:r>
      <w:r>
        <w:rPr>
          <w:rFonts w:hint="eastAsia"/>
          <w:sz w:val="24"/>
          <w:szCs w:val="24"/>
        </w:rPr>
        <w:t>。</w:t>
      </w:r>
    </w:p>
    <w:p>
      <w:pPr>
        <w:ind w:firstLine="480"/>
        <w:rPr>
          <w:sz w:val="24"/>
          <w:szCs w:val="24"/>
        </w:rPr>
      </w:pPr>
      <w:r>
        <w:rPr>
          <w:rFonts w:hint="eastAsia"/>
          <w:sz w:val="24"/>
          <w:szCs w:val="24"/>
        </w:rPr>
        <w:t>运维管理中心负责管理数据库服务平台、</w:t>
      </w:r>
      <w:r>
        <w:rPr>
          <w:sz w:val="24"/>
          <w:szCs w:val="24"/>
        </w:rPr>
        <w:t>数据</w:t>
      </w:r>
      <w:r>
        <w:rPr>
          <w:rFonts w:hint="eastAsia"/>
          <w:sz w:val="24"/>
          <w:szCs w:val="24"/>
        </w:rPr>
        <w:t>共享服务等系统服务，</w:t>
      </w:r>
      <w:r>
        <w:rPr>
          <w:sz w:val="24"/>
          <w:szCs w:val="24"/>
        </w:rPr>
        <w:t>并</w:t>
      </w:r>
      <w:r>
        <w:rPr>
          <w:rFonts w:hint="eastAsia"/>
          <w:sz w:val="24"/>
          <w:szCs w:val="24"/>
        </w:rPr>
        <w:t>通过系统管理子系统对系统对公网应用进行内容更新上线下线等操作，</w:t>
      </w:r>
      <w:r>
        <w:rPr>
          <w:sz w:val="24"/>
          <w:szCs w:val="24"/>
        </w:rPr>
        <w:t>并</w:t>
      </w:r>
      <w:r>
        <w:rPr>
          <w:rFonts w:hint="eastAsia"/>
          <w:sz w:val="24"/>
          <w:szCs w:val="24"/>
        </w:rPr>
        <w:t>可以进行备份数据、</w:t>
      </w:r>
      <w:r>
        <w:rPr>
          <w:sz w:val="24"/>
          <w:szCs w:val="24"/>
        </w:rPr>
        <w:t>出图</w:t>
      </w:r>
      <w:r>
        <w:rPr>
          <w:rFonts w:hint="eastAsia"/>
          <w:sz w:val="24"/>
          <w:szCs w:val="24"/>
        </w:rPr>
        <w:t>、查看系统日志等工作。</w:t>
      </w:r>
    </w:p>
    <w:p>
      <w:pPr>
        <w:ind w:firstLine="480"/>
        <w:rPr>
          <w:sz w:val="24"/>
          <w:szCs w:val="24"/>
        </w:rPr>
      </w:pPr>
      <w:r>
        <w:rPr>
          <w:rFonts w:hint="eastAsia"/>
          <w:sz w:val="24"/>
          <w:szCs w:val="24"/>
        </w:rPr>
        <w:t>根据用户对系统性能的要求情况，基于提高性能、节约投资成本、充分利用现有资源的思想，</w:t>
      </w:r>
      <w:r>
        <w:rPr>
          <w:sz w:val="24"/>
          <w:szCs w:val="24"/>
        </w:rPr>
        <w:t>系统的</w:t>
      </w:r>
      <w:r>
        <w:rPr>
          <w:rFonts w:hint="eastAsia"/>
          <w:sz w:val="24"/>
          <w:szCs w:val="24"/>
        </w:rPr>
        <w:t>网络拓扑结构</w:t>
      </w:r>
      <w:r>
        <w:rPr>
          <w:sz w:val="24"/>
          <w:szCs w:val="24"/>
        </w:rPr>
        <w:t>如下图所示：</w:t>
      </w:r>
    </w:p>
    <w:p>
      <w:pPr>
        <w:ind w:firstLine="0" w:firstLineChars="0"/>
        <w:jc w:val="center"/>
      </w:pPr>
      <w:r>
        <w:drawing>
          <wp:inline distT="0" distB="0" distL="0" distR="0">
            <wp:extent cx="5274310" cy="2666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66636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5.3.2-1 </w:t>
      </w:r>
      <w:r>
        <w:rPr>
          <w:rFonts w:hint="eastAsia"/>
          <w:sz w:val="21"/>
          <w:szCs w:val="21"/>
        </w:rPr>
        <w:t>系统网络结构</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50" w:name="_Toc164849720"/>
      <w:bookmarkStart w:id="151" w:name="_Toc450925412"/>
      <w:r>
        <w:rPr>
          <w:rFonts w:hint="eastAsia" w:ascii="Times New Roman" w:hAnsi="Times New Roman" w:cs="Times New Roman"/>
          <w:color w:val="auto"/>
        </w:rPr>
        <w:t>系统功能结构</w:t>
      </w:r>
      <w:bookmarkEnd w:id="150"/>
      <w:bookmarkEnd w:id="151"/>
    </w:p>
    <w:p>
      <w:pPr>
        <w:ind w:firstLine="480"/>
        <w:rPr>
          <w:sz w:val="24"/>
          <w:szCs w:val="24"/>
        </w:rPr>
      </w:pPr>
      <w:r>
        <w:rPr>
          <w:sz w:val="24"/>
          <w:szCs w:val="24"/>
        </w:rPr>
        <w:t>通过对</w:t>
      </w:r>
      <w:r>
        <w:rPr>
          <w:rFonts w:hint="eastAsia"/>
          <w:sz w:val="24"/>
          <w:szCs w:val="24"/>
        </w:rPr>
        <w:t>海淀区水政执法电子里信息系统的</w:t>
      </w:r>
      <w:r>
        <w:rPr>
          <w:sz w:val="24"/>
          <w:szCs w:val="24"/>
        </w:rPr>
        <w:t>需求分析，我们可以</w:t>
      </w:r>
      <w:r>
        <w:rPr>
          <w:rFonts w:hint="eastAsia"/>
          <w:sz w:val="24"/>
          <w:szCs w:val="24"/>
        </w:rPr>
        <w:t>把系统所需的功能归结为四大子系统，即：水政业务管理子系统、</w:t>
      </w:r>
      <w:r>
        <w:rPr>
          <w:sz w:val="24"/>
          <w:szCs w:val="24"/>
        </w:rPr>
        <w:t>水政</w:t>
      </w:r>
      <w:r>
        <w:rPr>
          <w:rFonts w:hint="eastAsia"/>
          <w:sz w:val="24"/>
          <w:szCs w:val="24"/>
        </w:rPr>
        <w:t>GIS导航子系统、移动执法子系统，系统功能结构如下图所示：</w:t>
      </w:r>
    </w:p>
    <w:p>
      <w:pPr>
        <w:ind w:firstLine="0" w:firstLineChars="0"/>
        <w:jc w:val="center"/>
      </w:pPr>
      <w:r>
        <w:drawing>
          <wp:inline distT="0" distB="0" distL="0" distR="0">
            <wp:extent cx="5274310" cy="5572125"/>
            <wp:effectExtent l="0" t="0" r="2540" b="9525"/>
            <wp:docPr id="24" name="图片 24" descr="D:\2016\海淀水务\功能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2016\海淀水务\功能设计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572379"/>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5.3.3-1 </w:t>
      </w:r>
      <w:r>
        <w:rPr>
          <w:rFonts w:hint="eastAsia"/>
          <w:sz w:val="21"/>
          <w:szCs w:val="21"/>
        </w:rPr>
        <w:t>系统功能结构</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52" w:name="_Toc164849721"/>
      <w:bookmarkStart w:id="153" w:name="_Toc450925413"/>
      <w:r>
        <w:rPr>
          <w:rFonts w:hint="eastAsia" w:ascii="Times New Roman" w:hAnsi="Times New Roman" w:cs="Times New Roman"/>
          <w:color w:val="auto"/>
        </w:rPr>
        <w:t>系统数据流程</w:t>
      </w:r>
      <w:bookmarkEnd w:id="152"/>
      <w:bookmarkEnd w:id="153"/>
    </w:p>
    <w:p>
      <w:pPr>
        <w:ind w:firstLine="0" w:firstLineChars="0"/>
      </w:pPr>
      <w:r>
        <w:drawing>
          <wp:inline distT="0" distB="0" distL="0" distR="0">
            <wp:extent cx="5274310" cy="3169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316928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5.3.4-1 </w:t>
      </w:r>
      <w:r>
        <w:rPr>
          <w:rFonts w:hint="eastAsia"/>
          <w:sz w:val="21"/>
          <w:szCs w:val="21"/>
        </w:rPr>
        <w:t>系统数据流程</w:t>
      </w:r>
    </w:p>
    <w:p>
      <w:pPr>
        <w:ind w:firstLine="480"/>
        <w:rPr>
          <w:sz w:val="24"/>
          <w:szCs w:val="24"/>
        </w:rPr>
      </w:pPr>
      <w:r>
        <w:rPr>
          <w:rFonts w:hint="eastAsia"/>
          <w:sz w:val="24"/>
          <w:szCs w:val="24"/>
        </w:rPr>
        <w:t>海淀区水政执法电子管理信息系统数据主要包括三类数据：水政业务数据、</w:t>
      </w:r>
      <w:r>
        <w:rPr>
          <w:sz w:val="24"/>
          <w:szCs w:val="24"/>
        </w:rPr>
        <w:t>地理</w:t>
      </w:r>
      <w:r>
        <w:rPr>
          <w:rFonts w:hint="eastAsia"/>
          <w:sz w:val="24"/>
          <w:szCs w:val="24"/>
        </w:rPr>
        <w:t>信息数据、</w:t>
      </w:r>
      <w:r>
        <w:rPr>
          <w:sz w:val="24"/>
          <w:szCs w:val="24"/>
        </w:rPr>
        <w:t>移动</w:t>
      </w:r>
      <w:r>
        <w:rPr>
          <w:rFonts w:hint="eastAsia"/>
          <w:sz w:val="24"/>
          <w:szCs w:val="24"/>
        </w:rPr>
        <w:t>执法数据。</w:t>
      </w:r>
    </w:p>
    <w:p>
      <w:pPr>
        <w:ind w:firstLine="480"/>
        <w:rPr>
          <w:sz w:val="24"/>
          <w:szCs w:val="24"/>
        </w:rPr>
      </w:pPr>
      <w:r>
        <w:rPr>
          <w:rFonts w:hint="eastAsia"/>
          <w:sz w:val="24"/>
          <w:szCs w:val="24"/>
        </w:rPr>
        <w:t>水政业务数据包括：用户信息、执法队伍信息、</w:t>
      </w:r>
      <w:r>
        <w:rPr>
          <w:sz w:val="24"/>
          <w:szCs w:val="24"/>
        </w:rPr>
        <w:t>执法</w:t>
      </w:r>
      <w:r>
        <w:rPr>
          <w:rFonts w:hint="eastAsia"/>
          <w:sz w:val="24"/>
          <w:szCs w:val="24"/>
        </w:rPr>
        <w:t>人员信息、待办任务信息，</w:t>
      </w:r>
      <w:r>
        <w:rPr>
          <w:sz w:val="24"/>
          <w:szCs w:val="24"/>
        </w:rPr>
        <w:t>政策</w:t>
      </w:r>
      <w:r>
        <w:rPr>
          <w:rFonts w:hint="eastAsia"/>
          <w:sz w:val="24"/>
          <w:szCs w:val="24"/>
        </w:rPr>
        <w:t>法规信息、</w:t>
      </w:r>
      <w:r>
        <w:rPr>
          <w:sz w:val="24"/>
          <w:szCs w:val="24"/>
        </w:rPr>
        <w:t>巡查</w:t>
      </w:r>
      <w:r>
        <w:rPr>
          <w:rFonts w:hint="eastAsia"/>
          <w:sz w:val="24"/>
          <w:szCs w:val="24"/>
        </w:rPr>
        <w:t>信息、现场执法信息、来文信息、</w:t>
      </w:r>
      <w:r>
        <w:rPr>
          <w:sz w:val="24"/>
          <w:szCs w:val="24"/>
        </w:rPr>
        <w:t>排班</w:t>
      </w:r>
      <w:r>
        <w:rPr>
          <w:rFonts w:hint="eastAsia"/>
          <w:sz w:val="24"/>
          <w:szCs w:val="24"/>
        </w:rPr>
        <w:t>信息、工资信息等。</w:t>
      </w:r>
    </w:p>
    <w:p>
      <w:pPr>
        <w:ind w:firstLine="480"/>
        <w:rPr>
          <w:sz w:val="24"/>
          <w:szCs w:val="24"/>
        </w:rPr>
      </w:pPr>
      <w:r>
        <w:rPr>
          <w:rFonts w:hint="eastAsia"/>
          <w:sz w:val="24"/>
          <w:szCs w:val="24"/>
        </w:rPr>
        <w:t>地理信息数据包括：</w:t>
      </w:r>
      <w:r>
        <w:rPr>
          <w:sz w:val="24"/>
          <w:szCs w:val="24"/>
        </w:rPr>
        <w:t>海淀区</w:t>
      </w:r>
      <w:r>
        <w:rPr>
          <w:rFonts w:hint="eastAsia"/>
          <w:sz w:val="24"/>
          <w:szCs w:val="24"/>
        </w:rPr>
        <w:t>影像数据、矢量数据（水系、</w:t>
      </w:r>
      <w:r>
        <w:rPr>
          <w:sz w:val="24"/>
          <w:szCs w:val="24"/>
        </w:rPr>
        <w:t>道路</w:t>
      </w:r>
      <w:r>
        <w:rPr>
          <w:rFonts w:hint="eastAsia"/>
          <w:sz w:val="24"/>
          <w:szCs w:val="24"/>
        </w:rPr>
        <w:t>、</w:t>
      </w:r>
      <w:r>
        <w:rPr>
          <w:sz w:val="24"/>
          <w:szCs w:val="24"/>
        </w:rPr>
        <w:t>建筑物</w:t>
      </w:r>
      <w:r>
        <w:rPr>
          <w:rFonts w:hint="eastAsia"/>
          <w:sz w:val="24"/>
          <w:szCs w:val="24"/>
        </w:rPr>
        <w:t>、</w:t>
      </w:r>
      <w:r>
        <w:rPr>
          <w:sz w:val="24"/>
          <w:szCs w:val="24"/>
        </w:rPr>
        <w:t>居民地</w:t>
      </w:r>
      <w:r>
        <w:rPr>
          <w:rFonts w:hint="eastAsia"/>
          <w:sz w:val="24"/>
          <w:szCs w:val="24"/>
        </w:rPr>
        <w:t>、</w:t>
      </w:r>
      <w:r>
        <w:rPr>
          <w:sz w:val="24"/>
          <w:szCs w:val="24"/>
        </w:rPr>
        <w:t>绿地</w:t>
      </w:r>
      <w:r>
        <w:rPr>
          <w:rFonts w:hint="eastAsia"/>
          <w:sz w:val="24"/>
          <w:szCs w:val="24"/>
        </w:rPr>
        <w:t>、</w:t>
      </w:r>
      <w:r>
        <w:rPr>
          <w:sz w:val="24"/>
          <w:szCs w:val="24"/>
        </w:rPr>
        <w:t>行政</w:t>
      </w:r>
      <w:r>
        <w:rPr>
          <w:rFonts w:hint="eastAsia"/>
          <w:sz w:val="24"/>
          <w:szCs w:val="24"/>
        </w:rPr>
        <w:t>区划等</w:t>
      </w:r>
      <w:r>
        <w:rPr>
          <w:sz w:val="24"/>
          <w:szCs w:val="24"/>
        </w:rPr>
        <w:t>）</w:t>
      </w:r>
      <w:r>
        <w:rPr>
          <w:rFonts w:hint="eastAsia"/>
          <w:sz w:val="24"/>
          <w:szCs w:val="24"/>
        </w:rPr>
        <w:t>。</w:t>
      </w:r>
    </w:p>
    <w:p>
      <w:pPr>
        <w:ind w:firstLine="480"/>
        <w:rPr>
          <w:sz w:val="24"/>
          <w:szCs w:val="24"/>
        </w:rPr>
      </w:pPr>
      <w:r>
        <w:rPr>
          <w:rFonts w:hint="eastAsia"/>
          <w:sz w:val="24"/>
          <w:szCs w:val="24"/>
        </w:rPr>
        <w:t>移动执法数据包括：现场执法信息，</w:t>
      </w:r>
      <w:r>
        <w:rPr>
          <w:sz w:val="24"/>
          <w:szCs w:val="24"/>
        </w:rPr>
        <w:t>执法</w:t>
      </w:r>
      <w:r>
        <w:rPr>
          <w:rFonts w:hint="eastAsia"/>
          <w:sz w:val="24"/>
          <w:szCs w:val="24"/>
        </w:rPr>
        <w:t>图片、</w:t>
      </w:r>
      <w:r>
        <w:rPr>
          <w:sz w:val="24"/>
          <w:szCs w:val="24"/>
        </w:rPr>
        <w:t>执法</w:t>
      </w:r>
      <w:r>
        <w:rPr>
          <w:rFonts w:hint="eastAsia"/>
          <w:sz w:val="24"/>
          <w:szCs w:val="24"/>
        </w:rPr>
        <w:t>视频、执法位置等。</w:t>
      </w:r>
    </w:p>
    <w:p>
      <w:pPr>
        <w:ind w:firstLine="480"/>
        <w:rPr>
          <w:sz w:val="24"/>
          <w:szCs w:val="24"/>
        </w:rPr>
      </w:pPr>
      <w:r>
        <w:rPr>
          <w:rFonts w:hint="eastAsia"/>
          <w:sz w:val="24"/>
          <w:szCs w:val="24"/>
        </w:rPr>
        <w:t>移动执法子系统和水政业务管理子系统公网部分，</w:t>
      </w:r>
      <w:r>
        <w:rPr>
          <w:sz w:val="24"/>
          <w:szCs w:val="24"/>
        </w:rPr>
        <w:t>通过</w:t>
      </w:r>
      <w:r>
        <w:rPr>
          <w:rFonts w:hint="eastAsia"/>
          <w:sz w:val="24"/>
          <w:szCs w:val="24"/>
        </w:rPr>
        <w:t>系统管理子系统的数据服务来访问数据库信息。移动执法子系统通过系统管理子系统的上传服务来同步现场执法情况。水政GIS导航子系统因为是内网应用所以在子系统中封装相关数据操作来访问数据库。</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54" w:name="_Toc450925414"/>
      <w:r>
        <w:rPr>
          <w:rFonts w:hint="eastAsia" w:ascii="Times New Roman" w:hAnsi="Times New Roman" w:cs="Times New Roman"/>
          <w:color w:val="auto"/>
        </w:rPr>
        <w:t>系统架构性能分析</w:t>
      </w:r>
      <w:bookmarkEnd w:id="154"/>
    </w:p>
    <w:p>
      <w:r>
        <w:rPr>
          <w:rFonts w:hint="eastAsia"/>
        </w:rPr>
        <w:t>根据建设需求，</w:t>
      </w:r>
      <w:r>
        <w:t>本系统</w:t>
      </w:r>
      <w:r>
        <w:rPr>
          <w:rFonts w:hint="eastAsia"/>
        </w:rPr>
        <w:t>在硬件采购和软件设计上，</w:t>
      </w:r>
      <w:r>
        <w:t>根据</w:t>
      </w:r>
      <w:r>
        <w:rPr>
          <w:rFonts w:hint="eastAsia"/>
        </w:rPr>
        <w:t>上述描述保证系统稳定性和性能要求。</w:t>
      </w:r>
    </w:p>
    <w:p>
      <w:pPr>
        <w:ind w:firstLine="0" w:firstLineChars="0"/>
      </w:pPr>
      <w:r>
        <w:tab/>
      </w:r>
      <w:r>
        <w:rPr>
          <w:rFonts w:hint="eastAsia"/>
        </w:rPr>
        <w:t>硬件层面：系统硬件采购均选用知名品牌、高配置硬件，</w:t>
      </w:r>
      <w:r>
        <w:t>在</w:t>
      </w:r>
      <w:r>
        <w:rPr>
          <w:rFonts w:hint="eastAsia"/>
        </w:rPr>
        <w:t>稳定性和可靠性上满足MTBF大于20000小时要求。</w:t>
      </w:r>
    </w:p>
    <w:p>
      <w:pPr>
        <w:ind w:firstLine="0" w:firstLineChars="0"/>
      </w:pPr>
      <w:r>
        <w:tab/>
      </w:r>
      <w:r>
        <w:rPr>
          <w:rFonts w:hint="eastAsia"/>
        </w:rPr>
        <w:t>软件层面：</w:t>
      </w:r>
      <w:r>
        <w:t>系统</w:t>
      </w:r>
      <w:r>
        <w:rPr>
          <w:rFonts w:hint="eastAsia"/>
        </w:rPr>
        <w:t>采用Oracle、M</w:t>
      </w:r>
      <w:r>
        <w:t>icrosoft</w:t>
      </w:r>
      <w:r>
        <w:rPr>
          <w:rFonts w:hint="eastAsia"/>
        </w:rPr>
        <w:t>、ESRI公司成熟产品保证系统可靠性。采用多层架构设计方案，</w:t>
      </w:r>
      <w:r>
        <w:t>降低</w:t>
      </w:r>
      <w:r>
        <w:rPr>
          <w:rFonts w:hint="eastAsia"/>
        </w:rPr>
        <w:t>系统逻辑耦合度，提高执行效率，</w:t>
      </w:r>
      <w:r>
        <w:t>并且</w:t>
      </w:r>
      <w:r>
        <w:rPr>
          <w:rFonts w:hint="eastAsia"/>
        </w:rPr>
        <w:t>应用插件式开发思想，</w:t>
      </w:r>
      <w:r>
        <w:t>实现</w:t>
      </w:r>
      <w:r>
        <w:rPr>
          <w:rFonts w:hint="eastAsia"/>
        </w:rPr>
        <w:t>“零代码</w:t>
      </w:r>
      <w:r>
        <w:t>”</w:t>
      </w:r>
      <w:r>
        <w:rPr>
          <w:rFonts w:hint="eastAsia"/>
        </w:rPr>
        <w:t>方式系统管理和维护。采用</w:t>
      </w:r>
      <w:r>
        <w:t>Nginx+NodeJS</w:t>
      </w:r>
      <w:r>
        <w:rPr>
          <w:rFonts w:hint="eastAsia"/>
        </w:rPr>
        <w:t>搭建Res</w:t>
      </w:r>
      <w:r>
        <w:t>tFul API</w:t>
      </w:r>
      <w:r>
        <w:rPr>
          <w:rFonts w:hint="eastAsia"/>
        </w:rPr>
        <w:t>风格的Web</w:t>
      </w:r>
      <w:r>
        <w:t>Service</w:t>
      </w:r>
      <w:r>
        <w:rPr>
          <w:rFonts w:hint="eastAsia"/>
        </w:rPr>
        <w:t>方案，</w:t>
      </w:r>
      <w:r>
        <w:t>使用</w:t>
      </w:r>
      <w:r>
        <w:rPr>
          <w:rFonts w:hint="eastAsia"/>
        </w:rPr>
        <w:t>无状态短链接策略满足B/S和移动端的访问性能要求，甲方网络稳定情况下，文本信息交互响应时间控制在1秒内，</w:t>
      </w:r>
      <w:r>
        <w:t>图片</w:t>
      </w:r>
      <w:r>
        <w:rPr>
          <w:rFonts w:hint="eastAsia"/>
        </w:rPr>
        <w:t>、声音信息通过在Android端采用压缩方案也可以把信息交换时间控制在10秒内。在C/S框架下，</w:t>
      </w:r>
      <w:r>
        <w:t>系统</w:t>
      </w:r>
      <w:r>
        <w:rPr>
          <w:rFonts w:hint="eastAsia"/>
        </w:rPr>
        <w:t>充分利用.NetFrameWork中多线程接口，</w:t>
      </w:r>
      <w:r>
        <w:t>把</w:t>
      </w:r>
      <w:r>
        <w:rPr>
          <w:rFonts w:hint="eastAsia"/>
        </w:rPr>
        <w:t>耗时操作放在后台线程完成，</w:t>
      </w:r>
      <w:r>
        <w:t>保证</w:t>
      </w:r>
      <w:r>
        <w:rPr>
          <w:rFonts w:hint="eastAsia"/>
        </w:rPr>
        <w:t>用户交互响应，系统整体性能响应在5秒以内。在非硬件系统问题情况下，数据量对软件系统影响速度影响率不超过20</w:t>
      </w:r>
      <w:r>
        <w:t>%。</w:t>
      </w:r>
    </w:p>
    <w:p>
      <w:pPr>
        <w:ind w:firstLine="480"/>
        <w:rPr>
          <w:sz w:val="24"/>
          <w:szCs w:val="24"/>
        </w:rPr>
      </w:pPr>
    </w:p>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155" w:name="_Toc450925415"/>
      <w:bookmarkStart w:id="156" w:name="_Toc164849722"/>
      <w:r>
        <w:rPr>
          <w:rFonts w:hint="eastAsia" w:ascii="Arial" w:hAnsi="Arial" w:eastAsia="黑体" w:cs="Times New Roman"/>
          <w:color w:val="auto"/>
        </w:rPr>
        <w:t>系统设计方案</w:t>
      </w:r>
      <w:bookmarkEnd w:id="155"/>
      <w:bookmarkEnd w:id="156"/>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57" w:name="_Toc450925416"/>
      <w:r>
        <w:rPr>
          <w:rFonts w:hint="eastAsia" w:ascii="Times New Roman" w:hAnsi="Times New Roman" w:cs="Times New Roman"/>
          <w:color w:val="auto"/>
        </w:rPr>
        <w:t>系统平台设计</w:t>
      </w:r>
      <w:bookmarkEnd w:id="157"/>
    </w:p>
    <w:p>
      <w:pPr>
        <w:ind w:firstLine="0" w:firstLineChars="0"/>
      </w:pPr>
      <w:r>
        <w:drawing>
          <wp:inline distT="0" distB="0" distL="0" distR="0">
            <wp:extent cx="5274310" cy="2934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293433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5.4.1-1 </w:t>
      </w:r>
      <w:r>
        <w:rPr>
          <w:rFonts w:hint="eastAsia"/>
          <w:sz w:val="21"/>
          <w:szCs w:val="21"/>
        </w:rPr>
        <w:t>系统平台设计</w:t>
      </w:r>
    </w:p>
    <w:p>
      <w:pPr>
        <w:ind w:firstLine="480"/>
        <w:rPr>
          <w:sz w:val="24"/>
          <w:szCs w:val="24"/>
        </w:rPr>
      </w:pPr>
      <w:r>
        <w:rPr>
          <w:rFonts w:hint="eastAsia"/>
          <w:sz w:val="24"/>
          <w:szCs w:val="24"/>
        </w:rPr>
        <w:t>海淀区水政组织法电子管理信息系统由数据平台和四大子系统组成，即：水政业务管理子系统、</w:t>
      </w:r>
      <w:r>
        <w:rPr>
          <w:sz w:val="24"/>
          <w:szCs w:val="24"/>
        </w:rPr>
        <w:t>水政</w:t>
      </w:r>
      <w:r>
        <w:rPr>
          <w:rFonts w:hint="eastAsia"/>
          <w:sz w:val="24"/>
          <w:szCs w:val="24"/>
        </w:rPr>
        <w:t>GIS导航子系统、</w:t>
      </w:r>
      <w:r>
        <w:rPr>
          <w:sz w:val="24"/>
          <w:szCs w:val="24"/>
        </w:rPr>
        <w:t>移动</w:t>
      </w:r>
      <w:r>
        <w:rPr>
          <w:rFonts w:hint="eastAsia"/>
          <w:sz w:val="24"/>
          <w:szCs w:val="24"/>
        </w:rPr>
        <w:t>执法子系统、</w:t>
      </w:r>
      <w:r>
        <w:rPr>
          <w:sz w:val="24"/>
          <w:szCs w:val="24"/>
        </w:rPr>
        <w:t>系统</w:t>
      </w:r>
      <w:r>
        <w:rPr>
          <w:rFonts w:hint="eastAsia"/>
          <w:sz w:val="24"/>
          <w:szCs w:val="24"/>
        </w:rPr>
        <w:t>管理子系统。</w:t>
      </w:r>
    </w:p>
    <w:p>
      <w:pPr>
        <w:ind w:firstLine="480"/>
        <w:rPr>
          <w:sz w:val="24"/>
          <w:szCs w:val="24"/>
        </w:rPr>
      </w:pPr>
      <w:r>
        <w:rPr>
          <w:rFonts w:hint="eastAsia"/>
          <w:sz w:val="24"/>
          <w:szCs w:val="24"/>
        </w:rPr>
        <w:t>其中系统管理子系统既负责系统运维和配置相关服务，</w:t>
      </w:r>
      <w:r>
        <w:rPr>
          <w:sz w:val="24"/>
          <w:szCs w:val="24"/>
        </w:rPr>
        <w:t>又</w:t>
      </w:r>
      <w:r>
        <w:rPr>
          <w:rFonts w:hint="eastAsia"/>
          <w:sz w:val="24"/>
          <w:szCs w:val="24"/>
        </w:rPr>
        <w:t>负责对外的数据交换服务，</w:t>
      </w:r>
      <w:r>
        <w:rPr>
          <w:sz w:val="24"/>
          <w:szCs w:val="24"/>
        </w:rPr>
        <w:t>是</w:t>
      </w:r>
      <w:r>
        <w:rPr>
          <w:rFonts w:hint="eastAsia"/>
          <w:sz w:val="24"/>
          <w:szCs w:val="24"/>
        </w:rPr>
        <w:t>系统数据交换的核心，</w:t>
      </w:r>
      <w:r>
        <w:rPr>
          <w:sz w:val="24"/>
          <w:szCs w:val="24"/>
        </w:rPr>
        <w:t>也是</w:t>
      </w:r>
      <w:r>
        <w:rPr>
          <w:rFonts w:hint="eastAsia"/>
          <w:sz w:val="24"/>
          <w:szCs w:val="24"/>
        </w:rPr>
        <w:t>用户、安全体系的核心。</w:t>
      </w:r>
    </w:p>
    <w:p>
      <w:pPr>
        <w:ind w:firstLine="480"/>
        <w:rPr>
          <w:sz w:val="24"/>
          <w:szCs w:val="24"/>
        </w:rPr>
      </w:pPr>
      <w:r>
        <w:rPr>
          <w:rFonts w:hint="eastAsia"/>
          <w:sz w:val="24"/>
          <w:szCs w:val="24"/>
        </w:rPr>
        <w:t>水政GIS导航子系统是地理信息系统是内网C/S应用，将水政执法日常业务中的数据以地理信息形式展现，</w:t>
      </w:r>
      <w:r>
        <w:rPr>
          <w:sz w:val="24"/>
          <w:szCs w:val="24"/>
        </w:rPr>
        <w:t>并</w:t>
      </w:r>
      <w:r>
        <w:rPr>
          <w:rFonts w:hint="eastAsia"/>
          <w:sz w:val="24"/>
          <w:szCs w:val="24"/>
        </w:rPr>
        <w:t>提供统计分析，指挥调度功能。</w:t>
      </w:r>
    </w:p>
    <w:p>
      <w:pPr>
        <w:ind w:firstLine="480"/>
        <w:rPr>
          <w:sz w:val="24"/>
          <w:szCs w:val="24"/>
        </w:rPr>
      </w:pPr>
      <w:r>
        <w:rPr>
          <w:rFonts w:hint="eastAsia"/>
          <w:sz w:val="24"/>
          <w:szCs w:val="24"/>
        </w:rPr>
        <w:t>水政业务管理子系统是系统支撑水政业务的核心系统，</w:t>
      </w:r>
      <w:r>
        <w:rPr>
          <w:sz w:val="24"/>
          <w:szCs w:val="24"/>
        </w:rPr>
        <w:t>实现</w:t>
      </w:r>
      <w:r>
        <w:rPr>
          <w:rFonts w:hint="eastAsia"/>
          <w:sz w:val="24"/>
          <w:szCs w:val="24"/>
        </w:rPr>
        <w:t>了水政执法日常工作的信息化，</w:t>
      </w:r>
      <w:r>
        <w:rPr>
          <w:sz w:val="24"/>
          <w:szCs w:val="24"/>
        </w:rPr>
        <w:t>并</w:t>
      </w:r>
      <w:r>
        <w:rPr>
          <w:rFonts w:hint="eastAsia"/>
          <w:sz w:val="24"/>
          <w:szCs w:val="24"/>
        </w:rPr>
        <w:t>对外提供政策宣传，</w:t>
      </w:r>
      <w:r>
        <w:rPr>
          <w:sz w:val="24"/>
          <w:szCs w:val="24"/>
        </w:rPr>
        <w:t>举报</w:t>
      </w:r>
      <w:r>
        <w:rPr>
          <w:rFonts w:hint="eastAsia"/>
          <w:sz w:val="24"/>
          <w:szCs w:val="24"/>
        </w:rPr>
        <w:t>处理等公众服务。并且通过数据交换服务于移动执法子系统实现数据实时共享，使得巡检人员在现场的执法巡查情况可以实时汇报，</w:t>
      </w:r>
      <w:r>
        <w:rPr>
          <w:sz w:val="24"/>
          <w:szCs w:val="24"/>
        </w:rPr>
        <w:t>并</w:t>
      </w:r>
      <w:r>
        <w:rPr>
          <w:rFonts w:hint="eastAsia"/>
          <w:sz w:val="24"/>
          <w:szCs w:val="24"/>
        </w:rPr>
        <w:t>得到领导反馈。</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58" w:name="_Toc450925417"/>
      <w:r>
        <w:rPr>
          <w:rFonts w:hint="eastAsia" w:ascii="Times New Roman" w:hAnsi="Times New Roman" w:cs="Times New Roman"/>
          <w:color w:val="auto"/>
        </w:rPr>
        <w:t>水政业务管理子系统功能设计</w:t>
      </w:r>
      <w:bookmarkEnd w:id="158"/>
    </w:p>
    <w:p>
      <w:r>
        <w:rPr>
          <w:rFonts w:hint="eastAsia"/>
        </w:rPr>
        <w:t>水政业务管理子系统是B/S结构系统，分为政务模块和公网模块两个部分。政务模块主要负责内部的水政OA功能，公网模块主要负责对外的公众宣传和举报处理。</w:t>
      </w:r>
      <w:r>
        <w:t>具体</w:t>
      </w:r>
      <w:r>
        <w:rPr>
          <w:rFonts w:hint="eastAsia"/>
        </w:rPr>
        <w:t>功能如下：</w:t>
      </w:r>
    </w:p>
    <w:p>
      <w:pPr>
        <w:ind w:firstLine="0" w:firstLineChars="0"/>
        <w:rPr>
          <w:highlight w:val="red"/>
        </w:rPr>
      </w:pPr>
      <w:r>
        <w:drawing>
          <wp:inline distT="0" distB="0" distL="0" distR="0">
            <wp:extent cx="5227955" cy="4428490"/>
            <wp:effectExtent l="0" t="0" r="10795"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
                    <a:stretch>
                      <a:fillRect/>
                    </a:stretch>
                  </pic:blipFill>
                  <pic:spPr>
                    <a:xfrm>
                      <a:off x="0" y="0"/>
                      <a:ext cx="5228571" cy="4428571"/>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5.4.2-1 </w:t>
      </w:r>
      <w:r>
        <w:rPr>
          <w:rFonts w:hint="eastAsia"/>
          <w:sz w:val="21"/>
          <w:szCs w:val="21"/>
        </w:rPr>
        <w:t>水政业务管理子系统功能示意图</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用户登录</w:t>
      </w:r>
    </w:p>
    <w:p>
      <w:pPr>
        <w:ind w:firstLine="480"/>
        <w:rPr>
          <w:sz w:val="24"/>
          <w:szCs w:val="24"/>
        </w:rPr>
      </w:pPr>
      <w:r>
        <w:rPr>
          <w:rFonts w:hint="eastAsia"/>
          <w:sz w:val="24"/>
          <w:szCs w:val="24"/>
        </w:rPr>
        <w:t>系统采用CA认证和用户名、</w:t>
      </w:r>
      <w:r>
        <w:rPr>
          <w:sz w:val="24"/>
          <w:szCs w:val="24"/>
        </w:rPr>
        <w:t>密码</w:t>
      </w:r>
      <w:r>
        <w:rPr>
          <w:rFonts w:hint="eastAsia"/>
          <w:sz w:val="24"/>
          <w:szCs w:val="24"/>
        </w:rPr>
        <w:t>的登录方案来验证用户身份。</w:t>
      </w:r>
      <w:r>
        <w:rPr>
          <w:sz w:val="24"/>
          <w:szCs w:val="24"/>
        </w:rPr>
        <w:t>系统</w:t>
      </w:r>
      <w:r>
        <w:rPr>
          <w:rFonts w:hint="eastAsia"/>
          <w:sz w:val="24"/>
          <w:szCs w:val="24"/>
        </w:rPr>
        <w:t>登录后会读取用户角色权限，</w:t>
      </w:r>
      <w:r>
        <w:rPr>
          <w:sz w:val="24"/>
          <w:szCs w:val="24"/>
        </w:rPr>
        <w:t>初始化</w:t>
      </w:r>
      <w:r>
        <w:rPr>
          <w:rFonts w:hint="eastAsia"/>
          <w:sz w:val="24"/>
          <w:szCs w:val="24"/>
        </w:rPr>
        <w:t>不同菜单界面。对于公众服务网站不需要登录即可浏览。</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排班管理</w:t>
      </w:r>
      <w:bookmarkStart w:id="781" w:name="_GoBack"/>
      <w:bookmarkEnd w:id="781"/>
    </w:p>
    <w:p>
      <w:pPr>
        <w:ind w:firstLine="480"/>
        <w:rPr>
          <w:sz w:val="24"/>
          <w:szCs w:val="24"/>
        </w:rPr>
      </w:pPr>
      <w:r>
        <w:rPr>
          <w:rFonts w:hint="eastAsia"/>
          <w:sz w:val="24"/>
          <w:szCs w:val="24"/>
        </w:rPr>
        <w:t>系统提供排班安排、排班</w:t>
      </w:r>
      <w:r>
        <w:rPr>
          <w:sz w:val="24"/>
          <w:szCs w:val="24"/>
        </w:rPr>
        <w:t>查看</w:t>
      </w:r>
      <w:r>
        <w:rPr>
          <w:rFonts w:hint="eastAsia"/>
          <w:sz w:val="24"/>
          <w:szCs w:val="24"/>
        </w:rPr>
        <w:t>、排班</w:t>
      </w:r>
      <w:r>
        <w:rPr>
          <w:sz w:val="24"/>
          <w:szCs w:val="24"/>
        </w:rPr>
        <w:t>修改</w:t>
      </w:r>
      <w:r>
        <w:rPr>
          <w:rFonts w:hint="eastAsia"/>
          <w:sz w:val="24"/>
          <w:szCs w:val="24"/>
        </w:rPr>
        <w:t>和</w:t>
      </w:r>
      <w:r>
        <w:rPr>
          <w:sz w:val="24"/>
          <w:szCs w:val="24"/>
        </w:rPr>
        <w:t>排班</w:t>
      </w:r>
      <w:r>
        <w:rPr>
          <w:rFonts w:hint="eastAsia"/>
          <w:sz w:val="24"/>
          <w:szCs w:val="24"/>
        </w:rPr>
        <w:t>查询功能。</w:t>
      </w:r>
      <w:r>
        <w:rPr>
          <w:sz w:val="24"/>
          <w:szCs w:val="24"/>
        </w:rPr>
        <w:t>根据</w:t>
      </w:r>
      <w:r>
        <w:rPr>
          <w:rFonts w:hint="eastAsia"/>
          <w:sz w:val="24"/>
          <w:szCs w:val="24"/>
        </w:rPr>
        <w:t>系统登录用户权限不同功能不同。</w:t>
      </w:r>
    </w:p>
    <w:p>
      <w:r>
        <w:drawing>
          <wp:inline distT="0" distB="0" distL="0" distR="0">
            <wp:extent cx="3809365" cy="216154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3809524" cy="216190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5.4.2.2-1 </w:t>
      </w:r>
      <w:r>
        <w:rPr>
          <w:rFonts w:hint="eastAsia"/>
          <w:sz w:val="21"/>
          <w:szCs w:val="21"/>
        </w:rPr>
        <w:t>排班管理</w:t>
      </w:r>
    </w:p>
    <w:p>
      <w:pPr>
        <w:ind w:firstLine="480"/>
        <w:rPr>
          <w:sz w:val="24"/>
          <w:szCs w:val="24"/>
        </w:rPr>
      </w:pPr>
      <w:r>
        <w:rPr>
          <w:rFonts w:hint="eastAsia"/>
          <w:sz w:val="24"/>
          <w:szCs w:val="24"/>
        </w:rPr>
        <w:t>排班安排：同科室的领导可以安排本科室的人员排班，</w:t>
      </w:r>
      <w:r>
        <w:rPr>
          <w:sz w:val="24"/>
          <w:szCs w:val="24"/>
        </w:rPr>
        <w:t>通过</w:t>
      </w:r>
      <w:r>
        <w:rPr>
          <w:rFonts w:hint="eastAsia"/>
          <w:sz w:val="24"/>
          <w:szCs w:val="24"/>
        </w:rPr>
        <w:t>日历方式，设置本月或者下月的排班安排。选择日历中某一天可以进行排班安排，</w:t>
      </w:r>
      <w:r>
        <w:rPr>
          <w:sz w:val="24"/>
          <w:szCs w:val="24"/>
        </w:rPr>
        <w:t>并</w:t>
      </w:r>
      <w:r>
        <w:rPr>
          <w:rFonts w:hint="eastAsia"/>
          <w:sz w:val="24"/>
          <w:szCs w:val="24"/>
        </w:rPr>
        <w:t>支持进行详细安排填写。</w:t>
      </w:r>
    </w:p>
    <w:p>
      <w:pPr>
        <w:ind w:firstLine="480"/>
        <w:rPr>
          <w:sz w:val="24"/>
          <w:szCs w:val="24"/>
        </w:rPr>
      </w:pPr>
      <w:r>
        <w:rPr>
          <w:rFonts w:hint="eastAsia"/>
          <w:sz w:val="24"/>
          <w:szCs w:val="24"/>
        </w:rPr>
        <w:t>排班查看：科室的业务人员登录系统后可以查看本月或者下月的排班计划和对应排班的详细安排信息。</w:t>
      </w:r>
    </w:p>
    <w:p>
      <w:pPr>
        <w:ind w:firstLine="480"/>
        <w:rPr>
          <w:sz w:val="24"/>
          <w:szCs w:val="24"/>
        </w:rPr>
      </w:pPr>
      <w:r>
        <w:rPr>
          <w:rFonts w:hint="eastAsia"/>
          <w:sz w:val="24"/>
          <w:szCs w:val="24"/>
        </w:rPr>
        <w:t>排班修改：</w:t>
      </w:r>
      <w:r>
        <w:rPr>
          <w:sz w:val="24"/>
          <w:szCs w:val="24"/>
        </w:rPr>
        <w:t>对于</w:t>
      </w:r>
      <w:r>
        <w:rPr>
          <w:rFonts w:hint="eastAsia"/>
          <w:sz w:val="24"/>
          <w:szCs w:val="24"/>
        </w:rPr>
        <w:t>排班发生变化的日期，</w:t>
      </w:r>
      <w:r>
        <w:rPr>
          <w:sz w:val="24"/>
          <w:szCs w:val="24"/>
        </w:rPr>
        <w:t>领导</w:t>
      </w:r>
      <w:r>
        <w:rPr>
          <w:rFonts w:hint="eastAsia"/>
          <w:sz w:val="24"/>
          <w:szCs w:val="24"/>
        </w:rPr>
        <w:t>用户可以进行排班修改，按照实际情况调整相关人员安排。</w:t>
      </w:r>
    </w:p>
    <w:p>
      <w:pPr>
        <w:ind w:firstLine="480"/>
        <w:rPr>
          <w:sz w:val="24"/>
          <w:szCs w:val="24"/>
        </w:rPr>
      </w:pPr>
      <w:r>
        <w:rPr>
          <w:rFonts w:hint="eastAsia"/>
          <w:sz w:val="24"/>
          <w:szCs w:val="24"/>
        </w:rPr>
        <w:t>排班查询：</w:t>
      </w:r>
      <w:r>
        <w:rPr>
          <w:sz w:val="24"/>
          <w:szCs w:val="24"/>
        </w:rPr>
        <w:t>领导</w:t>
      </w:r>
      <w:r>
        <w:rPr>
          <w:rFonts w:hint="eastAsia"/>
          <w:sz w:val="24"/>
          <w:szCs w:val="24"/>
        </w:rPr>
        <w:t>用户可以根据时间、人员、</w:t>
      </w:r>
      <w:r>
        <w:rPr>
          <w:sz w:val="24"/>
          <w:szCs w:val="24"/>
        </w:rPr>
        <w:t>来</w:t>
      </w:r>
      <w:r>
        <w:rPr>
          <w:rFonts w:hint="eastAsia"/>
          <w:sz w:val="24"/>
          <w:szCs w:val="24"/>
        </w:rPr>
        <w:t>统计排班情况。比如张三5月份的排班情况，</w:t>
      </w:r>
      <w:r>
        <w:rPr>
          <w:sz w:val="24"/>
          <w:szCs w:val="24"/>
        </w:rPr>
        <w:t>或者</w:t>
      </w:r>
      <w:r>
        <w:rPr>
          <w:rFonts w:hint="eastAsia"/>
          <w:sz w:val="24"/>
          <w:szCs w:val="24"/>
        </w:rPr>
        <w:t>2月3日的排班情况，</w:t>
      </w:r>
      <w:r>
        <w:rPr>
          <w:sz w:val="24"/>
          <w:szCs w:val="24"/>
        </w:rPr>
        <w:t>系统</w:t>
      </w:r>
      <w:r>
        <w:rPr>
          <w:rFonts w:hint="eastAsia"/>
          <w:sz w:val="24"/>
          <w:szCs w:val="24"/>
        </w:rPr>
        <w:t>根据选择条件，以列表形式显示查询结果。</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任务管理</w:t>
      </w:r>
    </w:p>
    <w:p>
      <w:pPr>
        <w:ind w:firstLine="480"/>
        <w:rPr>
          <w:sz w:val="24"/>
          <w:szCs w:val="24"/>
        </w:rPr>
      </w:pPr>
      <w:r>
        <w:rPr>
          <w:rFonts w:hint="eastAsia"/>
          <w:sz w:val="24"/>
          <w:szCs w:val="24"/>
        </w:rPr>
        <w:t>系统提供任务类型管理、任务安排，任务信息查看、消息提醒、任务督查、</w:t>
      </w:r>
      <w:r>
        <w:rPr>
          <w:sz w:val="24"/>
          <w:szCs w:val="24"/>
        </w:rPr>
        <w:t>任务</w:t>
      </w:r>
      <w:r>
        <w:rPr>
          <w:rFonts w:hint="eastAsia"/>
          <w:sz w:val="24"/>
          <w:szCs w:val="24"/>
        </w:rPr>
        <w:t>统计。</w:t>
      </w:r>
      <w:r>
        <w:rPr>
          <w:sz w:val="24"/>
          <w:szCs w:val="24"/>
        </w:rPr>
        <w:t>根据</w:t>
      </w:r>
      <w:r>
        <w:rPr>
          <w:rFonts w:hint="eastAsia"/>
          <w:sz w:val="24"/>
          <w:szCs w:val="24"/>
        </w:rPr>
        <w:t>系统登录用户权限不同功能不同。</w:t>
      </w:r>
    </w:p>
    <w:p>
      <w:pPr>
        <w:jc w:val="center"/>
        <w:rPr>
          <w:sz w:val="24"/>
          <w:szCs w:val="24"/>
        </w:rPr>
      </w:pPr>
      <w:r>
        <w:drawing>
          <wp:inline distT="0" distB="0" distL="0" distR="0">
            <wp:extent cx="3885565" cy="36474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885714" cy="3647619"/>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5.4.2.3-1 </w:t>
      </w:r>
      <w:r>
        <w:rPr>
          <w:rFonts w:hint="eastAsia"/>
          <w:sz w:val="21"/>
          <w:szCs w:val="21"/>
        </w:rPr>
        <w:t>任务管理</w:t>
      </w:r>
    </w:p>
    <w:p>
      <w:pPr>
        <w:ind w:firstLine="480"/>
        <w:rPr>
          <w:sz w:val="24"/>
          <w:szCs w:val="24"/>
        </w:rPr>
      </w:pPr>
      <w:r>
        <w:rPr>
          <w:rFonts w:hint="eastAsia"/>
          <w:sz w:val="24"/>
          <w:szCs w:val="24"/>
        </w:rPr>
        <w:t>任务类型管理：管理员用户登录，</w:t>
      </w:r>
      <w:r>
        <w:rPr>
          <w:sz w:val="24"/>
          <w:szCs w:val="24"/>
        </w:rPr>
        <w:t>系统</w:t>
      </w:r>
      <w:r>
        <w:rPr>
          <w:rFonts w:hint="eastAsia"/>
          <w:sz w:val="24"/>
          <w:szCs w:val="24"/>
        </w:rPr>
        <w:t>提供任务类型制订功能。</w:t>
      </w:r>
      <w:r>
        <w:rPr>
          <w:sz w:val="24"/>
          <w:szCs w:val="24"/>
        </w:rPr>
        <w:t>可以</w:t>
      </w:r>
      <w:r>
        <w:rPr>
          <w:rFonts w:hint="eastAsia"/>
          <w:sz w:val="24"/>
          <w:szCs w:val="24"/>
        </w:rPr>
        <w:t>添加、</w:t>
      </w:r>
      <w:r>
        <w:rPr>
          <w:sz w:val="24"/>
          <w:szCs w:val="24"/>
        </w:rPr>
        <w:t>删除</w:t>
      </w:r>
      <w:r>
        <w:rPr>
          <w:rFonts w:hint="eastAsia"/>
          <w:sz w:val="24"/>
          <w:szCs w:val="24"/>
        </w:rPr>
        <w:t>、</w:t>
      </w:r>
      <w:r>
        <w:rPr>
          <w:sz w:val="24"/>
          <w:szCs w:val="24"/>
        </w:rPr>
        <w:t>修改</w:t>
      </w:r>
      <w:r>
        <w:rPr>
          <w:rFonts w:hint="eastAsia"/>
          <w:sz w:val="24"/>
          <w:szCs w:val="24"/>
        </w:rPr>
        <w:t>任务类型。预制任务类型包括（常规巡查、专项行动、</w:t>
      </w:r>
      <w:r>
        <w:rPr>
          <w:sz w:val="24"/>
          <w:szCs w:val="24"/>
        </w:rPr>
        <w:t>举报</w:t>
      </w:r>
      <w:r>
        <w:rPr>
          <w:rFonts w:hint="eastAsia"/>
          <w:sz w:val="24"/>
          <w:szCs w:val="24"/>
        </w:rPr>
        <w:t>处理、突发事件、</w:t>
      </w:r>
      <w:r>
        <w:rPr>
          <w:sz w:val="24"/>
          <w:szCs w:val="24"/>
        </w:rPr>
        <w:t>来文</w:t>
      </w:r>
      <w:r>
        <w:rPr>
          <w:rFonts w:hint="eastAsia"/>
          <w:sz w:val="24"/>
          <w:szCs w:val="24"/>
        </w:rPr>
        <w:t>传阅、</w:t>
      </w:r>
      <w:r>
        <w:rPr>
          <w:sz w:val="24"/>
          <w:szCs w:val="24"/>
        </w:rPr>
        <w:t>日常</w:t>
      </w:r>
      <w:r>
        <w:rPr>
          <w:rFonts w:hint="eastAsia"/>
          <w:sz w:val="24"/>
          <w:szCs w:val="24"/>
        </w:rPr>
        <w:t>办公）</w:t>
      </w:r>
      <w:r>
        <w:rPr>
          <w:sz w:val="24"/>
          <w:szCs w:val="24"/>
        </w:rPr>
        <w:t>。</w:t>
      </w:r>
    </w:p>
    <w:p>
      <w:pPr>
        <w:ind w:firstLine="480"/>
        <w:rPr>
          <w:sz w:val="24"/>
          <w:szCs w:val="24"/>
        </w:rPr>
      </w:pPr>
      <w:r>
        <w:rPr>
          <w:rFonts w:hint="eastAsia"/>
          <w:sz w:val="24"/>
          <w:szCs w:val="24"/>
        </w:rPr>
        <w:t>任务安排：领导用户登录，</w:t>
      </w:r>
      <w:r>
        <w:rPr>
          <w:sz w:val="24"/>
          <w:szCs w:val="24"/>
        </w:rPr>
        <w:t>系统</w:t>
      </w:r>
      <w:r>
        <w:rPr>
          <w:rFonts w:hint="eastAsia"/>
          <w:sz w:val="24"/>
          <w:szCs w:val="24"/>
        </w:rPr>
        <w:t>提供任务安排功能。首先需要新建任务，</w:t>
      </w:r>
      <w:r>
        <w:rPr>
          <w:sz w:val="24"/>
          <w:szCs w:val="24"/>
        </w:rPr>
        <w:t>选择</w:t>
      </w:r>
      <w:r>
        <w:rPr>
          <w:rFonts w:hint="eastAsia"/>
          <w:sz w:val="24"/>
          <w:szCs w:val="24"/>
        </w:rPr>
        <w:t>任务类型，填写任务相关信息，</w:t>
      </w:r>
      <w:r>
        <w:rPr>
          <w:sz w:val="24"/>
          <w:szCs w:val="24"/>
        </w:rPr>
        <w:t>并</w:t>
      </w:r>
      <w:r>
        <w:rPr>
          <w:rFonts w:hint="eastAsia"/>
          <w:sz w:val="24"/>
          <w:szCs w:val="24"/>
        </w:rPr>
        <w:t>选择任务执行日期或者周期，</w:t>
      </w:r>
      <w:r>
        <w:rPr>
          <w:sz w:val="24"/>
          <w:szCs w:val="24"/>
        </w:rPr>
        <w:t>并</w:t>
      </w:r>
      <w:r>
        <w:rPr>
          <w:rFonts w:hint="eastAsia"/>
          <w:sz w:val="24"/>
          <w:szCs w:val="24"/>
        </w:rPr>
        <w:t>选择相关任务执行人员。设置完毕后，选择安排，</w:t>
      </w:r>
      <w:r>
        <w:rPr>
          <w:sz w:val="24"/>
          <w:szCs w:val="24"/>
        </w:rPr>
        <w:t>系统</w:t>
      </w:r>
      <w:r>
        <w:rPr>
          <w:rFonts w:hint="eastAsia"/>
          <w:sz w:val="24"/>
          <w:szCs w:val="24"/>
        </w:rPr>
        <w:t>将生成一条任务，</w:t>
      </w:r>
      <w:r>
        <w:rPr>
          <w:sz w:val="24"/>
          <w:szCs w:val="24"/>
        </w:rPr>
        <w:t>自动</w:t>
      </w:r>
      <w:r>
        <w:rPr>
          <w:rFonts w:hint="eastAsia"/>
          <w:sz w:val="24"/>
          <w:szCs w:val="24"/>
        </w:rPr>
        <w:t>发送系统消息给任务指定执行人员，提醒他有一项待办任务。</w:t>
      </w:r>
    </w:p>
    <w:p>
      <w:pPr>
        <w:ind w:firstLine="480"/>
        <w:rPr>
          <w:sz w:val="24"/>
          <w:szCs w:val="24"/>
        </w:rPr>
      </w:pPr>
      <w:r>
        <w:rPr>
          <w:rFonts w:hint="eastAsia"/>
          <w:sz w:val="24"/>
          <w:szCs w:val="24"/>
        </w:rPr>
        <w:t>任务信息查看：普通用户登录系统后，</w:t>
      </w:r>
      <w:r>
        <w:rPr>
          <w:sz w:val="24"/>
          <w:szCs w:val="24"/>
        </w:rPr>
        <w:t>可以</w:t>
      </w:r>
      <w:r>
        <w:rPr>
          <w:rFonts w:hint="eastAsia"/>
          <w:sz w:val="24"/>
          <w:szCs w:val="24"/>
        </w:rPr>
        <w:t>查看指派安排给自己的任务，</w:t>
      </w:r>
      <w:r>
        <w:rPr>
          <w:sz w:val="24"/>
          <w:szCs w:val="24"/>
        </w:rPr>
        <w:t>并</w:t>
      </w:r>
      <w:r>
        <w:rPr>
          <w:rFonts w:hint="eastAsia"/>
          <w:sz w:val="24"/>
          <w:szCs w:val="24"/>
        </w:rPr>
        <w:t>可以反馈任务执行情况。</w:t>
      </w:r>
      <w:r>
        <w:rPr>
          <w:sz w:val="24"/>
          <w:szCs w:val="24"/>
        </w:rPr>
        <w:t>领导</w:t>
      </w:r>
      <w:r>
        <w:rPr>
          <w:rFonts w:hint="eastAsia"/>
          <w:sz w:val="24"/>
          <w:szCs w:val="24"/>
        </w:rPr>
        <w:t>登录系统后，</w:t>
      </w:r>
      <w:r>
        <w:rPr>
          <w:sz w:val="24"/>
          <w:szCs w:val="24"/>
        </w:rPr>
        <w:t>可以</w:t>
      </w:r>
      <w:r>
        <w:rPr>
          <w:rFonts w:hint="eastAsia"/>
          <w:sz w:val="24"/>
          <w:szCs w:val="24"/>
        </w:rPr>
        <w:t>查看已安排任务的执行状态和反馈信息，</w:t>
      </w:r>
      <w:r>
        <w:rPr>
          <w:sz w:val="24"/>
          <w:szCs w:val="24"/>
        </w:rPr>
        <w:t>并</w:t>
      </w:r>
      <w:r>
        <w:rPr>
          <w:rFonts w:hint="eastAsia"/>
          <w:sz w:val="24"/>
          <w:szCs w:val="24"/>
        </w:rPr>
        <w:t>设置任务状态。</w:t>
      </w:r>
    </w:p>
    <w:p>
      <w:pPr>
        <w:ind w:firstLine="480"/>
        <w:rPr>
          <w:sz w:val="24"/>
          <w:szCs w:val="24"/>
        </w:rPr>
      </w:pPr>
      <w:r>
        <w:rPr>
          <w:rFonts w:hint="eastAsia"/>
          <w:sz w:val="24"/>
          <w:szCs w:val="24"/>
        </w:rPr>
        <w:t>消息提醒：系统为任务相关干系人提供消息提醒功能。系统主动提醒为任务创建时、</w:t>
      </w:r>
      <w:r>
        <w:rPr>
          <w:sz w:val="24"/>
          <w:szCs w:val="24"/>
        </w:rPr>
        <w:t>任务</w:t>
      </w:r>
      <w:r>
        <w:rPr>
          <w:rFonts w:hint="eastAsia"/>
          <w:sz w:val="24"/>
          <w:szCs w:val="24"/>
        </w:rPr>
        <w:t>状态改变时。</w:t>
      </w:r>
      <w:r>
        <w:rPr>
          <w:sz w:val="24"/>
          <w:szCs w:val="24"/>
        </w:rPr>
        <w:t>领导</w:t>
      </w:r>
      <w:r>
        <w:rPr>
          <w:rFonts w:hint="eastAsia"/>
          <w:sz w:val="24"/>
          <w:szCs w:val="24"/>
        </w:rPr>
        <w:t>用户还可以手动提醒制订用户。</w:t>
      </w:r>
    </w:p>
    <w:p>
      <w:pPr>
        <w:ind w:firstLine="480"/>
        <w:rPr>
          <w:sz w:val="24"/>
          <w:szCs w:val="24"/>
        </w:rPr>
      </w:pPr>
      <w:r>
        <w:rPr>
          <w:rFonts w:hint="eastAsia"/>
          <w:sz w:val="24"/>
          <w:szCs w:val="24"/>
        </w:rPr>
        <w:t>任务督查：督查用户登录系统时，</w:t>
      </w:r>
      <w:r>
        <w:rPr>
          <w:sz w:val="24"/>
          <w:szCs w:val="24"/>
        </w:rPr>
        <w:t>可以</w:t>
      </w:r>
      <w:r>
        <w:rPr>
          <w:rFonts w:hint="eastAsia"/>
          <w:sz w:val="24"/>
          <w:szCs w:val="24"/>
        </w:rPr>
        <w:t>查看系统中所有任务，</w:t>
      </w:r>
      <w:r>
        <w:rPr>
          <w:sz w:val="24"/>
          <w:szCs w:val="24"/>
        </w:rPr>
        <w:t>并</w:t>
      </w:r>
      <w:r>
        <w:rPr>
          <w:rFonts w:hint="eastAsia"/>
          <w:sz w:val="24"/>
          <w:szCs w:val="24"/>
        </w:rPr>
        <w:t>对任务进行审查，</w:t>
      </w:r>
      <w:r>
        <w:rPr>
          <w:sz w:val="24"/>
          <w:szCs w:val="24"/>
        </w:rPr>
        <w:t>相关</w:t>
      </w:r>
      <w:r>
        <w:rPr>
          <w:rFonts w:hint="eastAsia"/>
          <w:sz w:val="24"/>
          <w:szCs w:val="24"/>
        </w:rPr>
        <w:t>审查信息会发送给任务相关干系人。</w:t>
      </w:r>
    </w:p>
    <w:p>
      <w:pPr>
        <w:ind w:firstLine="480"/>
        <w:rPr>
          <w:sz w:val="24"/>
          <w:szCs w:val="24"/>
        </w:rPr>
      </w:pPr>
      <w:r>
        <w:rPr>
          <w:rFonts w:hint="eastAsia"/>
          <w:sz w:val="24"/>
          <w:szCs w:val="24"/>
        </w:rPr>
        <w:t>任务统计：可以按照时间、发布人、</w:t>
      </w:r>
      <w:r>
        <w:rPr>
          <w:sz w:val="24"/>
          <w:szCs w:val="24"/>
        </w:rPr>
        <w:t>执行人</w:t>
      </w:r>
      <w:r>
        <w:rPr>
          <w:rFonts w:hint="eastAsia"/>
          <w:sz w:val="24"/>
          <w:szCs w:val="24"/>
        </w:rPr>
        <w:t>、</w:t>
      </w:r>
      <w:r>
        <w:rPr>
          <w:sz w:val="24"/>
          <w:szCs w:val="24"/>
        </w:rPr>
        <w:t>执行时间</w:t>
      </w:r>
      <w:r>
        <w:rPr>
          <w:rFonts w:hint="eastAsia"/>
          <w:sz w:val="24"/>
          <w:szCs w:val="24"/>
        </w:rPr>
        <w:t>、</w:t>
      </w:r>
      <w:r>
        <w:rPr>
          <w:sz w:val="24"/>
          <w:szCs w:val="24"/>
        </w:rPr>
        <w:t>任务</w:t>
      </w:r>
      <w:r>
        <w:rPr>
          <w:rFonts w:hint="eastAsia"/>
          <w:sz w:val="24"/>
          <w:szCs w:val="24"/>
        </w:rPr>
        <w:t>状态等多种条件查询统计系统中的任务信息，以列表形式展示查询结果。</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来文处理</w:t>
      </w:r>
    </w:p>
    <w:p>
      <w:pPr>
        <w:ind w:firstLine="480"/>
        <w:rPr>
          <w:sz w:val="24"/>
          <w:szCs w:val="24"/>
        </w:rPr>
      </w:pPr>
      <w:r>
        <w:rPr>
          <w:rFonts w:hint="eastAsia"/>
          <w:sz w:val="24"/>
          <w:szCs w:val="24"/>
        </w:rPr>
        <w:t>系统提供，</w:t>
      </w:r>
      <w:r>
        <w:rPr>
          <w:sz w:val="24"/>
          <w:szCs w:val="24"/>
        </w:rPr>
        <w:t>来文</w:t>
      </w:r>
      <w:r>
        <w:rPr>
          <w:rFonts w:hint="eastAsia"/>
          <w:sz w:val="24"/>
          <w:szCs w:val="24"/>
        </w:rPr>
        <w:t>录入、</w:t>
      </w:r>
      <w:r>
        <w:rPr>
          <w:sz w:val="24"/>
          <w:szCs w:val="24"/>
        </w:rPr>
        <w:t>来文</w:t>
      </w:r>
      <w:r>
        <w:rPr>
          <w:rFonts w:hint="eastAsia"/>
          <w:sz w:val="24"/>
          <w:szCs w:val="24"/>
        </w:rPr>
        <w:t>查询、</w:t>
      </w:r>
      <w:r>
        <w:rPr>
          <w:sz w:val="24"/>
          <w:szCs w:val="24"/>
        </w:rPr>
        <w:t>来文</w:t>
      </w:r>
      <w:r>
        <w:rPr>
          <w:rFonts w:hint="eastAsia"/>
          <w:sz w:val="24"/>
          <w:szCs w:val="24"/>
        </w:rPr>
        <w:t>修改、</w:t>
      </w:r>
      <w:r>
        <w:rPr>
          <w:sz w:val="24"/>
          <w:szCs w:val="24"/>
        </w:rPr>
        <w:t>来文</w:t>
      </w:r>
      <w:r>
        <w:rPr>
          <w:rFonts w:hint="eastAsia"/>
          <w:sz w:val="24"/>
          <w:szCs w:val="24"/>
        </w:rPr>
        <w:t>删除、</w:t>
      </w:r>
      <w:r>
        <w:rPr>
          <w:sz w:val="24"/>
          <w:szCs w:val="24"/>
        </w:rPr>
        <w:t>来文</w:t>
      </w:r>
      <w:r>
        <w:rPr>
          <w:rFonts w:hint="eastAsia"/>
          <w:sz w:val="24"/>
          <w:szCs w:val="24"/>
        </w:rPr>
        <w:t>传阅功能。</w:t>
      </w:r>
      <w:r>
        <w:rPr>
          <w:sz w:val="24"/>
          <w:szCs w:val="24"/>
        </w:rPr>
        <w:t>根据</w:t>
      </w:r>
      <w:r>
        <w:rPr>
          <w:rFonts w:hint="eastAsia"/>
          <w:sz w:val="24"/>
          <w:szCs w:val="24"/>
        </w:rPr>
        <w:t>系统登录权限不同功能不同。</w:t>
      </w:r>
    </w:p>
    <w:p>
      <w:pPr>
        <w:ind w:firstLine="0" w:firstLineChars="0"/>
        <w:rPr>
          <w:sz w:val="24"/>
          <w:szCs w:val="24"/>
        </w:rPr>
      </w:pPr>
      <w:r>
        <w:drawing>
          <wp:inline distT="0" distB="0" distL="0" distR="0">
            <wp:extent cx="4961890" cy="3514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961905" cy="3514286"/>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5.4.2.4-1 </w:t>
      </w:r>
      <w:r>
        <w:rPr>
          <w:rFonts w:hint="eastAsia"/>
          <w:sz w:val="21"/>
          <w:szCs w:val="21"/>
        </w:rPr>
        <w:t>来文管理</w:t>
      </w:r>
    </w:p>
    <w:p>
      <w:pPr>
        <w:ind w:firstLine="480"/>
        <w:rPr>
          <w:sz w:val="24"/>
          <w:szCs w:val="24"/>
        </w:rPr>
      </w:pPr>
      <w:r>
        <w:rPr>
          <w:rFonts w:hint="eastAsia"/>
          <w:sz w:val="24"/>
          <w:szCs w:val="24"/>
        </w:rPr>
        <w:t>来文录入：具有来文录入权限的用户登录，系统提供来文录入功能，</w:t>
      </w:r>
      <w:r>
        <w:rPr>
          <w:sz w:val="24"/>
          <w:szCs w:val="24"/>
        </w:rPr>
        <w:t>可以</w:t>
      </w:r>
      <w:r>
        <w:rPr>
          <w:rFonts w:hint="eastAsia"/>
          <w:sz w:val="24"/>
          <w:szCs w:val="24"/>
        </w:rPr>
        <w:t>选择来文类型，保密级别，</w:t>
      </w:r>
      <w:r>
        <w:rPr>
          <w:sz w:val="24"/>
          <w:szCs w:val="24"/>
        </w:rPr>
        <w:t>阅读</w:t>
      </w:r>
      <w:r>
        <w:rPr>
          <w:rFonts w:hint="eastAsia"/>
          <w:sz w:val="24"/>
          <w:szCs w:val="24"/>
        </w:rPr>
        <w:t>权限，录入关键字，文件内容等信息。录入好的来文存储到业务数据库中进行电子化管理。，</w:t>
      </w:r>
      <w:r>
        <w:rPr>
          <w:sz w:val="24"/>
          <w:szCs w:val="24"/>
        </w:rPr>
        <w:t>系统</w:t>
      </w:r>
      <w:r>
        <w:rPr>
          <w:rFonts w:hint="eastAsia"/>
          <w:sz w:val="24"/>
          <w:szCs w:val="24"/>
        </w:rPr>
        <w:t>会记录相关日志</w:t>
      </w:r>
    </w:p>
    <w:p>
      <w:pPr>
        <w:ind w:firstLine="480"/>
        <w:rPr>
          <w:sz w:val="24"/>
          <w:szCs w:val="24"/>
        </w:rPr>
      </w:pPr>
      <w:r>
        <w:rPr>
          <w:rFonts w:hint="eastAsia"/>
          <w:sz w:val="24"/>
          <w:szCs w:val="24"/>
        </w:rPr>
        <w:t>来文查询：可以根据来文编号，类型，</w:t>
      </w:r>
      <w:r>
        <w:rPr>
          <w:sz w:val="24"/>
          <w:szCs w:val="24"/>
        </w:rPr>
        <w:t>等</w:t>
      </w:r>
      <w:r>
        <w:rPr>
          <w:rFonts w:hint="eastAsia"/>
          <w:sz w:val="24"/>
          <w:szCs w:val="24"/>
        </w:rPr>
        <w:t>信息进行来文检索，</w:t>
      </w:r>
      <w:r>
        <w:rPr>
          <w:sz w:val="24"/>
          <w:szCs w:val="24"/>
        </w:rPr>
        <w:t>根据</w:t>
      </w:r>
      <w:r>
        <w:rPr>
          <w:rFonts w:hint="eastAsia"/>
          <w:sz w:val="24"/>
          <w:szCs w:val="24"/>
        </w:rPr>
        <w:t>登录用户权限不同检索结果不同。</w:t>
      </w:r>
    </w:p>
    <w:p>
      <w:pPr>
        <w:ind w:firstLine="480"/>
        <w:rPr>
          <w:sz w:val="24"/>
          <w:szCs w:val="24"/>
        </w:rPr>
      </w:pPr>
      <w:r>
        <w:rPr>
          <w:rFonts w:hint="eastAsia"/>
          <w:sz w:val="24"/>
          <w:szCs w:val="24"/>
        </w:rPr>
        <w:t>来文修改：有相应权限的用户登陆后，</w:t>
      </w:r>
      <w:r>
        <w:rPr>
          <w:sz w:val="24"/>
          <w:szCs w:val="24"/>
        </w:rPr>
        <w:t>可以</w:t>
      </w:r>
      <w:r>
        <w:rPr>
          <w:rFonts w:hint="eastAsia"/>
          <w:sz w:val="24"/>
          <w:szCs w:val="24"/>
        </w:rPr>
        <w:t>针对已经录入的来文，进行修改。系统会采用增量方式进行保存，</w:t>
      </w:r>
      <w:r>
        <w:rPr>
          <w:sz w:val="24"/>
          <w:szCs w:val="24"/>
        </w:rPr>
        <w:t>系统</w:t>
      </w:r>
      <w:r>
        <w:rPr>
          <w:rFonts w:hint="eastAsia"/>
          <w:sz w:val="24"/>
          <w:szCs w:val="24"/>
        </w:rPr>
        <w:t>会记录相关日志。</w:t>
      </w:r>
    </w:p>
    <w:p>
      <w:pPr>
        <w:ind w:firstLine="480"/>
        <w:rPr>
          <w:sz w:val="24"/>
          <w:szCs w:val="24"/>
        </w:rPr>
      </w:pPr>
      <w:r>
        <w:rPr>
          <w:rFonts w:hint="eastAsia"/>
          <w:sz w:val="24"/>
          <w:szCs w:val="24"/>
        </w:rPr>
        <w:t>来文删除：有相应权限用户登录后，</w:t>
      </w:r>
      <w:r>
        <w:rPr>
          <w:sz w:val="24"/>
          <w:szCs w:val="24"/>
        </w:rPr>
        <w:t>可以</w:t>
      </w:r>
      <w:r>
        <w:rPr>
          <w:rFonts w:hint="eastAsia"/>
          <w:sz w:val="24"/>
          <w:szCs w:val="24"/>
        </w:rPr>
        <w:t>对现有来文进行删除功能。</w:t>
      </w:r>
      <w:r>
        <w:rPr>
          <w:sz w:val="24"/>
          <w:szCs w:val="24"/>
        </w:rPr>
        <w:t>系统</w:t>
      </w:r>
      <w:r>
        <w:rPr>
          <w:rFonts w:hint="eastAsia"/>
          <w:sz w:val="24"/>
          <w:szCs w:val="24"/>
        </w:rPr>
        <w:t>会记录相关日志</w:t>
      </w:r>
    </w:p>
    <w:p>
      <w:pPr>
        <w:ind w:firstLine="480"/>
        <w:rPr>
          <w:sz w:val="24"/>
          <w:szCs w:val="24"/>
        </w:rPr>
      </w:pPr>
      <w:r>
        <w:rPr>
          <w:rFonts w:hint="eastAsia"/>
          <w:sz w:val="24"/>
          <w:szCs w:val="24"/>
        </w:rPr>
        <w:t>来文查看：</w:t>
      </w:r>
      <w:r>
        <w:rPr>
          <w:sz w:val="24"/>
          <w:szCs w:val="24"/>
        </w:rPr>
        <w:t>根据</w:t>
      </w:r>
      <w:r>
        <w:rPr>
          <w:rFonts w:hint="eastAsia"/>
          <w:sz w:val="24"/>
          <w:szCs w:val="24"/>
        </w:rPr>
        <w:t>来文检索结果，</w:t>
      </w:r>
      <w:r>
        <w:rPr>
          <w:sz w:val="24"/>
          <w:szCs w:val="24"/>
        </w:rPr>
        <w:t>用户</w:t>
      </w:r>
      <w:r>
        <w:rPr>
          <w:rFonts w:hint="eastAsia"/>
          <w:sz w:val="24"/>
          <w:szCs w:val="24"/>
        </w:rPr>
        <w:t>可以查看已授权查看的来文信息。</w:t>
      </w:r>
      <w:r>
        <w:rPr>
          <w:sz w:val="24"/>
          <w:szCs w:val="24"/>
        </w:rPr>
        <w:t>系统</w:t>
      </w:r>
      <w:r>
        <w:rPr>
          <w:rFonts w:hint="eastAsia"/>
          <w:sz w:val="24"/>
          <w:szCs w:val="24"/>
        </w:rPr>
        <w:t>会记录相关日志。</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工资管理</w:t>
      </w:r>
    </w:p>
    <w:p>
      <w:pPr>
        <w:ind w:firstLine="480"/>
        <w:rPr>
          <w:sz w:val="24"/>
          <w:szCs w:val="24"/>
        </w:rPr>
      </w:pPr>
      <w:r>
        <w:rPr>
          <w:rFonts w:hint="eastAsia"/>
          <w:sz w:val="24"/>
          <w:szCs w:val="24"/>
        </w:rPr>
        <w:t>系统提供，工资录入、</w:t>
      </w:r>
      <w:r>
        <w:rPr>
          <w:sz w:val="24"/>
          <w:szCs w:val="24"/>
        </w:rPr>
        <w:t>工资</w:t>
      </w:r>
      <w:r>
        <w:rPr>
          <w:rFonts w:hint="eastAsia"/>
          <w:sz w:val="24"/>
          <w:szCs w:val="24"/>
        </w:rPr>
        <w:t>查询、</w:t>
      </w:r>
      <w:r>
        <w:rPr>
          <w:sz w:val="24"/>
          <w:szCs w:val="24"/>
        </w:rPr>
        <w:t>工资</w:t>
      </w:r>
      <w:r>
        <w:rPr>
          <w:rFonts w:hint="eastAsia"/>
          <w:sz w:val="24"/>
          <w:szCs w:val="24"/>
        </w:rPr>
        <w:t>编辑功能。</w:t>
      </w:r>
      <w:r>
        <w:rPr>
          <w:sz w:val="24"/>
          <w:szCs w:val="24"/>
        </w:rPr>
        <w:t>根据</w:t>
      </w:r>
      <w:r>
        <w:rPr>
          <w:rFonts w:hint="eastAsia"/>
          <w:sz w:val="24"/>
          <w:szCs w:val="24"/>
        </w:rPr>
        <w:t>系统登录权限不同功能不同。</w:t>
      </w:r>
    </w:p>
    <w:p>
      <w:pPr>
        <w:jc w:val="center"/>
        <w:rPr>
          <w:sz w:val="24"/>
          <w:szCs w:val="24"/>
        </w:rPr>
      </w:pPr>
      <w:r>
        <w:object>
          <v:shape id="_x0000_i1025" o:spt="75" type="#_x0000_t75" style="height:123.95pt;width:283.6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p>
    <w:p>
      <w:pPr>
        <w:spacing w:line="240" w:lineRule="auto"/>
        <w:ind w:firstLine="420"/>
        <w:jc w:val="center"/>
        <w:rPr>
          <w:sz w:val="21"/>
          <w:szCs w:val="21"/>
        </w:rPr>
      </w:pPr>
      <w:r>
        <w:rPr>
          <w:rFonts w:hint="eastAsia"/>
          <w:sz w:val="21"/>
          <w:szCs w:val="21"/>
        </w:rPr>
        <w:t>图</w:t>
      </w:r>
      <w:r>
        <w:rPr>
          <w:sz w:val="21"/>
          <w:szCs w:val="21"/>
        </w:rPr>
        <w:t xml:space="preserve">5.4.2.5-1 </w:t>
      </w:r>
      <w:r>
        <w:rPr>
          <w:rFonts w:hint="eastAsia"/>
          <w:sz w:val="21"/>
          <w:szCs w:val="21"/>
        </w:rPr>
        <w:t>工资管理</w:t>
      </w:r>
    </w:p>
    <w:p>
      <w:pPr>
        <w:ind w:firstLine="480"/>
        <w:rPr>
          <w:sz w:val="24"/>
          <w:szCs w:val="24"/>
        </w:rPr>
      </w:pPr>
      <w:r>
        <w:rPr>
          <w:rFonts w:hint="eastAsia"/>
          <w:sz w:val="24"/>
          <w:szCs w:val="24"/>
        </w:rPr>
        <w:t>工资录入：具有工资录入权限的用户登录，系统提供来工资录入功能，</w:t>
      </w:r>
      <w:r>
        <w:rPr>
          <w:sz w:val="24"/>
          <w:szCs w:val="24"/>
        </w:rPr>
        <w:t>选择</w:t>
      </w:r>
      <w:r>
        <w:rPr>
          <w:rFonts w:hint="eastAsia"/>
          <w:sz w:val="24"/>
          <w:szCs w:val="24"/>
        </w:rPr>
        <w:t>相应职员、</w:t>
      </w:r>
      <w:r>
        <w:rPr>
          <w:sz w:val="24"/>
          <w:szCs w:val="24"/>
        </w:rPr>
        <w:t>月份</w:t>
      </w:r>
      <w:r>
        <w:rPr>
          <w:rFonts w:hint="eastAsia"/>
          <w:sz w:val="24"/>
          <w:szCs w:val="24"/>
        </w:rPr>
        <w:t>、录入工资不同的组成部分。</w:t>
      </w:r>
    </w:p>
    <w:p>
      <w:pPr>
        <w:ind w:firstLine="480"/>
        <w:rPr>
          <w:sz w:val="24"/>
          <w:szCs w:val="24"/>
        </w:rPr>
      </w:pPr>
      <w:r>
        <w:rPr>
          <w:rFonts w:hint="eastAsia"/>
          <w:sz w:val="24"/>
          <w:szCs w:val="24"/>
        </w:rPr>
        <w:t>工资查询：领导用户，通过时间、</w:t>
      </w:r>
      <w:r>
        <w:rPr>
          <w:sz w:val="24"/>
          <w:szCs w:val="24"/>
        </w:rPr>
        <w:t>姓名</w:t>
      </w:r>
      <w:r>
        <w:rPr>
          <w:rFonts w:hint="eastAsia"/>
          <w:sz w:val="24"/>
          <w:szCs w:val="24"/>
        </w:rPr>
        <w:t>等信息，可以查询指定用户的工资信息，</w:t>
      </w:r>
      <w:r>
        <w:rPr>
          <w:sz w:val="24"/>
          <w:szCs w:val="24"/>
        </w:rPr>
        <w:t>普通</w:t>
      </w:r>
      <w:r>
        <w:rPr>
          <w:rFonts w:hint="eastAsia"/>
          <w:sz w:val="24"/>
          <w:szCs w:val="24"/>
        </w:rPr>
        <w:t>用户可以查询自己的工资信息。</w:t>
      </w:r>
    </w:p>
    <w:p>
      <w:pPr>
        <w:ind w:firstLine="480"/>
        <w:rPr>
          <w:sz w:val="24"/>
          <w:szCs w:val="24"/>
        </w:rPr>
      </w:pPr>
      <w:r>
        <w:rPr>
          <w:rFonts w:hint="eastAsia"/>
          <w:sz w:val="24"/>
          <w:szCs w:val="24"/>
        </w:rPr>
        <w:t>工资编辑：工资录入权限的用户，可以对已录入的工资信息进行修改。</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执法队伍管理</w:t>
      </w:r>
    </w:p>
    <w:p>
      <w:pPr>
        <w:ind w:firstLine="480"/>
        <w:rPr>
          <w:sz w:val="24"/>
          <w:szCs w:val="24"/>
        </w:rPr>
      </w:pPr>
      <w:r>
        <w:rPr>
          <w:rFonts w:hint="eastAsia"/>
          <w:sz w:val="24"/>
          <w:szCs w:val="24"/>
        </w:rPr>
        <w:t>系统提供，队员添加、</w:t>
      </w:r>
      <w:r>
        <w:rPr>
          <w:sz w:val="24"/>
          <w:szCs w:val="24"/>
        </w:rPr>
        <w:t>队员</w:t>
      </w:r>
      <w:r>
        <w:rPr>
          <w:rFonts w:hint="eastAsia"/>
          <w:sz w:val="24"/>
          <w:szCs w:val="24"/>
        </w:rPr>
        <w:t>移除、</w:t>
      </w:r>
      <w:r>
        <w:rPr>
          <w:sz w:val="24"/>
          <w:szCs w:val="24"/>
        </w:rPr>
        <w:t>队员</w:t>
      </w:r>
      <w:r>
        <w:rPr>
          <w:rFonts w:hint="eastAsia"/>
          <w:sz w:val="24"/>
          <w:szCs w:val="24"/>
        </w:rPr>
        <w:t>信息编辑、</w:t>
      </w:r>
      <w:r>
        <w:rPr>
          <w:sz w:val="24"/>
          <w:szCs w:val="24"/>
        </w:rPr>
        <w:t>队伍</w:t>
      </w:r>
      <w:r>
        <w:rPr>
          <w:rFonts w:hint="eastAsia"/>
          <w:sz w:val="24"/>
          <w:szCs w:val="24"/>
        </w:rPr>
        <w:t>添加、</w:t>
      </w:r>
      <w:r>
        <w:rPr>
          <w:sz w:val="24"/>
          <w:szCs w:val="24"/>
        </w:rPr>
        <w:t>队伍</w:t>
      </w:r>
      <w:r>
        <w:rPr>
          <w:rFonts w:hint="eastAsia"/>
          <w:sz w:val="24"/>
          <w:szCs w:val="24"/>
        </w:rPr>
        <w:t>删除、</w:t>
      </w:r>
      <w:r>
        <w:rPr>
          <w:sz w:val="24"/>
          <w:szCs w:val="24"/>
        </w:rPr>
        <w:t>队伍</w:t>
      </w:r>
      <w:r>
        <w:rPr>
          <w:rFonts w:hint="eastAsia"/>
          <w:sz w:val="24"/>
          <w:szCs w:val="24"/>
        </w:rPr>
        <w:t>信息编辑，</w:t>
      </w:r>
      <w:r>
        <w:rPr>
          <w:sz w:val="24"/>
          <w:szCs w:val="24"/>
        </w:rPr>
        <w:t>科室</w:t>
      </w:r>
      <w:r>
        <w:rPr>
          <w:rFonts w:hint="eastAsia"/>
          <w:sz w:val="24"/>
          <w:szCs w:val="24"/>
        </w:rPr>
        <w:t>添加、</w:t>
      </w:r>
      <w:r>
        <w:rPr>
          <w:sz w:val="24"/>
          <w:szCs w:val="24"/>
        </w:rPr>
        <w:t>科室</w:t>
      </w:r>
      <w:r>
        <w:rPr>
          <w:rFonts w:hint="eastAsia"/>
          <w:sz w:val="24"/>
          <w:szCs w:val="24"/>
        </w:rPr>
        <w:t>信息编辑、</w:t>
      </w:r>
      <w:r>
        <w:rPr>
          <w:sz w:val="24"/>
          <w:szCs w:val="24"/>
        </w:rPr>
        <w:t>科室</w:t>
      </w:r>
      <w:r>
        <w:rPr>
          <w:rFonts w:hint="eastAsia"/>
          <w:sz w:val="24"/>
          <w:szCs w:val="24"/>
        </w:rPr>
        <w:t>移除。</w:t>
      </w:r>
      <w:r>
        <w:rPr>
          <w:sz w:val="24"/>
          <w:szCs w:val="24"/>
        </w:rPr>
        <w:t>根据</w:t>
      </w:r>
      <w:r>
        <w:rPr>
          <w:rFonts w:hint="eastAsia"/>
          <w:sz w:val="24"/>
          <w:szCs w:val="24"/>
        </w:rPr>
        <w:t>用户登录权限不同。</w:t>
      </w:r>
    </w:p>
    <w:p>
      <w:pPr>
        <w:ind w:firstLine="0" w:firstLineChars="0"/>
        <w:jc w:val="center"/>
        <w:rPr>
          <w:sz w:val="24"/>
          <w:szCs w:val="24"/>
        </w:rPr>
      </w:pPr>
      <w:r>
        <w:drawing>
          <wp:inline distT="0" distB="0" distL="0" distR="0">
            <wp:extent cx="5104130" cy="588518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104762" cy="5885714"/>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5.4.2.6-1 </w:t>
      </w:r>
      <w:r>
        <w:rPr>
          <w:rFonts w:hint="eastAsia"/>
          <w:sz w:val="21"/>
          <w:szCs w:val="21"/>
        </w:rPr>
        <w:t>执法队伍管理</w:t>
      </w:r>
    </w:p>
    <w:p>
      <w:pPr>
        <w:ind w:firstLine="480"/>
        <w:rPr>
          <w:sz w:val="24"/>
          <w:szCs w:val="24"/>
        </w:rPr>
      </w:pPr>
      <w:r>
        <w:rPr>
          <w:rFonts w:hint="eastAsia"/>
          <w:sz w:val="24"/>
          <w:szCs w:val="24"/>
        </w:rPr>
        <w:t>队员添加：领导用户登录后，</w:t>
      </w:r>
      <w:r>
        <w:rPr>
          <w:sz w:val="24"/>
          <w:szCs w:val="24"/>
        </w:rPr>
        <w:t>可以</w:t>
      </w:r>
      <w:r>
        <w:rPr>
          <w:rFonts w:hint="eastAsia"/>
          <w:sz w:val="24"/>
          <w:szCs w:val="24"/>
        </w:rPr>
        <w:t>添加队员。系统显示当前系统的普通用户列表，</w:t>
      </w:r>
      <w:r>
        <w:rPr>
          <w:sz w:val="24"/>
          <w:szCs w:val="24"/>
        </w:rPr>
        <w:t>领导</w:t>
      </w:r>
      <w:r>
        <w:rPr>
          <w:rFonts w:hint="eastAsia"/>
          <w:sz w:val="24"/>
          <w:szCs w:val="24"/>
        </w:rPr>
        <w:t>用户可以为队伍，</w:t>
      </w:r>
      <w:r>
        <w:rPr>
          <w:sz w:val="24"/>
          <w:szCs w:val="24"/>
        </w:rPr>
        <w:t>添加</w:t>
      </w:r>
      <w:r>
        <w:rPr>
          <w:rFonts w:hint="eastAsia"/>
          <w:sz w:val="24"/>
          <w:szCs w:val="24"/>
        </w:rPr>
        <w:t>用户为队员。</w:t>
      </w:r>
    </w:p>
    <w:p>
      <w:pPr>
        <w:ind w:firstLine="480"/>
        <w:rPr>
          <w:sz w:val="24"/>
          <w:szCs w:val="24"/>
        </w:rPr>
      </w:pPr>
      <w:r>
        <w:rPr>
          <w:rFonts w:hint="eastAsia"/>
          <w:sz w:val="24"/>
          <w:szCs w:val="24"/>
        </w:rPr>
        <w:t>队员移除：领导用户登录后，</w:t>
      </w:r>
      <w:r>
        <w:rPr>
          <w:sz w:val="24"/>
          <w:szCs w:val="24"/>
        </w:rPr>
        <w:t>可以</w:t>
      </w:r>
      <w:r>
        <w:rPr>
          <w:rFonts w:hint="eastAsia"/>
          <w:sz w:val="24"/>
          <w:szCs w:val="24"/>
        </w:rPr>
        <w:t>移除队员。系统列出队伍列表，</w:t>
      </w:r>
      <w:r>
        <w:rPr>
          <w:sz w:val="24"/>
          <w:szCs w:val="24"/>
        </w:rPr>
        <w:t>选中</w:t>
      </w:r>
      <w:r>
        <w:rPr>
          <w:rFonts w:hint="eastAsia"/>
          <w:sz w:val="24"/>
          <w:szCs w:val="24"/>
        </w:rPr>
        <w:t>一个队伍后，</w:t>
      </w:r>
      <w:r>
        <w:rPr>
          <w:sz w:val="24"/>
          <w:szCs w:val="24"/>
        </w:rPr>
        <w:t>可以</w:t>
      </w:r>
      <w:r>
        <w:rPr>
          <w:rFonts w:hint="eastAsia"/>
          <w:sz w:val="24"/>
          <w:szCs w:val="24"/>
        </w:rPr>
        <w:t>查看队员列表，</w:t>
      </w:r>
      <w:r>
        <w:rPr>
          <w:sz w:val="24"/>
          <w:szCs w:val="24"/>
        </w:rPr>
        <w:t>从</w:t>
      </w:r>
      <w:r>
        <w:rPr>
          <w:rFonts w:hint="eastAsia"/>
          <w:sz w:val="24"/>
          <w:szCs w:val="24"/>
        </w:rPr>
        <w:t>队员列表中可以移除选中的队员，</w:t>
      </w:r>
      <w:r>
        <w:rPr>
          <w:sz w:val="24"/>
          <w:szCs w:val="24"/>
        </w:rPr>
        <w:t>移除</w:t>
      </w:r>
      <w:r>
        <w:rPr>
          <w:rFonts w:hint="eastAsia"/>
          <w:sz w:val="24"/>
          <w:szCs w:val="24"/>
        </w:rPr>
        <w:t>队员并不会删除系统用户，</w:t>
      </w:r>
      <w:r>
        <w:rPr>
          <w:sz w:val="24"/>
          <w:szCs w:val="24"/>
        </w:rPr>
        <w:t>只是</w:t>
      </w:r>
      <w:r>
        <w:rPr>
          <w:rFonts w:hint="eastAsia"/>
          <w:sz w:val="24"/>
          <w:szCs w:val="24"/>
        </w:rPr>
        <w:t>把用户关系从队伍中移除。</w:t>
      </w:r>
    </w:p>
    <w:p>
      <w:pPr>
        <w:ind w:firstLine="480"/>
        <w:rPr>
          <w:sz w:val="24"/>
          <w:szCs w:val="24"/>
        </w:rPr>
      </w:pPr>
      <w:r>
        <w:rPr>
          <w:rFonts w:hint="eastAsia"/>
          <w:sz w:val="24"/>
          <w:szCs w:val="24"/>
        </w:rPr>
        <w:t>队员信息编辑：领导用户登录后，</w:t>
      </w:r>
      <w:r>
        <w:rPr>
          <w:sz w:val="24"/>
          <w:szCs w:val="24"/>
        </w:rPr>
        <w:t>可以</w:t>
      </w:r>
      <w:r>
        <w:rPr>
          <w:rFonts w:hint="eastAsia"/>
          <w:sz w:val="24"/>
          <w:szCs w:val="24"/>
        </w:rPr>
        <w:t>编辑队员信息。队员的基本信息来源于系统用户无法再队员信息编辑中进行编辑，当系统用户属于一个队伍后，</w:t>
      </w:r>
      <w:r>
        <w:rPr>
          <w:sz w:val="24"/>
          <w:szCs w:val="24"/>
        </w:rPr>
        <w:t>会有</w:t>
      </w:r>
      <w:r>
        <w:rPr>
          <w:rFonts w:hint="eastAsia"/>
          <w:sz w:val="24"/>
          <w:szCs w:val="24"/>
        </w:rPr>
        <w:t>配备设备、岗位、</w:t>
      </w:r>
      <w:r>
        <w:rPr>
          <w:sz w:val="24"/>
          <w:szCs w:val="24"/>
        </w:rPr>
        <w:t>等</w:t>
      </w:r>
      <w:r>
        <w:rPr>
          <w:rFonts w:hint="eastAsia"/>
          <w:sz w:val="24"/>
          <w:szCs w:val="24"/>
        </w:rPr>
        <w:t>队员特有信息可以进行编辑。</w:t>
      </w:r>
    </w:p>
    <w:p>
      <w:pPr>
        <w:ind w:firstLine="480"/>
        <w:rPr>
          <w:sz w:val="24"/>
          <w:szCs w:val="24"/>
        </w:rPr>
      </w:pPr>
      <w:r>
        <w:rPr>
          <w:rFonts w:hint="eastAsia"/>
          <w:sz w:val="24"/>
          <w:szCs w:val="24"/>
        </w:rPr>
        <w:t>队伍添加：领导用户登录后，</w:t>
      </w:r>
      <w:r>
        <w:rPr>
          <w:sz w:val="24"/>
          <w:szCs w:val="24"/>
        </w:rPr>
        <w:t>可以</w:t>
      </w:r>
      <w:r>
        <w:rPr>
          <w:rFonts w:hint="eastAsia"/>
          <w:sz w:val="24"/>
          <w:szCs w:val="24"/>
        </w:rPr>
        <w:t>添加队伍。系统提供队伍添加功能，</w:t>
      </w:r>
      <w:r>
        <w:rPr>
          <w:sz w:val="24"/>
          <w:szCs w:val="24"/>
        </w:rPr>
        <w:t>可以</w:t>
      </w:r>
      <w:r>
        <w:rPr>
          <w:rFonts w:hint="eastAsia"/>
          <w:sz w:val="24"/>
          <w:szCs w:val="24"/>
        </w:rPr>
        <w:t>填写队伍基本信息。</w:t>
      </w:r>
      <w:r>
        <w:rPr>
          <w:sz w:val="24"/>
          <w:szCs w:val="24"/>
        </w:rPr>
        <w:t>创建</w:t>
      </w:r>
      <w:r>
        <w:rPr>
          <w:rFonts w:hint="eastAsia"/>
          <w:sz w:val="24"/>
          <w:szCs w:val="24"/>
        </w:rPr>
        <w:t>队伍后可以为队伍添加人员。</w:t>
      </w:r>
    </w:p>
    <w:p>
      <w:pPr>
        <w:ind w:firstLine="480"/>
        <w:rPr>
          <w:sz w:val="24"/>
          <w:szCs w:val="24"/>
        </w:rPr>
      </w:pPr>
      <w:r>
        <w:rPr>
          <w:rFonts w:hint="eastAsia"/>
          <w:sz w:val="24"/>
          <w:szCs w:val="24"/>
        </w:rPr>
        <w:t>队伍移除：领导用户登录后，</w:t>
      </w:r>
      <w:r>
        <w:rPr>
          <w:sz w:val="24"/>
          <w:szCs w:val="24"/>
        </w:rPr>
        <w:t>可以</w:t>
      </w:r>
      <w:r>
        <w:rPr>
          <w:rFonts w:hint="eastAsia"/>
          <w:sz w:val="24"/>
          <w:szCs w:val="24"/>
        </w:rPr>
        <w:t>移除队伍。在队伍信息列表中选择一个队伍，</w:t>
      </w:r>
      <w:r>
        <w:rPr>
          <w:sz w:val="24"/>
          <w:szCs w:val="24"/>
        </w:rPr>
        <w:t>可以</w:t>
      </w:r>
      <w:r>
        <w:rPr>
          <w:rFonts w:hint="eastAsia"/>
          <w:sz w:val="24"/>
          <w:szCs w:val="24"/>
        </w:rPr>
        <w:t>进行删除操作。</w:t>
      </w:r>
      <w:r>
        <w:rPr>
          <w:sz w:val="24"/>
          <w:szCs w:val="24"/>
        </w:rPr>
        <w:t>删除</w:t>
      </w:r>
      <w:r>
        <w:rPr>
          <w:rFonts w:hint="eastAsia"/>
          <w:sz w:val="24"/>
          <w:szCs w:val="24"/>
        </w:rPr>
        <w:t>后队伍所属队员也会被清空，</w:t>
      </w:r>
      <w:r>
        <w:rPr>
          <w:sz w:val="24"/>
          <w:szCs w:val="24"/>
        </w:rPr>
        <w:t>队员</w:t>
      </w:r>
      <w:r>
        <w:rPr>
          <w:rFonts w:hint="eastAsia"/>
          <w:sz w:val="24"/>
          <w:szCs w:val="24"/>
        </w:rPr>
        <w:t>状态更新为未分配。</w:t>
      </w:r>
    </w:p>
    <w:p>
      <w:pPr>
        <w:ind w:firstLine="480"/>
        <w:rPr>
          <w:sz w:val="24"/>
          <w:szCs w:val="24"/>
        </w:rPr>
      </w:pPr>
      <w:r>
        <w:rPr>
          <w:rFonts w:hint="eastAsia"/>
          <w:sz w:val="24"/>
          <w:szCs w:val="24"/>
        </w:rPr>
        <w:t>队伍信息编辑：领导用户登录后，</w:t>
      </w:r>
      <w:r>
        <w:rPr>
          <w:sz w:val="24"/>
          <w:szCs w:val="24"/>
        </w:rPr>
        <w:t>可以</w:t>
      </w:r>
      <w:r>
        <w:rPr>
          <w:rFonts w:hint="eastAsia"/>
          <w:sz w:val="24"/>
          <w:szCs w:val="24"/>
        </w:rPr>
        <w:t>编辑队伍信息。可以进行队伍职能，</w:t>
      </w:r>
      <w:r>
        <w:rPr>
          <w:sz w:val="24"/>
          <w:szCs w:val="24"/>
        </w:rPr>
        <w:t>负责人</w:t>
      </w:r>
      <w:r>
        <w:rPr>
          <w:rFonts w:hint="eastAsia"/>
          <w:sz w:val="24"/>
          <w:szCs w:val="24"/>
        </w:rPr>
        <w:t>，</w:t>
      </w:r>
      <w:r>
        <w:rPr>
          <w:sz w:val="24"/>
          <w:szCs w:val="24"/>
        </w:rPr>
        <w:t>等</w:t>
      </w:r>
      <w:r>
        <w:rPr>
          <w:rFonts w:hint="eastAsia"/>
          <w:sz w:val="24"/>
          <w:szCs w:val="24"/>
        </w:rPr>
        <w:t>队伍信息的编辑和保存。</w:t>
      </w:r>
    </w:p>
    <w:p>
      <w:pPr>
        <w:ind w:firstLine="480"/>
        <w:rPr>
          <w:sz w:val="24"/>
          <w:szCs w:val="24"/>
        </w:rPr>
      </w:pPr>
      <w:r>
        <w:rPr>
          <w:rFonts w:hint="eastAsia"/>
          <w:sz w:val="24"/>
          <w:szCs w:val="24"/>
        </w:rPr>
        <w:t>科室添加：领导用户登录后，</w:t>
      </w:r>
      <w:r>
        <w:rPr>
          <w:sz w:val="24"/>
          <w:szCs w:val="24"/>
        </w:rPr>
        <w:t>可以</w:t>
      </w:r>
      <w:r>
        <w:rPr>
          <w:rFonts w:hint="eastAsia"/>
          <w:sz w:val="24"/>
          <w:szCs w:val="24"/>
        </w:rPr>
        <w:t>添加科室信息，</w:t>
      </w:r>
      <w:r>
        <w:rPr>
          <w:sz w:val="24"/>
          <w:szCs w:val="24"/>
        </w:rPr>
        <w:t>填写</w:t>
      </w:r>
      <w:r>
        <w:rPr>
          <w:rFonts w:hint="eastAsia"/>
          <w:sz w:val="24"/>
          <w:szCs w:val="24"/>
        </w:rPr>
        <w:t>科室名称，职能，负责人、</w:t>
      </w:r>
      <w:r>
        <w:rPr>
          <w:sz w:val="24"/>
          <w:szCs w:val="24"/>
        </w:rPr>
        <w:t>联系</w:t>
      </w:r>
      <w:r>
        <w:rPr>
          <w:rFonts w:hint="eastAsia"/>
          <w:sz w:val="24"/>
          <w:szCs w:val="24"/>
        </w:rPr>
        <w:t>方式等信息，</w:t>
      </w:r>
      <w:r>
        <w:rPr>
          <w:sz w:val="24"/>
          <w:szCs w:val="24"/>
        </w:rPr>
        <w:t>确定</w:t>
      </w:r>
      <w:r>
        <w:rPr>
          <w:rFonts w:hint="eastAsia"/>
          <w:sz w:val="24"/>
          <w:szCs w:val="24"/>
        </w:rPr>
        <w:t>后保存在数据库中。</w:t>
      </w:r>
    </w:p>
    <w:p>
      <w:pPr>
        <w:ind w:firstLine="480"/>
        <w:rPr>
          <w:sz w:val="24"/>
          <w:szCs w:val="24"/>
        </w:rPr>
      </w:pPr>
      <w:r>
        <w:rPr>
          <w:rFonts w:hint="eastAsia"/>
          <w:sz w:val="24"/>
          <w:szCs w:val="24"/>
        </w:rPr>
        <w:t>科室信息编辑：领导用户登录后，</w:t>
      </w:r>
      <w:r>
        <w:rPr>
          <w:sz w:val="24"/>
          <w:szCs w:val="24"/>
        </w:rPr>
        <w:t>可以</w:t>
      </w:r>
      <w:r>
        <w:rPr>
          <w:rFonts w:hint="eastAsia"/>
          <w:sz w:val="24"/>
          <w:szCs w:val="24"/>
        </w:rPr>
        <w:t>对系统中存在的科室信息进行编辑。</w:t>
      </w:r>
    </w:p>
    <w:p>
      <w:pPr>
        <w:ind w:firstLine="480"/>
        <w:rPr>
          <w:sz w:val="24"/>
          <w:szCs w:val="24"/>
        </w:rPr>
      </w:pPr>
      <w:r>
        <w:rPr>
          <w:rFonts w:hint="eastAsia"/>
          <w:sz w:val="24"/>
          <w:szCs w:val="24"/>
        </w:rPr>
        <w:t>科室信息移除：领导用户登录后，</w:t>
      </w:r>
      <w:r>
        <w:rPr>
          <w:sz w:val="24"/>
          <w:szCs w:val="24"/>
        </w:rPr>
        <w:t>可以</w:t>
      </w:r>
      <w:r>
        <w:rPr>
          <w:rFonts w:hint="eastAsia"/>
          <w:sz w:val="24"/>
          <w:szCs w:val="24"/>
        </w:rPr>
        <w:t>对系统中存在的科室进行移除。</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举报管理</w:t>
      </w:r>
    </w:p>
    <w:p>
      <w:pPr>
        <w:ind w:firstLine="480"/>
        <w:rPr>
          <w:sz w:val="24"/>
          <w:szCs w:val="24"/>
        </w:rPr>
      </w:pPr>
      <w:r>
        <w:rPr>
          <w:rFonts w:hint="eastAsia"/>
          <w:sz w:val="24"/>
          <w:szCs w:val="24"/>
        </w:rPr>
        <w:t>系统提供，网上举报、</w:t>
      </w:r>
      <w:r>
        <w:rPr>
          <w:sz w:val="24"/>
          <w:szCs w:val="24"/>
        </w:rPr>
        <w:t>举报</w:t>
      </w:r>
      <w:r>
        <w:rPr>
          <w:rFonts w:hint="eastAsia"/>
          <w:sz w:val="24"/>
          <w:szCs w:val="24"/>
        </w:rPr>
        <w:t>查询、举报反馈、举报选登。</w:t>
      </w:r>
      <w:r>
        <w:rPr>
          <w:sz w:val="24"/>
          <w:szCs w:val="24"/>
        </w:rPr>
        <w:t>根据</w:t>
      </w:r>
      <w:r>
        <w:rPr>
          <w:rFonts w:hint="eastAsia"/>
          <w:sz w:val="24"/>
          <w:szCs w:val="24"/>
        </w:rPr>
        <w:t>用户登录权限不同。</w:t>
      </w:r>
    </w:p>
    <w:p>
      <w:pPr>
        <w:ind w:firstLine="0" w:firstLineChars="0"/>
        <w:jc w:val="center"/>
        <w:rPr>
          <w:sz w:val="24"/>
          <w:szCs w:val="24"/>
        </w:rPr>
      </w:pPr>
      <w:r>
        <w:drawing>
          <wp:inline distT="0" distB="0" distL="0" distR="0">
            <wp:extent cx="4895215" cy="29140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895238" cy="2914286"/>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5.4.2.7-1 </w:t>
      </w:r>
      <w:r>
        <w:rPr>
          <w:rFonts w:hint="eastAsia"/>
          <w:sz w:val="21"/>
          <w:szCs w:val="21"/>
        </w:rPr>
        <w:t>举报管理</w:t>
      </w:r>
    </w:p>
    <w:p>
      <w:pPr>
        <w:ind w:firstLine="480"/>
        <w:rPr>
          <w:sz w:val="24"/>
          <w:szCs w:val="24"/>
        </w:rPr>
      </w:pPr>
      <w:r>
        <w:rPr>
          <w:rFonts w:hint="eastAsia"/>
          <w:sz w:val="24"/>
          <w:szCs w:val="24"/>
        </w:rPr>
        <w:t>网上举报：公众外网服务功能，公众可以通过浏览器访问举报页面，</w:t>
      </w:r>
      <w:r>
        <w:rPr>
          <w:sz w:val="24"/>
          <w:szCs w:val="24"/>
        </w:rPr>
        <w:t>填写</w:t>
      </w:r>
      <w:r>
        <w:rPr>
          <w:rFonts w:hint="eastAsia"/>
          <w:sz w:val="24"/>
          <w:szCs w:val="24"/>
        </w:rPr>
        <w:t>相关举报信息后可以，对水资源违法现象进行举报，提交举报后反馈举报编号和查询码，</w:t>
      </w:r>
      <w:r>
        <w:rPr>
          <w:sz w:val="24"/>
          <w:szCs w:val="24"/>
        </w:rPr>
        <w:t>用于</w:t>
      </w:r>
      <w:r>
        <w:rPr>
          <w:rFonts w:hint="eastAsia"/>
          <w:sz w:val="24"/>
          <w:szCs w:val="24"/>
        </w:rPr>
        <w:t>用户查询举报的反馈结果使用。</w:t>
      </w:r>
    </w:p>
    <w:p>
      <w:pPr>
        <w:ind w:firstLine="480"/>
        <w:rPr>
          <w:sz w:val="24"/>
          <w:szCs w:val="24"/>
        </w:rPr>
      </w:pPr>
      <w:r>
        <w:rPr>
          <w:rFonts w:hint="eastAsia"/>
          <w:sz w:val="24"/>
          <w:szCs w:val="24"/>
        </w:rPr>
        <w:t>举报查询：分为公众和内网两个功能版本。公众功能版本可以查询选登的举报信息，并查看反馈信息，可以通过举报编号和查询码查询指定的举报。</w:t>
      </w:r>
      <w:r>
        <w:rPr>
          <w:sz w:val="24"/>
          <w:szCs w:val="24"/>
        </w:rPr>
        <w:t>内网</w:t>
      </w:r>
      <w:r>
        <w:rPr>
          <w:rFonts w:hint="eastAsia"/>
          <w:sz w:val="24"/>
          <w:szCs w:val="24"/>
        </w:rPr>
        <w:t>功能版本可以查询公众提交的所有举报信息。</w:t>
      </w:r>
    </w:p>
    <w:p>
      <w:pPr>
        <w:ind w:firstLine="480"/>
        <w:rPr>
          <w:sz w:val="24"/>
          <w:szCs w:val="24"/>
        </w:rPr>
      </w:pPr>
      <w:r>
        <w:rPr>
          <w:rFonts w:hint="eastAsia"/>
          <w:sz w:val="24"/>
          <w:szCs w:val="24"/>
        </w:rPr>
        <w:t>举报反馈：内网功能，具有相应权限的用户登陆后，</w:t>
      </w:r>
      <w:r>
        <w:rPr>
          <w:sz w:val="24"/>
          <w:szCs w:val="24"/>
        </w:rPr>
        <w:t>可以</w:t>
      </w:r>
      <w:r>
        <w:rPr>
          <w:rFonts w:hint="eastAsia"/>
          <w:sz w:val="24"/>
          <w:szCs w:val="24"/>
        </w:rPr>
        <w:t>针对公众提交的举报进行反馈。</w:t>
      </w:r>
    </w:p>
    <w:p>
      <w:pPr>
        <w:ind w:firstLine="480"/>
        <w:rPr>
          <w:sz w:val="24"/>
          <w:szCs w:val="24"/>
        </w:rPr>
      </w:pPr>
      <w:r>
        <w:rPr>
          <w:rFonts w:hint="eastAsia"/>
          <w:sz w:val="24"/>
          <w:szCs w:val="24"/>
        </w:rPr>
        <w:t>举报选登：</w:t>
      </w:r>
      <w:r>
        <w:rPr>
          <w:sz w:val="24"/>
          <w:szCs w:val="24"/>
        </w:rPr>
        <w:t>内网</w:t>
      </w:r>
      <w:bookmarkStart w:id="159" w:name="OLE_LINK1"/>
      <w:bookmarkStart w:id="160" w:name="OLE_LINK2"/>
      <w:r>
        <w:rPr>
          <w:rFonts w:hint="eastAsia"/>
          <w:sz w:val="24"/>
          <w:szCs w:val="24"/>
        </w:rPr>
        <w:t>功能</w:t>
      </w:r>
      <w:bookmarkEnd w:id="159"/>
      <w:bookmarkEnd w:id="160"/>
      <w:r>
        <w:rPr>
          <w:rFonts w:hint="eastAsia"/>
          <w:sz w:val="24"/>
          <w:szCs w:val="24"/>
        </w:rPr>
        <w:t>，</w:t>
      </w:r>
      <w:r>
        <w:rPr>
          <w:sz w:val="24"/>
          <w:szCs w:val="24"/>
        </w:rPr>
        <w:t>具有</w:t>
      </w:r>
      <w:r>
        <w:rPr>
          <w:rFonts w:hint="eastAsia"/>
          <w:sz w:val="24"/>
          <w:szCs w:val="24"/>
        </w:rPr>
        <w:t>相应权限的用户登录后，</w:t>
      </w:r>
      <w:r>
        <w:rPr>
          <w:sz w:val="24"/>
          <w:szCs w:val="24"/>
        </w:rPr>
        <w:t>可以</w:t>
      </w:r>
      <w:r>
        <w:rPr>
          <w:rFonts w:hint="eastAsia"/>
          <w:sz w:val="24"/>
          <w:szCs w:val="24"/>
        </w:rPr>
        <w:t>针对已经公众举报进行选登，选登后的举报公众可以在举报查询中查看和搜索。针对已经选登的举报提供撤销选登功能。</w:t>
      </w:r>
    </w:p>
    <w:p>
      <w:pPr>
        <w:ind w:firstLine="0" w:firstLineChars="0"/>
        <w:jc w:val="center"/>
        <w:rPr>
          <w:sz w:val="24"/>
          <w:szCs w:val="24"/>
        </w:rPr>
      </w:pP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新闻管理</w:t>
      </w:r>
    </w:p>
    <w:p>
      <w:pPr>
        <w:ind w:firstLine="480"/>
        <w:rPr>
          <w:sz w:val="24"/>
          <w:szCs w:val="24"/>
        </w:rPr>
      </w:pPr>
      <w:r>
        <w:rPr>
          <w:rFonts w:hint="eastAsia"/>
          <w:sz w:val="24"/>
          <w:szCs w:val="24"/>
        </w:rPr>
        <w:t>系统提供，添加新闻、编辑</w:t>
      </w:r>
      <w:r>
        <w:rPr>
          <w:sz w:val="24"/>
          <w:szCs w:val="24"/>
        </w:rPr>
        <w:t>新闻</w:t>
      </w:r>
      <w:r>
        <w:rPr>
          <w:rFonts w:hint="eastAsia"/>
          <w:sz w:val="24"/>
          <w:szCs w:val="24"/>
        </w:rPr>
        <w:t>、</w:t>
      </w:r>
      <w:r>
        <w:rPr>
          <w:sz w:val="24"/>
          <w:szCs w:val="24"/>
        </w:rPr>
        <w:t>删除</w:t>
      </w:r>
      <w:r>
        <w:rPr>
          <w:rFonts w:hint="eastAsia"/>
          <w:sz w:val="24"/>
          <w:szCs w:val="24"/>
        </w:rPr>
        <w:t>新闻，</w:t>
      </w:r>
      <w:r>
        <w:rPr>
          <w:sz w:val="24"/>
          <w:szCs w:val="24"/>
        </w:rPr>
        <w:t>新闻</w:t>
      </w:r>
      <w:r>
        <w:rPr>
          <w:rFonts w:hint="eastAsia"/>
          <w:sz w:val="24"/>
          <w:szCs w:val="24"/>
        </w:rPr>
        <w:t>浏览、</w:t>
      </w:r>
      <w:r>
        <w:rPr>
          <w:sz w:val="24"/>
          <w:szCs w:val="24"/>
        </w:rPr>
        <w:t>新闻</w:t>
      </w:r>
      <w:r>
        <w:rPr>
          <w:rFonts w:hint="eastAsia"/>
          <w:sz w:val="24"/>
          <w:szCs w:val="24"/>
        </w:rPr>
        <w:t>查询功能。</w:t>
      </w:r>
      <w:r>
        <w:rPr>
          <w:sz w:val="24"/>
          <w:szCs w:val="24"/>
        </w:rPr>
        <w:t>根据</w:t>
      </w:r>
      <w:r>
        <w:rPr>
          <w:rFonts w:hint="eastAsia"/>
          <w:sz w:val="24"/>
          <w:szCs w:val="24"/>
        </w:rPr>
        <w:t>用户登录权限不同。</w:t>
      </w:r>
    </w:p>
    <w:p>
      <w:pPr>
        <w:ind w:firstLine="0" w:firstLineChars="0"/>
        <w:jc w:val="center"/>
        <w:rPr>
          <w:sz w:val="24"/>
          <w:szCs w:val="24"/>
        </w:rPr>
      </w:pPr>
      <w:r>
        <w:drawing>
          <wp:inline distT="0" distB="0" distL="0" distR="0">
            <wp:extent cx="5274310" cy="37757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3775710"/>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5.4.2.8-1 </w:t>
      </w:r>
      <w:r>
        <w:rPr>
          <w:rFonts w:hint="eastAsia"/>
          <w:sz w:val="21"/>
          <w:szCs w:val="21"/>
        </w:rPr>
        <w:t>新闻管理</w:t>
      </w:r>
    </w:p>
    <w:p>
      <w:pPr>
        <w:ind w:firstLine="480"/>
        <w:rPr>
          <w:sz w:val="24"/>
          <w:szCs w:val="24"/>
        </w:rPr>
      </w:pPr>
      <w:r>
        <w:rPr>
          <w:rFonts w:hint="eastAsia"/>
          <w:sz w:val="24"/>
          <w:szCs w:val="24"/>
        </w:rPr>
        <w:t>添加新闻：内网功能，具有相应权限的用户登录后，</w:t>
      </w:r>
      <w:r>
        <w:rPr>
          <w:sz w:val="24"/>
          <w:szCs w:val="24"/>
        </w:rPr>
        <w:t>可以</w:t>
      </w:r>
      <w:r>
        <w:rPr>
          <w:rFonts w:hint="eastAsia"/>
          <w:sz w:val="24"/>
          <w:szCs w:val="24"/>
        </w:rPr>
        <w:t>在系统中录入新闻，并发布到公网上。</w:t>
      </w:r>
    </w:p>
    <w:p>
      <w:pPr>
        <w:ind w:firstLine="480"/>
        <w:rPr>
          <w:sz w:val="24"/>
          <w:szCs w:val="24"/>
        </w:rPr>
      </w:pPr>
      <w:r>
        <w:rPr>
          <w:rFonts w:hint="eastAsia"/>
          <w:sz w:val="24"/>
          <w:szCs w:val="24"/>
        </w:rPr>
        <w:t>编辑新闻：内网功能，</w:t>
      </w:r>
      <w:r>
        <w:rPr>
          <w:sz w:val="24"/>
          <w:szCs w:val="24"/>
        </w:rPr>
        <w:t>具有</w:t>
      </w:r>
      <w:r>
        <w:rPr>
          <w:rFonts w:hint="eastAsia"/>
          <w:sz w:val="24"/>
          <w:szCs w:val="24"/>
        </w:rPr>
        <w:t>相应权限的用户登录后，</w:t>
      </w:r>
      <w:r>
        <w:rPr>
          <w:sz w:val="24"/>
          <w:szCs w:val="24"/>
        </w:rPr>
        <w:t>可以</w:t>
      </w:r>
      <w:r>
        <w:rPr>
          <w:rFonts w:hint="eastAsia"/>
          <w:sz w:val="24"/>
          <w:szCs w:val="24"/>
        </w:rPr>
        <w:t>在现有录入的新闻中，</w:t>
      </w:r>
      <w:r>
        <w:rPr>
          <w:sz w:val="24"/>
          <w:szCs w:val="24"/>
        </w:rPr>
        <w:t>选择</w:t>
      </w:r>
      <w:r>
        <w:rPr>
          <w:rFonts w:hint="eastAsia"/>
          <w:sz w:val="24"/>
          <w:szCs w:val="24"/>
        </w:rPr>
        <w:t>想要编辑的新闻进行编辑。</w:t>
      </w:r>
    </w:p>
    <w:p>
      <w:pPr>
        <w:ind w:firstLine="480"/>
        <w:rPr>
          <w:sz w:val="24"/>
          <w:szCs w:val="24"/>
        </w:rPr>
      </w:pPr>
      <w:r>
        <w:rPr>
          <w:rFonts w:hint="eastAsia"/>
          <w:sz w:val="24"/>
          <w:szCs w:val="24"/>
        </w:rPr>
        <w:t>删除新闻：内网功能，具有相应权限的用户登陆后，</w:t>
      </w:r>
      <w:r>
        <w:rPr>
          <w:sz w:val="24"/>
          <w:szCs w:val="24"/>
        </w:rPr>
        <w:t>可以</w:t>
      </w:r>
      <w:r>
        <w:rPr>
          <w:rFonts w:hint="eastAsia"/>
          <w:sz w:val="24"/>
          <w:szCs w:val="24"/>
        </w:rPr>
        <w:t>对现有新闻进行删除。</w:t>
      </w:r>
    </w:p>
    <w:p>
      <w:pPr>
        <w:ind w:firstLine="480"/>
        <w:rPr>
          <w:sz w:val="24"/>
          <w:szCs w:val="24"/>
        </w:rPr>
      </w:pPr>
      <w:r>
        <w:rPr>
          <w:rFonts w:hint="eastAsia"/>
          <w:sz w:val="24"/>
          <w:szCs w:val="24"/>
        </w:rPr>
        <w:t>新闻浏览：内网和公网，用户可以浏览系统发布的新闻内容。</w:t>
      </w:r>
    </w:p>
    <w:p>
      <w:pPr>
        <w:ind w:firstLine="480"/>
        <w:rPr>
          <w:sz w:val="24"/>
          <w:szCs w:val="24"/>
        </w:rPr>
      </w:pPr>
      <w:r>
        <w:rPr>
          <w:rFonts w:hint="eastAsia"/>
          <w:sz w:val="24"/>
          <w:szCs w:val="24"/>
        </w:rPr>
        <w:t>新闻查询：</w:t>
      </w:r>
      <w:r>
        <w:rPr>
          <w:sz w:val="24"/>
          <w:szCs w:val="24"/>
        </w:rPr>
        <w:t>内网</w:t>
      </w:r>
      <w:r>
        <w:rPr>
          <w:rFonts w:hint="eastAsia"/>
          <w:sz w:val="24"/>
          <w:szCs w:val="24"/>
        </w:rPr>
        <w:t>和公网，用户可以根据栏目等不同条件查询新闻，</w:t>
      </w:r>
      <w:r>
        <w:rPr>
          <w:sz w:val="24"/>
          <w:szCs w:val="24"/>
        </w:rPr>
        <w:t>查询</w:t>
      </w:r>
      <w:r>
        <w:rPr>
          <w:rFonts w:hint="eastAsia"/>
          <w:sz w:val="24"/>
          <w:szCs w:val="24"/>
        </w:rPr>
        <w:t>结果以列表形式展现。</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政策法规管理</w:t>
      </w:r>
    </w:p>
    <w:p>
      <w:pPr>
        <w:ind w:firstLine="480"/>
        <w:rPr>
          <w:sz w:val="24"/>
          <w:szCs w:val="24"/>
        </w:rPr>
      </w:pPr>
      <w:r>
        <w:rPr>
          <w:rFonts w:hint="eastAsia"/>
          <w:sz w:val="24"/>
          <w:szCs w:val="24"/>
        </w:rPr>
        <w:t>系统提供，添加政策法规、编辑政策法规、</w:t>
      </w:r>
      <w:r>
        <w:rPr>
          <w:sz w:val="24"/>
          <w:szCs w:val="24"/>
        </w:rPr>
        <w:t>删除</w:t>
      </w:r>
      <w:r>
        <w:rPr>
          <w:rFonts w:hint="eastAsia"/>
          <w:sz w:val="24"/>
          <w:szCs w:val="24"/>
        </w:rPr>
        <w:t>政策法规，政策法规浏览、政策法规查询功能。</w:t>
      </w:r>
      <w:r>
        <w:rPr>
          <w:sz w:val="24"/>
          <w:szCs w:val="24"/>
        </w:rPr>
        <w:t>根据</w:t>
      </w:r>
      <w:r>
        <w:rPr>
          <w:rFonts w:hint="eastAsia"/>
          <w:sz w:val="24"/>
          <w:szCs w:val="24"/>
        </w:rPr>
        <w:t>用户登录权限不同。</w:t>
      </w:r>
    </w:p>
    <w:p>
      <w:pPr>
        <w:ind w:firstLine="0" w:firstLineChars="0"/>
        <w:jc w:val="center"/>
        <w:rPr>
          <w:sz w:val="24"/>
          <w:szCs w:val="24"/>
        </w:rPr>
      </w:pPr>
      <w:r>
        <w:drawing>
          <wp:inline distT="0" distB="0" distL="0" distR="0">
            <wp:extent cx="5274310" cy="3797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379793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5.4.2.9-1 </w:t>
      </w:r>
      <w:r>
        <w:rPr>
          <w:rFonts w:hint="eastAsia"/>
          <w:sz w:val="21"/>
          <w:szCs w:val="21"/>
        </w:rPr>
        <w:t>政策法规管理</w:t>
      </w:r>
    </w:p>
    <w:p>
      <w:pPr>
        <w:ind w:firstLine="480"/>
        <w:rPr>
          <w:sz w:val="24"/>
          <w:szCs w:val="24"/>
        </w:rPr>
      </w:pPr>
      <w:r>
        <w:rPr>
          <w:rFonts w:hint="eastAsia"/>
          <w:sz w:val="24"/>
          <w:szCs w:val="24"/>
        </w:rPr>
        <w:t>添加政策法规：内网功能，具有相应权限的用户登录后，</w:t>
      </w:r>
      <w:r>
        <w:rPr>
          <w:sz w:val="24"/>
          <w:szCs w:val="24"/>
        </w:rPr>
        <w:t>可以</w:t>
      </w:r>
      <w:r>
        <w:rPr>
          <w:rFonts w:hint="eastAsia"/>
          <w:sz w:val="24"/>
          <w:szCs w:val="24"/>
        </w:rPr>
        <w:t>在系统中录入政策法规，并发布到公网上。</w:t>
      </w:r>
    </w:p>
    <w:p>
      <w:pPr>
        <w:ind w:firstLine="480"/>
        <w:rPr>
          <w:sz w:val="24"/>
          <w:szCs w:val="24"/>
        </w:rPr>
      </w:pPr>
      <w:r>
        <w:rPr>
          <w:rFonts w:hint="eastAsia"/>
          <w:sz w:val="24"/>
          <w:szCs w:val="24"/>
        </w:rPr>
        <w:t>编辑政策法规：内网功能，</w:t>
      </w:r>
      <w:r>
        <w:rPr>
          <w:sz w:val="24"/>
          <w:szCs w:val="24"/>
        </w:rPr>
        <w:t>具有</w:t>
      </w:r>
      <w:r>
        <w:rPr>
          <w:rFonts w:hint="eastAsia"/>
          <w:sz w:val="24"/>
          <w:szCs w:val="24"/>
        </w:rPr>
        <w:t>相应权限的用户登录后，</w:t>
      </w:r>
      <w:r>
        <w:rPr>
          <w:sz w:val="24"/>
          <w:szCs w:val="24"/>
        </w:rPr>
        <w:t>可以</w:t>
      </w:r>
      <w:r>
        <w:rPr>
          <w:rFonts w:hint="eastAsia"/>
          <w:sz w:val="24"/>
          <w:szCs w:val="24"/>
        </w:rPr>
        <w:t>在现有录入的政策法规中，</w:t>
      </w:r>
      <w:r>
        <w:rPr>
          <w:sz w:val="24"/>
          <w:szCs w:val="24"/>
        </w:rPr>
        <w:t>选择</w:t>
      </w:r>
      <w:r>
        <w:rPr>
          <w:rFonts w:hint="eastAsia"/>
          <w:sz w:val="24"/>
          <w:szCs w:val="24"/>
        </w:rPr>
        <w:t>想要编辑的政策法规进行编辑。</w:t>
      </w:r>
    </w:p>
    <w:p>
      <w:pPr>
        <w:ind w:firstLine="480"/>
        <w:rPr>
          <w:sz w:val="24"/>
          <w:szCs w:val="24"/>
        </w:rPr>
      </w:pPr>
      <w:r>
        <w:rPr>
          <w:rFonts w:hint="eastAsia"/>
          <w:sz w:val="24"/>
          <w:szCs w:val="24"/>
        </w:rPr>
        <w:t>删除政策法规：内网功能，具有相应权限的用户登陆后，</w:t>
      </w:r>
      <w:r>
        <w:rPr>
          <w:sz w:val="24"/>
          <w:szCs w:val="24"/>
        </w:rPr>
        <w:t>可以</w:t>
      </w:r>
      <w:r>
        <w:rPr>
          <w:rFonts w:hint="eastAsia"/>
          <w:sz w:val="24"/>
          <w:szCs w:val="24"/>
        </w:rPr>
        <w:t>对现有政策法规进行删除。</w:t>
      </w:r>
    </w:p>
    <w:p>
      <w:pPr>
        <w:ind w:firstLine="480"/>
        <w:rPr>
          <w:sz w:val="24"/>
          <w:szCs w:val="24"/>
        </w:rPr>
      </w:pPr>
      <w:r>
        <w:rPr>
          <w:rFonts w:hint="eastAsia"/>
          <w:sz w:val="24"/>
          <w:szCs w:val="24"/>
        </w:rPr>
        <w:t>政策法规浏览：内网和公网，用户可以浏览系统发布的政策法规内容。</w:t>
      </w:r>
    </w:p>
    <w:p>
      <w:pPr>
        <w:ind w:firstLine="480"/>
        <w:rPr>
          <w:sz w:val="24"/>
          <w:szCs w:val="24"/>
        </w:rPr>
      </w:pPr>
      <w:r>
        <w:rPr>
          <w:rFonts w:hint="eastAsia"/>
          <w:sz w:val="24"/>
          <w:szCs w:val="24"/>
        </w:rPr>
        <w:t>政策法规查询：</w:t>
      </w:r>
      <w:r>
        <w:rPr>
          <w:sz w:val="24"/>
          <w:szCs w:val="24"/>
        </w:rPr>
        <w:t>内网</w:t>
      </w:r>
      <w:r>
        <w:rPr>
          <w:rFonts w:hint="eastAsia"/>
          <w:sz w:val="24"/>
          <w:szCs w:val="24"/>
        </w:rPr>
        <w:t>和公网，用户可以根据栏目等不同条件查询政策法规，</w:t>
      </w:r>
      <w:r>
        <w:rPr>
          <w:sz w:val="24"/>
          <w:szCs w:val="24"/>
        </w:rPr>
        <w:t>查询</w:t>
      </w:r>
      <w:r>
        <w:rPr>
          <w:rFonts w:hint="eastAsia"/>
          <w:sz w:val="24"/>
          <w:szCs w:val="24"/>
        </w:rPr>
        <w:t>结果以列表形式展现。</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61" w:name="_Toc450925418"/>
      <w:r>
        <w:rPr>
          <w:rFonts w:hint="eastAsia" w:ascii="Times New Roman" w:hAnsi="Times New Roman" w:cs="Times New Roman"/>
          <w:color w:val="auto"/>
        </w:rPr>
        <w:t>水政GIS导航子系统功能设计</w:t>
      </w:r>
      <w:bookmarkEnd w:id="161"/>
    </w:p>
    <w:p>
      <w:pPr>
        <w:ind w:firstLine="480"/>
        <w:rPr>
          <w:sz w:val="24"/>
          <w:szCs w:val="24"/>
        </w:rPr>
      </w:pPr>
      <w:r>
        <w:rPr>
          <w:rFonts w:hint="eastAsia"/>
          <w:sz w:val="24"/>
          <w:szCs w:val="24"/>
        </w:rPr>
        <w:t>水政GIS</w:t>
      </w:r>
      <w:r>
        <w:rPr>
          <w:sz w:val="24"/>
          <w:szCs w:val="24"/>
        </w:rPr>
        <w:t>导航</w:t>
      </w:r>
      <w:r>
        <w:rPr>
          <w:rFonts w:hint="eastAsia"/>
          <w:sz w:val="24"/>
          <w:szCs w:val="24"/>
        </w:rPr>
        <w:t>子系统是C/S结构的二维地图系统。</w:t>
      </w:r>
      <w:r>
        <w:rPr>
          <w:sz w:val="24"/>
          <w:szCs w:val="24"/>
        </w:rPr>
        <w:t>主要</w:t>
      </w:r>
      <w:r>
        <w:rPr>
          <w:rFonts w:hint="eastAsia"/>
          <w:sz w:val="24"/>
          <w:szCs w:val="24"/>
        </w:rPr>
        <w:t>提供地图浏览、用户登录、</w:t>
      </w:r>
      <w:r>
        <w:rPr>
          <w:sz w:val="24"/>
          <w:szCs w:val="24"/>
        </w:rPr>
        <w:t>标注</w:t>
      </w:r>
      <w:r>
        <w:rPr>
          <w:rFonts w:hint="eastAsia"/>
          <w:sz w:val="24"/>
          <w:szCs w:val="24"/>
        </w:rPr>
        <w:t>定位、空间分析、</w:t>
      </w:r>
      <w:r>
        <w:rPr>
          <w:sz w:val="24"/>
          <w:szCs w:val="24"/>
        </w:rPr>
        <w:t>执法</w:t>
      </w:r>
      <w:r>
        <w:rPr>
          <w:rFonts w:hint="eastAsia"/>
          <w:sz w:val="24"/>
          <w:szCs w:val="24"/>
        </w:rPr>
        <w:t>调度、属性查询、</w:t>
      </w:r>
      <w:r>
        <w:rPr>
          <w:sz w:val="24"/>
          <w:szCs w:val="24"/>
        </w:rPr>
        <w:t>图层</w:t>
      </w:r>
      <w:r>
        <w:rPr>
          <w:rFonts w:hint="eastAsia"/>
          <w:sz w:val="24"/>
          <w:szCs w:val="24"/>
        </w:rPr>
        <w:t>控制、</w:t>
      </w:r>
      <w:r>
        <w:rPr>
          <w:sz w:val="24"/>
          <w:szCs w:val="24"/>
        </w:rPr>
        <w:t>执法</w:t>
      </w:r>
      <w:r>
        <w:rPr>
          <w:rFonts w:hint="eastAsia"/>
          <w:sz w:val="24"/>
          <w:szCs w:val="24"/>
        </w:rPr>
        <w:t>分析功能。功能示意图如下：</w:t>
      </w:r>
    </w:p>
    <w:p>
      <w:pPr>
        <w:ind w:firstLine="0" w:firstLineChars="0"/>
        <w:jc w:val="center"/>
      </w:pPr>
      <w:r>
        <w:drawing>
          <wp:inline distT="0" distB="0" distL="0" distR="0">
            <wp:extent cx="4191000" cy="3371850"/>
            <wp:effectExtent l="0" t="0" r="0" b="0"/>
            <wp:docPr id="15" name="图片 15" descr="D:\2016\海淀水务\水政GIS导航子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2016\海淀水务\水政GIS导航子系统.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91000" cy="3371850"/>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5.4.3 -1 </w:t>
      </w:r>
      <w:r>
        <w:rPr>
          <w:rFonts w:hint="eastAsia"/>
          <w:sz w:val="21"/>
          <w:szCs w:val="21"/>
        </w:rPr>
        <w:t>水政GIS导航子系统</w:t>
      </w:r>
    </w:p>
    <w:p>
      <w:pPr>
        <w:ind w:firstLine="0" w:firstLineChars="0"/>
        <w:jc w:val="center"/>
      </w:pP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用户登录</w:t>
      </w:r>
    </w:p>
    <w:p>
      <w:pPr>
        <w:ind w:firstLine="480"/>
        <w:rPr>
          <w:sz w:val="24"/>
          <w:szCs w:val="24"/>
        </w:rPr>
      </w:pPr>
      <w:r>
        <w:rPr>
          <w:rFonts w:hint="eastAsia"/>
          <w:sz w:val="24"/>
          <w:szCs w:val="24"/>
        </w:rPr>
        <w:t>用户登录属于政务模块在内网中运行，</w:t>
      </w:r>
      <w:r>
        <w:rPr>
          <w:sz w:val="24"/>
          <w:szCs w:val="24"/>
        </w:rPr>
        <w:t>所以</w:t>
      </w:r>
      <w:r>
        <w:rPr>
          <w:rFonts w:hint="eastAsia"/>
          <w:sz w:val="24"/>
          <w:szCs w:val="24"/>
        </w:rPr>
        <w:t>系统提供用户名、</w:t>
      </w:r>
      <w:r>
        <w:rPr>
          <w:sz w:val="24"/>
          <w:szCs w:val="24"/>
        </w:rPr>
        <w:t>密码</w:t>
      </w:r>
      <w:r>
        <w:rPr>
          <w:rFonts w:hint="eastAsia"/>
          <w:sz w:val="24"/>
          <w:szCs w:val="24"/>
        </w:rPr>
        <w:t>的登录方案来验证用户身份。</w:t>
      </w:r>
      <w:r>
        <w:rPr>
          <w:sz w:val="24"/>
          <w:szCs w:val="24"/>
        </w:rPr>
        <w:t>系统</w:t>
      </w:r>
      <w:r>
        <w:rPr>
          <w:rFonts w:hint="eastAsia"/>
          <w:sz w:val="24"/>
          <w:szCs w:val="24"/>
        </w:rPr>
        <w:t>登录后会读取用户角色权限，</w:t>
      </w:r>
      <w:r>
        <w:rPr>
          <w:sz w:val="24"/>
          <w:szCs w:val="24"/>
        </w:rPr>
        <w:t>初始化</w:t>
      </w:r>
      <w:r>
        <w:rPr>
          <w:rFonts w:hint="eastAsia"/>
          <w:sz w:val="24"/>
          <w:szCs w:val="24"/>
        </w:rPr>
        <w:t>不同菜单界面。</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地图浏览</w:t>
      </w:r>
    </w:p>
    <w:p>
      <w:r>
        <w:rPr>
          <w:rFonts w:hint="eastAsia"/>
        </w:rPr>
        <w:t>系统提供常用地图操作如：</w:t>
      </w:r>
      <w:r>
        <w:t>放大</w:t>
      </w:r>
      <w:r>
        <w:rPr>
          <w:rFonts w:hint="eastAsia"/>
        </w:rPr>
        <w:t>、</w:t>
      </w:r>
      <w:r>
        <w:t>缩小</w:t>
      </w:r>
      <w:r>
        <w:rPr>
          <w:rFonts w:hint="eastAsia"/>
        </w:rPr>
        <w:t>、</w:t>
      </w:r>
      <w:r>
        <w:t>平移</w:t>
      </w:r>
      <w:r>
        <w:rPr>
          <w:rFonts w:hint="eastAsia"/>
        </w:rPr>
        <w:t>等功能。</w:t>
      </w:r>
    </w:p>
    <w:p>
      <w:pPr>
        <w:rPr>
          <w:highlight w:val="red"/>
        </w:rPr>
      </w:pPr>
      <w:r>
        <w:drawing>
          <wp:inline distT="0" distB="0" distL="0" distR="0">
            <wp:extent cx="4199890" cy="3114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200000" cy="3114286"/>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5.4.3.2-1 </w:t>
      </w:r>
      <w:r>
        <w:rPr>
          <w:rFonts w:hint="eastAsia"/>
          <w:sz w:val="21"/>
          <w:szCs w:val="21"/>
        </w:rPr>
        <w:t>地图浏览</w:t>
      </w:r>
    </w:p>
    <w:p>
      <w:pPr>
        <w:ind w:firstLine="480"/>
        <w:rPr>
          <w:sz w:val="24"/>
          <w:szCs w:val="24"/>
        </w:rPr>
      </w:pPr>
      <w:r>
        <w:rPr>
          <w:rFonts w:hint="eastAsia"/>
          <w:sz w:val="24"/>
          <w:szCs w:val="24"/>
        </w:rPr>
        <w:t>平移：使用鼠标左键拖动方式浏览地图。</w:t>
      </w:r>
    </w:p>
    <w:p>
      <w:pPr>
        <w:ind w:firstLine="480"/>
        <w:rPr>
          <w:sz w:val="24"/>
          <w:szCs w:val="24"/>
        </w:rPr>
      </w:pPr>
      <w:r>
        <w:rPr>
          <w:rFonts w:hint="eastAsia"/>
          <w:sz w:val="24"/>
          <w:szCs w:val="24"/>
        </w:rPr>
        <w:t>放大/缩小：提供放大、</w:t>
      </w:r>
      <w:r>
        <w:rPr>
          <w:sz w:val="24"/>
          <w:szCs w:val="24"/>
        </w:rPr>
        <w:t>缩小</w:t>
      </w:r>
      <w:r>
        <w:rPr>
          <w:rFonts w:hint="eastAsia"/>
          <w:sz w:val="24"/>
          <w:szCs w:val="24"/>
        </w:rPr>
        <w:t>功能，点击对应按钮后，切换到放大缩小状态，</w:t>
      </w:r>
      <w:r>
        <w:rPr>
          <w:sz w:val="24"/>
          <w:szCs w:val="24"/>
        </w:rPr>
        <w:t>按住</w:t>
      </w:r>
      <w:r>
        <w:rPr>
          <w:rFonts w:hint="eastAsia"/>
          <w:sz w:val="24"/>
          <w:szCs w:val="24"/>
        </w:rPr>
        <w:t>鼠标可以缩放地图。</w:t>
      </w:r>
    </w:p>
    <w:p>
      <w:pPr>
        <w:ind w:firstLine="480"/>
        <w:rPr>
          <w:sz w:val="24"/>
          <w:szCs w:val="24"/>
        </w:rPr>
      </w:pPr>
      <w:r>
        <w:rPr>
          <w:rFonts w:hint="eastAsia"/>
          <w:sz w:val="24"/>
          <w:szCs w:val="24"/>
        </w:rPr>
        <w:t>前一视图：点击后恢复到上次操作的地图状态，</w:t>
      </w:r>
      <w:r>
        <w:rPr>
          <w:sz w:val="24"/>
          <w:szCs w:val="24"/>
        </w:rPr>
        <w:t>比如</w:t>
      </w:r>
      <w:r>
        <w:rPr>
          <w:rFonts w:hint="eastAsia"/>
          <w:sz w:val="24"/>
          <w:szCs w:val="24"/>
        </w:rPr>
        <w:t>显示位置、</w:t>
      </w:r>
      <w:r>
        <w:rPr>
          <w:sz w:val="24"/>
          <w:szCs w:val="24"/>
        </w:rPr>
        <w:t>显示</w:t>
      </w:r>
      <w:r>
        <w:rPr>
          <w:rFonts w:hint="eastAsia"/>
          <w:sz w:val="24"/>
          <w:szCs w:val="24"/>
        </w:rPr>
        <w:t>级别等。</w:t>
      </w:r>
    </w:p>
    <w:p>
      <w:pPr>
        <w:ind w:firstLine="480"/>
        <w:rPr>
          <w:sz w:val="24"/>
          <w:szCs w:val="24"/>
        </w:rPr>
      </w:pPr>
      <w:r>
        <w:rPr>
          <w:rFonts w:hint="eastAsia"/>
          <w:sz w:val="24"/>
          <w:szCs w:val="24"/>
        </w:rPr>
        <w:t>后一视图：</w:t>
      </w:r>
      <w:r>
        <w:rPr>
          <w:sz w:val="24"/>
          <w:szCs w:val="24"/>
        </w:rPr>
        <w:t>点击</w:t>
      </w:r>
      <w:r>
        <w:rPr>
          <w:rFonts w:hint="eastAsia"/>
          <w:sz w:val="24"/>
          <w:szCs w:val="24"/>
        </w:rPr>
        <w:t>前一视图后，</w:t>
      </w:r>
      <w:r>
        <w:rPr>
          <w:sz w:val="24"/>
          <w:szCs w:val="24"/>
        </w:rPr>
        <w:t>可以</w:t>
      </w:r>
      <w:r>
        <w:rPr>
          <w:rFonts w:hint="eastAsia"/>
          <w:sz w:val="24"/>
          <w:szCs w:val="24"/>
        </w:rPr>
        <w:t>将地图返回前一视图后面一次操作的状态。</w:t>
      </w:r>
    </w:p>
    <w:p>
      <w:pPr>
        <w:ind w:firstLine="480"/>
        <w:rPr>
          <w:sz w:val="24"/>
          <w:szCs w:val="24"/>
        </w:rPr>
      </w:pPr>
      <w:r>
        <w:rPr>
          <w:rFonts w:hint="eastAsia"/>
          <w:sz w:val="24"/>
          <w:szCs w:val="24"/>
        </w:rPr>
        <w:t>放大一级：地图放大一级。</w:t>
      </w:r>
    </w:p>
    <w:p>
      <w:pPr>
        <w:ind w:firstLine="480"/>
        <w:rPr>
          <w:sz w:val="24"/>
          <w:szCs w:val="24"/>
        </w:rPr>
      </w:pPr>
      <w:r>
        <w:rPr>
          <w:rFonts w:hint="eastAsia"/>
          <w:sz w:val="24"/>
          <w:szCs w:val="24"/>
        </w:rPr>
        <w:t>缩小一级：</w:t>
      </w:r>
      <w:r>
        <w:rPr>
          <w:sz w:val="24"/>
          <w:szCs w:val="24"/>
        </w:rPr>
        <w:t>地图</w:t>
      </w:r>
      <w:r>
        <w:rPr>
          <w:rFonts w:hint="eastAsia"/>
          <w:sz w:val="24"/>
          <w:szCs w:val="24"/>
        </w:rPr>
        <w:t>缩小一级。</w:t>
      </w:r>
    </w:p>
    <w:p>
      <w:pPr>
        <w:ind w:firstLine="480"/>
        <w:rPr>
          <w:sz w:val="24"/>
          <w:szCs w:val="24"/>
        </w:rPr>
      </w:pPr>
      <w:r>
        <w:rPr>
          <w:rFonts w:hint="eastAsia"/>
          <w:sz w:val="24"/>
          <w:szCs w:val="24"/>
        </w:rPr>
        <w:t>经纬度显示：系统状态栏可以显示鼠标所在地图区域的经纬度。</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标注定位</w:t>
      </w:r>
    </w:p>
    <w:p>
      <w:r>
        <w:rPr>
          <w:rFonts w:hint="eastAsia"/>
        </w:rPr>
        <w:t>支持用户在地图上进行标注、</w:t>
      </w:r>
      <w:r>
        <w:t>并</w:t>
      </w:r>
      <w:r>
        <w:rPr>
          <w:rFonts w:hint="eastAsia"/>
        </w:rPr>
        <w:t>保存。</w:t>
      </w:r>
      <w:r>
        <w:t>还可以</w:t>
      </w:r>
      <w:r>
        <w:rPr>
          <w:rFonts w:hint="eastAsia"/>
        </w:rPr>
        <w:t>通过经纬度或者标注来定位地图。</w:t>
      </w:r>
    </w:p>
    <w:p>
      <w:pPr>
        <w:ind w:firstLine="0" w:firstLineChars="0"/>
        <w:jc w:val="center"/>
      </w:pPr>
      <w:r>
        <w:drawing>
          <wp:inline distT="0" distB="0" distL="0" distR="0">
            <wp:extent cx="5274310" cy="2198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198370"/>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5.4.3</w:t>
      </w:r>
      <w:r>
        <w:rPr>
          <w:rFonts w:hint="eastAsia"/>
          <w:sz w:val="21"/>
          <w:szCs w:val="21"/>
        </w:rPr>
        <w:t>.3</w:t>
      </w:r>
      <w:r>
        <w:rPr>
          <w:sz w:val="21"/>
          <w:szCs w:val="21"/>
        </w:rPr>
        <w:t xml:space="preserve">-1 </w:t>
      </w:r>
      <w:r>
        <w:rPr>
          <w:rFonts w:hint="eastAsia"/>
          <w:sz w:val="21"/>
          <w:szCs w:val="21"/>
        </w:rPr>
        <w:t>标注定位</w:t>
      </w:r>
    </w:p>
    <w:p>
      <w:pPr>
        <w:ind w:firstLine="480"/>
        <w:rPr>
          <w:sz w:val="24"/>
          <w:szCs w:val="24"/>
        </w:rPr>
      </w:pPr>
      <w:r>
        <w:rPr>
          <w:rFonts w:hint="eastAsia"/>
          <w:sz w:val="24"/>
          <w:szCs w:val="24"/>
        </w:rPr>
        <w:t>添加标注：用户可以通过鼠标在地图上选取任意位置添加标注，</w:t>
      </w:r>
      <w:r>
        <w:rPr>
          <w:sz w:val="24"/>
          <w:szCs w:val="24"/>
        </w:rPr>
        <w:t>可以</w:t>
      </w:r>
      <w:r>
        <w:rPr>
          <w:rFonts w:hint="eastAsia"/>
          <w:sz w:val="24"/>
          <w:szCs w:val="24"/>
        </w:rPr>
        <w:t>填写标注名称，</w:t>
      </w:r>
      <w:r>
        <w:rPr>
          <w:sz w:val="24"/>
          <w:szCs w:val="24"/>
        </w:rPr>
        <w:t>确定</w:t>
      </w:r>
      <w:r>
        <w:rPr>
          <w:rFonts w:hint="eastAsia"/>
          <w:sz w:val="24"/>
          <w:szCs w:val="24"/>
        </w:rPr>
        <w:t>后显示在地图上。</w:t>
      </w:r>
      <w:r>
        <w:rPr>
          <w:sz w:val="24"/>
          <w:szCs w:val="24"/>
        </w:rPr>
        <w:t>每个</w:t>
      </w:r>
      <w:r>
        <w:rPr>
          <w:rFonts w:hint="eastAsia"/>
          <w:sz w:val="24"/>
          <w:szCs w:val="24"/>
        </w:rPr>
        <w:t>用户有自己的标注列表。</w:t>
      </w:r>
    </w:p>
    <w:p>
      <w:pPr>
        <w:ind w:firstLine="480"/>
        <w:rPr>
          <w:sz w:val="24"/>
          <w:szCs w:val="24"/>
        </w:rPr>
      </w:pPr>
      <w:r>
        <w:rPr>
          <w:rFonts w:hint="eastAsia"/>
          <w:sz w:val="24"/>
          <w:szCs w:val="24"/>
        </w:rPr>
        <w:t>删除标注：用户可以在标注列表中选中标注进行删除。</w:t>
      </w:r>
    </w:p>
    <w:p>
      <w:pPr>
        <w:ind w:firstLine="480"/>
        <w:rPr>
          <w:sz w:val="24"/>
          <w:szCs w:val="24"/>
        </w:rPr>
      </w:pPr>
      <w:r>
        <w:rPr>
          <w:rFonts w:hint="eastAsia"/>
          <w:sz w:val="24"/>
          <w:szCs w:val="24"/>
        </w:rPr>
        <w:t>标注定位：用户可以选择标注列表中某一个标注，</w:t>
      </w:r>
      <w:r>
        <w:rPr>
          <w:sz w:val="24"/>
          <w:szCs w:val="24"/>
        </w:rPr>
        <w:t>点击</w:t>
      </w:r>
      <w:r>
        <w:rPr>
          <w:rFonts w:hint="eastAsia"/>
          <w:sz w:val="24"/>
          <w:szCs w:val="24"/>
        </w:rPr>
        <w:t>定位后，</w:t>
      </w:r>
      <w:r>
        <w:rPr>
          <w:sz w:val="24"/>
          <w:szCs w:val="24"/>
        </w:rPr>
        <w:t>可以</w:t>
      </w:r>
      <w:r>
        <w:rPr>
          <w:rFonts w:hint="eastAsia"/>
          <w:sz w:val="24"/>
          <w:szCs w:val="24"/>
        </w:rPr>
        <w:t>使地图跳转到标注记录的位置。</w:t>
      </w:r>
    </w:p>
    <w:p>
      <w:pPr>
        <w:ind w:firstLine="480"/>
        <w:rPr>
          <w:sz w:val="24"/>
          <w:szCs w:val="24"/>
        </w:rPr>
      </w:pPr>
      <w:r>
        <w:rPr>
          <w:rFonts w:hint="eastAsia"/>
          <w:sz w:val="24"/>
          <w:szCs w:val="24"/>
        </w:rPr>
        <w:t>经纬度定位：用户可以输入经纬度信息，</w:t>
      </w:r>
      <w:r>
        <w:rPr>
          <w:sz w:val="24"/>
          <w:szCs w:val="24"/>
        </w:rPr>
        <w:t>点击</w:t>
      </w:r>
      <w:r>
        <w:rPr>
          <w:rFonts w:hint="eastAsia"/>
          <w:sz w:val="24"/>
          <w:szCs w:val="24"/>
        </w:rPr>
        <w:t>定位后，</w:t>
      </w:r>
      <w:r>
        <w:rPr>
          <w:sz w:val="24"/>
          <w:szCs w:val="24"/>
        </w:rPr>
        <w:t>地图</w:t>
      </w:r>
      <w:r>
        <w:rPr>
          <w:rFonts w:hint="eastAsia"/>
          <w:sz w:val="24"/>
          <w:szCs w:val="24"/>
        </w:rPr>
        <w:t>跳转到输入的经纬度位置。</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图层控制</w:t>
      </w:r>
    </w:p>
    <w:p>
      <w:r>
        <w:rPr>
          <w:rFonts w:hint="eastAsia"/>
        </w:rPr>
        <w:t>系统提供添加，移除，显隐图层，图层列表功能。</w:t>
      </w:r>
    </w:p>
    <w:p>
      <w:r>
        <w:drawing>
          <wp:inline distT="0" distB="0" distL="0" distR="0">
            <wp:extent cx="4438015" cy="17900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438095" cy="1790476"/>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5.4.3</w:t>
      </w:r>
      <w:r>
        <w:rPr>
          <w:rFonts w:hint="eastAsia"/>
          <w:sz w:val="21"/>
          <w:szCs w:val="21"/>
        </w:rPr>
        <w:t>.</w:t>
      </w:r>
      <w:r>
        <w:rPr>
          <w:sz w:val="21"/>
          <w:szCs w:val="21"/>
        </w:rPr>
        <w:t xml:space="preserve">4-1 </w:t>
      </w:r>
      <w:r>
        <w:rPr>
          <w:rFonts w:hint="eastAsia"/>
          <w:sz w:val="21"/>
          <w:szCs w:val="21"/>
        </w:rPr>
        <w:t>图层控制</w:t>
      </w:r>
    </w:p>
    <w:p>
      <w:pPr>
        <w:ind w:firstLine="480"/>
        <w:rPr>
          <w:sz w:val="24"/>
          <w:szCs w:val="24"/>
        </w:rPr>
      </w:pPr>
      <w:r>
        <w:rPr>
          <w:rFonts w:hint="eastAsia"/>
          <w:sz w:val="24"/>
          <w:szCs w:val="24"/>
        </w:rPr>
        <w:t>添加图层：除了系统默认加载图层外，用户可以添加栅格、</w:t>
      </w:r>
      <w:r>
        <w:rPr>
          <w:sz w:val="24"/>
          <w:szCs w:val="24"/>
        </w:rPr>
        <w:t>矢量</w:t>
      </w:r>
      <w:r>
        <w:rPr>
          <w:rFonts w:hint="eastAsia"/>
          <w:sz w:val="24"/>
          <w:szCs w:val="24"/>
        </w:rPr>
        <w:t>格式数据，</w:t>
      </w:r>
      <w:r>
        <w:rPr>
          <w:sz w:val="24"/>
          <w:szCs w:val="24"/>
        </w:rPr>
        <w:t>并</w:t>
      </w:r>
      <w:r>
        <w:rPr>
          <w:rFonts w:hint="eastAsia"/>
          <w:sz w:val="24"/>
          <w:szCs w:val="24"/>
        </w:rPr>
        <w:t>加载到系统中展示。</w:t>
      </w:r>
    </w:p>
    <w:p>
      <w:pPr>
        <w:ind w:firstLine="480"/>
        <w:rPr>
          <w:sz w:val="24"/>
          <w:szCs w:val="24"/>
        </w:rPr>
      </w:pPr>
      <w:r>
        <w:rPr>
          <w:rFonts w:hint="eastAsia"/>
          <w:sz w:val="24"/>
          <w:szCs w:val="24"/>
        </w:rPr>
        <w:t>移除图层：用户可以在图层列表中选中某一图层，</w:t>
      </w:r>
      <w:r>
        <w:rPr>
          <w:sz w:val="24"/>
          <w:szCs w:val="24"/>
        </w:rPr>
        <w:t>并</w:t>
      </w:r>
      <w:r>
        <w:rPr>
          <w:rFonts w:hint="eastAsia"/>
          <w:sz w:val="24"/>
          <w:szCs w:val="24"/>
        </w:rPr>
        <w:t>从系统中移除，移除图层操作不会删除图层数据。</w:t>
      </w:r>
    </w:p>
    <w:p>
      <w:pPr>
        <w:ind w:firstLine="480"/>
        <w:rPr>
          <w:sz w:val="24"/>
          <w:szCs w:val="24"/>
        </w:rPr>
      </w:pPr>
      <w:r>
        <w:rPr>
          <w:rFonts w:hint="eastAsia"/>
          <w:sz w:val="24"/>
          <w:szCs w:val="24"/>
        </w:rPr>
        <w:t>图层显隐控制：用户可以通过图层列表中的勾选框，</w:t>
      </w:r>
      <w:r>
        <w:rPr>
          <w:sz w:val="24"/>
          <w:szCs w:val="24"/>
        </w:rPr>
        <w:t>对</w:t>
      </w:r>
      <w:r>
        <w:rPr>
          <w:rFonts w:hint="eastAsia"/>
          <w:sz w:val="24"/>
          <w:szCs w:val="24"/>
        </w:rPr>
        <w:t>图层进行显隐控制，</w:t>
      </w:r>
      <w:r>
        <w:rPr>
          <w:sz w:val="24"/>
          <w:szCs w:val="24"/>
        </w:rPr>
        <w:t>未</w:t>
      </w:r>
      <w:r>
        <w:rPr>
          <w:rFonts w:hint="eastAsia"/>
          <w:sz w:val="24"/>
          <w:szCs w:val="24"/>
        </w:rPr>
        <w:t>勾选的图层将不会显示。</w:t>
      </w:r>
    </w:p>
    <w:p>
      <w:pPr>
        <w:ind w:firstLine="480"/>
        <w:rPr>
          <w:sz w:val="24"/>
          <w:szCs w:val="24"/>
        </w:rPr>
      </w:pPr>
      <w:r>
        <w:rPr>
          <w:rFonts w:hint="eastAsia"/>
          <w:sz w:val="24"/>
          <w:szCs w:val="24"/>
        </w:rPr>
        <w:t>图层列表显示：系统对当前地图中加载的图层以列表形式显示，</w:t>
      </w:r>
      <w:r>
        <w:rPr>
          <w:sz w:val="24"/>
          <w:szCs w:val="24"/>
        </w:rPr>
        <w:t>并</w:t>
      </w:r>
      <w:r>
        <w:rPr>
          <w:rFonts w:hint="eastAsia"/>
          <w:sz w:val="24"/>
          <w:szCs w:val="24"/>
        </w:rPr>
        <w:t>通过勾选框表示图层的显隐状态。</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空间分析</w:t>
      </w:r>
    </w:p>
    <w:p>
      <w:r>
        <w:rPr>
          <w:rFonts w:hint="eastAsia"/>
        </w:rPr>
        <w:t>提供多边形查询、</w:t>
      </w:r>
      <w:r>
        <w:t>缓冲区</w:t>
      </w:r>
      <w:r>
        <w:rPr>
          <w:rFonts w:hint="eastAsia"/>
        </w:rPr>
        <w:t>分析、信息查看、空间测量功能。</w:t>
      </w:r>
    </w:p>
    <w:p>
      <w:pPr>
        <w:ind w:firstLine="0" w:firstLineChars="0"/>
        <w:jc w:val="center"/>
      </w:pPr>
      <w:r>
        <w:drawing>
          <wp:inline distT="0" distB="0" distL="0" distR="0">
            <wp:extent cx="5274310" cy="22625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4310" cy="226250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5.4.3</w:t>
      </w:r>
      <w:r>
        <w:rPr>
          <w:rFonts w:hint="eastAsia"/>
          <w:sz w:val="21"/>
          <w:szCs w:val="21"/>
        </w:rPr>
        <w:t>.</w:t>
      </w:r>
      <w:r>
        <w:rPr>
          <w:sz w:val="21"/>
          <w:szCs w:val="21"/>
        </w:rPr>
        <w:t xml:space="preserve">5-1 </w:t>
      </w:r>
      <w:r>
        <w:rPr>
          <w:rFonts w:hint="eastAsia"/>
          <w:sz w:val="21"/>
          <w:szCs w:val="21"/>
        </w:rPr>
        <w:t>空间分析</w:t>
      </w:r>
    </w:p>
    <w:p>
      <w:pPr>
        <w:ind w:firstLine="480"/>
        <w:rPr>
          <w:sz w:val="24"/>
          <w:szCs w:val="24"/>
        </w:rPr>
      </w:pPr>
      <w:bookmarkStart w:id="162" w:name="OLE_LINK3"/>
      <w:r>
        <w:rPr>
          <w:rFonts w:hint="eastAsia"/>
          <w:sz w:val="24"/>
          <w:szCs w:val="24"/>
        </w:rPr>
        <w:t>多边形查询：用户可以进行矩形、</w:t>
      </w:r>
      <w:r>
        <w:rPr>
          <w:sz w:val="24"/>
          <w:szCs w:val="24"/>
        </w:rPr>
        <w:t>圆形</w:t>
      </w:r>
      <w:r>
        <w:rPr>
          <w:rFonts w:hint="eastAsia"/>
          <w:sz w:val="24"/>
          <w:szCs w:val="24"/>
        </w:rPr>
        <w:t>、</w:t>
      </w:r>
      <w:r>
        <w:rPr>
          <w:sz w:val="24"/>
          <w:szCs w:val="24"/>
        </w:rPr>
        <w:t>自定义</w:t>
      </w:r>
      <w:r>
        <w:rPr>
          <w:rFonts w:hint="eastAsia"/>
          <w:sz w:val="24"/>
          <w:szCs w:val="24"/>
        </w:rPr>
        <w:t>多边形的框选，系统根据输入形状查询包含在形状中的图形信息，</w:t>
      </w:r>
      <w:r>
        <w:rPr>
          <w:sz w:val="24"/>
          <w:szCs w:val="24"/>
        </w:rPr>
        <w:t>并</w:t>
      </w:r>
      <w:r>
        <w:rPr>
          <w:rFonts w:hint="eastAsia"/>
          <w:sz w:val="24"/>
          <w:szCs w:val="24"/>
        </w:rPr>
        <w:t>在地图中高亮显示。</w:t>
      </w:r>
    </w:p>
    <w:p>
      <w:pPr>
        <w:ind w:firstLine="480"/>
        <w:rPr>
          <w:sz w:val="24"/>
          <w:szCs w:val="24"/>
        </w:rPr>
      </w:pPr>
      <w:r>
        <w:rPr>
          <w:rFonts w:hint="eastAsia"/>
          <w:sz w:val="24"/>
          <w:szCs w:val="24"/>
        </w:rPr>
        <w:t>信息查看：用户可以查看通过多边形查询、</w:t>
      </w:r>
      <w:r>
        <w:rPr>
          <w:sz w:val="24"/>
          <w:szCs w:val="24"/>
        </w:rPr>
        <w:t>或者</w:t>
      </w:r>
      <w:r>
        <w:rPr>
          <w:rFonts w:hint="eastAsia"/>
          <w:sz w:val="24"/>
          <w:szCs w:val="24"/>
        </w:rPr>
        <w:t>缓冲区分析中搜索到的要素的属性信息。</w:t>
      </w:r>
    </w:p>
    <w:p>
      <w:pPr>
        <w:ind w:firstLine="480"/>
        <w:rPr>
          <w:sz w:val="24"/>
          <w:szCs w:val="24"/>
        </w:rPr>
      </w:pPr>
      <w:r>
        <w:rPr>
          <w:rFonts w:hint="eastAsia"/>
          <w:sz w:val="24"/>
          <w:szCs w:val="24"/>
        </w:rPr>
        <w:t>空间测量：提供测量距离、</w:t>
      </w:r>
      <w:r>
        <w:rPr>
          <w:sz w:val="24"/>
          <w:szCs w:val="24"/>
        </w:rPr>
        <w:t>面积</w:t>
      </w:r>
      <w:r>
        <w:rPr>
          <w:rFonts w:hint="eastAsia"/>
          <w:sz w:val="24"/>
          <w:szCs w:val="24"/>
        </w:rPr>
        <w:t>、</w:t>
      </w:r>
      <w:r>
        <w:rPr>
          <w:sz w:val="24"/>
          <w:szCs w:val="24"/>
        </w:rPr>
        <w:t>周长</w:t>
      </w:r>
      <w:r>
        <w:rPr>
          <w:rFonts w:hint="eastAsia"/>
          <w:sz w:val="24"/>
          <w:szCs w:val="24"/>
        </w:rPr>
        <w:t>等功能。</w:t>
      </w:r>
    </w:p>
    <w:p>
      <w:pPr>
        <w:ind w:firstLine="480"/>
        <w:rPr>
          <w:sz w:val="24"/>
          <w:szCs w:val="24"/>
        </w:rPr>
      </w:pPr>
      <w:r>
        <w:rPr>
          <w:rFonts w:hint="eastAsia"/>
          <w:sz w:val="24"/>
          <w:szCs w:val="24"/>
        </w:rPr>
        <w:t>缓冲区分析：提供根据输入的线和半径进行缓冲区分析功能。</w:t>
      </w:r>
    </w:p>
    <w:bookmarkEnd w:id="162"/>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属性查询</w:t>
      </w:r>
    </w:p>
    <w:p>
      <w:r>
        <w:rPr>
          <w:rFonts w:hint="eastAsia"/>
        </w:rPr>
        <w:t>系统提供根据某一图层进行属性信息查询功能，</w:t>
      </w:r>
      <w:r>
        <w:t>选中</w:t>
      </w:r>
      <w:r>
        <w:rPr>
          <w:rFonts w:hint="eastAsia"/>
        </w:rPr>
        <w:t>某一图层后，</w:t>
      </w:r>
      <w:r>
        <w:t>点击</w:t>
      </w:r>
      <w:r>
        <w:rPr>
          <w:rFonts w:hint="eastAsia"/>
        </w:rPr>
        <w:t>属性查询，会弹出查询对话框，</w:t>
      </w:r>
      <w:r>
        <w:t>用户</w:t>
      </w:r>
      <w:r>
        <w:rPr>
          <w:rFonts w:hint="eastAsia"/>
        </w:rPr>
        <w:t>选择查询条件系统将展示查询结果，</w:t>
      </w:r>
      <w:r>
        <w:t>并</w:t>
      </w:r>
      <w:r>
        <w:rPr>
          <w:rFonts w:hint="eastAsia"/>
        </w:rPr>
        <w:t>将查询结果在地图上高亮显示。</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执法调度</w:t>
      </w:r>
    </w:p>
    <w:p>
      <w:r>
        <w:rPr>
          <w:rFonts w:hint="eastAsia"/>
        </w:rPr>
        <w:t>提供实时定位、调度信息推送，</w:t>
      </w:r>
      <w:r>
        <w:t>执法</w:t>
      </w:r>
      <w:r>
        <w:rPr>
          <w:rFonts w:hint="eastAsia"/>
        </w:rPr>
        <w:t>状态查看，</w:t>
      </w:r>
      <w:r>
        <w:t>轨迹</w:t>
      </w:r>
      <w:r>
        <w:rPr>
          <w:rFonts w:hint="eastAsia"/>
        </w:rPr>
        <w:t>回放功能。</w:t>
      </w:r>
    </w:p>
    <w:p/>
    <w:p>
      <w:pPr>
        <w:ind w:firstLine="0" w:firstLineChars="0"/>
        <w:jc w:val="center"/>
      </w:pPr>
      <w:r>
        <w:drawing>
          <wp:inline distT="0" distB="0" distL="0" distR="0">
            <wp:extent cx="5274310" cy="25368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4310" cy="253682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5.4.3</w:t>
      </w:r>
      <w:r>
        <w:rPr>
          <w:rFonts w:hint="eastAsia"/>
          <w:sz w:val="21"/>
          <w:szCs w:val="21"/>
        </w:rPr>
        <w:t>.</w:t>
      </w:r>
      <w:r>
        <w:rPr>
          <w:sz w:val="21"/>
          <w:szCs w:val="21"/>
        </w:rPr>
        <w:t xml:space="preserve">7-1 </w:t>
      </w:r>
      <w:r>
        <w:rPr>
          <w:rFonts w:hint="eastAsia"/>
          <w:sz w:val="21"/>
          <w:szCs w:val="21"/>
        </w:rPr>
        <w:t>执法调度</w:t>
      </w:r>
    </w:p>
    <w:p>
      <w:pPr>
        <w:ind w:firstLine="480"/>
        <w:rPr>
          <w:sz w:val="24"/>
          <w:szCs w:val="24"/>
        </w:rPr>
      </w:pPr>
      <w:r>
        <w:rPr>
          <w:rFonts w:hint="eastAsia"/>
          <w:sz w:val="24"/>
          <w:szCs w:val="24"/>
        </w:rPr>
        <w:t>实时定位：系统可以与移动执法子系统互联互通，实时显示移动执法子系统当前位置信息。</w:t>
      </w:r>
    </w:p>
    <w:p>
      <w:pPr>
        <w:ind w:firstLine="480"/>
        <w:rPr>
          <w:sz w:val="24"/>
          <w:szCs w:val="24"/>
        </w:rPr>
      </w:pPr>
      <w:r>
        <w:rPr>
          <w:rFonts w:hint="eastAsia"/>
          <w:sz w:val="24"/>
          <w:szCs w:val="24"/>
        </w:rPr>
        <w:t>调度信息推送：领导用户可以选择某一个或多个移动执法设备，</w:t>
      </w:r>
      <w:r>
        <w:rPr>
          <w:sz w:val="24"/>
          <w:szCs w:val="24"/>
        </w:rPr>
        <w:t>进行</w:t>
      </w:r>
      <w:r>
        <w:rPr>
          <w:rFonts w:hint="eastAsia"/>
          <w:sz w:val="24"/>
          <w:szCs w:val="24"/>
        </w:rPr>
        <w:t>信息推送，</w:t>
      </w:r>
      <w:r>
        <w:rPr>
          <w:sz w:val="24"/>
          <w:szCs w:val="24"/>
        </w:rPr>
        <w:t>传输</w:t>
      </w:r>
      <w:r>
        <w:rPr>
          <w:rFonts w:hint="eastAsia"/>
          <w:sz w:val="24"/>
          <w:szCs w:val="24"/>
        </w:rPr>
        <w:t>调度信息。</w:t>
      </w:r>
    </w:p>
    <w:p>
      <w:pPr>
        <w:ind w:firstLine="480"/>
        <w:rPr>
          <w:sz w:val="24"/>
          <w:szCs w:val="24"/>
        </w:rPr>
      </w:pPr>
      <w:r>
        <w:rPr>
          <w:rFonts w:hint="eastAsia"/>
          <w:sz w:val="24"/>
          <w:szCs w:val="24"/>
        </w:rPr>
        <w:t>执法状态查看：领导用户可以点击某个移动执法设备，</w:t>
      </w:r>
      <w:r>
        <w:rPr>
          <w:sz w:val="24"/>
          <w:szCs w:val="24"/>
        </w:rPr>
        <w:t>查看</w:t>
      </w:r>
      <w:r>
        <w:rPr>
          <w:rFonts w:hint="eastAsia"/>
          <w:sz w:val="24"/>
          <w:szCs w:val="24"/>
        </w:rPr>
        <w:t>该设备当前任务，执行人员，</w:t>
      </w:r>
      <w:r>
        <w:rPr>
          <w:sz w:val="24"/>
          <w:szCs w:val="24"/>
        </w:rPr>
        <w:t>任务</w:t>
      </w:r>
      <w:r>
        <w:rPr>
          <w:rFonts w:hint="eastAsia"/>
          <w:sz w:val="24"/>
          <w:szCs w:val="24"/>
        </w:rPr>
        <w:t>状态信息。</w:t>
      </w:r>
    </w:p>
    <w:p>
      <w:pPr>
        <w:ind w:firstLine="480"/>
        <w:rPr>
          <w:sz w:val="24"/>
          <w:szCs w:val="24"/>
        </w:rPr>
      </w:pPr>
      <w:r>
        <w:rPr>
          <w:rFonts w:hint="eastAsia"/>
          <w:sz w:val="24"/>
          <w:szCs w:val="24"/>
        </w:rPr>
        <w:t>轨迹回放：系统提供历史轨迹回放功能，</w:t>
      </w:r>
      <w:r>
        <w:rPr>
          <w:sz w:val="24"/>
          <w:szCs w:val="24"/>
        </w:rPr>
        <w:t>可以</w:t>
      </w:r>
      <w:r>
        <w:rPr>
          <w:rFonts w:hint="eastAsia"/>
          <w:sz w:val="24"/>
          <w:szCs w:val="24"/>
        </w:rPr>
        <w:t>根据移动执法仪编号，</w:t>
      </w:r>
      <w:r>
        <w:rPr>
          <w:sz w:val="24"/>
          <w:szCs w:val="24"/>
        </w:rPr>
        <w:t>和</w:t>
      </w:r>
      <w:r>
        <w:rPr>
          <w:rFonts w:hint="eastAsia"/>
          <w:sz w:val="24"/>
          <w:szCs w:val="24"/>
        </w:rPr>
        <w:t>日期查询历史轨迹，</w:t>
      </w:r>
      <w:r>
        <w:rPr>
          <w:sz w:val="24"/>
          <w:szCs w:val="24"/>
        </w:rPr>
        <w:t>并</w:t>
      </w:r>
      <w:r>
        <w:rPr>
          <w:rFonts w:hint="eastAsia"/>
          <w:sz w:val="24"/>
          <w:szCs w:val="24"/>
        </w:rPr>
        <w:t>在地图上回放执法仪历史移动轨迹。</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执法分析</w:t>
      </w:r>
    </w:p>
    <w:p>
      <w:pPr>
        <w:ind w:firstLine="0" w:firstLineChars="0"/>
        <w:jc w:val="center"/>
      </w:pPr>
      <w:r>
        <w:drawing>
          <wp:inline distT="0" distB="0" distL="0" distR="0">
            <wp:extent cx="5274310" cy="18567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4310" cy="1856740"/>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5.4.3</w:t>
      </w:r>
      <w:r>
        <w:rPr>
          <w:rFonts w:hint="eastAsia"/>
          <w:sz w:val="21"/>
          <w:szCs w:val="21"/>
        </w:rPr>
        <w:t>.</w:t>
      </w:r>
      <w:r>
        <w:rPr>
          <w:sz w:val="21"/>
          <w:szCs w:val="21"/>
        </w:rPr>
        <w:t xml:space="preserve">8-1 </w:t>
      </w:r>
      <w:r>
        <w:rPr>
          <w:rFonts w:hint="eastAsia"/>
          <w:sz w:val="21"/>
          <w:szCs w:val="21"/>
        </w:rPr>
        <w:t>执法分析</w:t>
      </w:r>
    </w:p>
    <w:p>
      <w:pPr>
        <w:ind w:firstLine="480"/>
        <w:rPr>
          <w:sz w:val="24"/>
          <w:szCs w:val="24"/>
        </w:rPr>
      </w:pPr>
      <w:r>
        <w:rPr>
          <w:rFonts w:hint="eastAsia"/>
          <w:sz w:val="24"/>
          <w:szCs w:val="24"/>
        </w:rPr>
        <w:t>区域分析：提供根据行政区划为单位，</w:t>
      </w:r>
      <w:r>
        <w:rPr>
          <w:sz w:val="24"/>
          <w:szCs w:val="24"/>
        </w:rPr>
        <w:t>分析</w:t>
      </w:r>
      <w:r>
        <w:rPr>
          <w:rFonts w:hint="eastAsia"/>
          <w:sz w:val="24"/>
          <w:szCs w:val="24"/>
        </w:rPr>
        <w:t>每个单位中水政执法案件类型或者比例。</w:t>
      </w:r>
    </w:p>
    <w:p>
      <w:pPr>
        <w:ind w:firstLine="480"/>
        <w:rPr>
          <w:sz w:val="24"/>
          <w:szCs w:val="24"/>
        </w:rPr>
      </w:pPr>
      <w:r>
        <w:rPr>
          <w:rFonts w:hint="eastAsia"/>
          <w:sz w:val="24"/>
          <w:szCs w:val="24"/>
        </w:rPr>
        <w:t>水域分析：根据水域为单位，</w:t>
      </w:r>
      <w:r>
        <w:rPr>
          <w:sz w:val="24"/>
          <w:szCs w:val="24"/>
        </w:rPr>
        <w:t>按照</w:t>
      </w:r>
      <w:r>
        <w:rPr>
          <w:rFonts w:hint="eastAsia"/>
          <w:sz w:val="24"/>
          <w:szCs w:val="24"/>
        </w:rPr>
        <w:t>时间、</w:t>
      </w:r>
      <w:r>
        <w:rPr>
          <w:sz w:val="24"/>
          <w:szCs w:val="24"/>
        </w:rPr>
        <w:t>执法</w:t>
      </w:r>
      <w:r>
        <w:rPr>
          <w:rFonts w:hint="eastAsia"/>
          <w:sz w:val="24"/>
          <w:szCs w:val="24"/>
        </w:rPr>
        <w:t>类型等分析该水域的主要水政执法事件。</w:t>
      </w:r>
    </w:p>
    <w:p>
      <w:pPr>
        <w:ind w:firstLine="480"/>
        <w:rPr>
          <w:sz w:val="24"/>
          <w:szCs w:val="24"/>
        </w:rPr>
      </w:pPr>
      <w:r>
        <w:rPr>
          <w:rFonts w:hint="eastAsia"/>
          <w:sz w:val="24"/>
          <w:szCs w:val="24"/>
        </w:rPr>
        <w:t>历史执法分析：根据历史执法数据，分析每年中执法案件次数、</w:t>
      </w:r>
      <w:r>
        <w:rPr>
          <w:sz w:val="24"/>
          <w:szCs w:val="24"/>
        </w:rPr>
        <w:t>种类</w:t>
      </w:r>
      <w:r>
        <w:rPr>
          <w:rFonts w:hint="eastAsia"/>
          <w:sz w:val="24"/>
          <w:szCs w:val="24"/>
        </w:rPr>
        <w:t>等信息。</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63" w:name="_Toc450925419"/>
      <w:r>
        <w:rPr>
          <w:rFonts w:hint="eastAsia" w:ascii="Times New Roman" w:hAnsi="Times New Roman" w:cs="Times New Roman"/>
          <w:color w:val="auto"/>
        </w:rPr>
        <w:t>移动执法子系统功能设计</w:t>
      </w:r>
      <w:bookmarkEnd w:id="163"/>
    </w:p>
    <w:p>
      <w:r>
        <w:rPr>
          <w:rFonts w:hint="eastAsia"/>
        </w:rPr>
        <w:t>移动执法子系统是部署在系统采购“自主研发便携式水政执法记录仪”</w:t>
      </w:r>
      <w:r>
        <w:t>上</w:t>
      </w:r>
      <w:r>
        <w:rPr>
          <w:rFonts w:hint="eastAsia"/>
        </w:rPr>
        <w:t>的Android APP。移动执法子系统是水政现场执法系统，</w:t>
      </w:r>
      <w:r>
        <w:t>业务</w:t>
      </w:r>
      <w:r>
        <w:rPr>
          <w:rFonts w:hint="eastAsia"/>
        </w:rPr>
        <w:t>人员使用该系统进行现场执法，</w:t>
      </w:r>
      <w:r>
        <w:t>并</w:t>
      </w:r>
      <w:r>
        <w:rPr>
          <w:rFonts w:hint="eastAsia"/>
        </w:rPr>
        <w:t>通过3G/4G网络，通过系统管理子系统的服务接口，反馈现场执法情况，</w:t>
      </w:r>
      <w:r>
        <w:t>并</w:t>
      </w:r>
      <w:r>
        <w:rPr>
          <w:rFonts w:hint="eastAsia"/>
        </w:rPr>
        <w:t>与其他子系统交换数据。</w:t>
      </w:r>
    </w:p>
    <w:p>
      <w:pPr>
        <w:ind w:firstLine="0" w:firstLineChars="0"/>
        <w:jc w:val="center"/>
      </w:pPr>
      <w:r>
        <w:drawing>
          <wp:inline distT="0" distB="0" distL="0" distR="0">
            <wp:extent cx="4495800" cy="3343275"/>
            <wp:effectExtent l="0" t="0" r="0" b="9525"/>
            <wp:docPr id="14" name="图片 14" descr="D:\2016\海淀水务\移动执法子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2016\海淀水务\移动执法子系统.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95800" cy="3343275"/>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 xml:space="preserve">5.4.4-1 </w:t>
      </w:r>
      <w:r>
        <w:rPr>
          <w:rFonts w:hint="eastAsia"/>
          <w:sz w:val="21"/>
          <w:szCs w:val="21"/>
        </w:rPr>
        <w:t>移动执法子系统</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用户登录</w:t>
      </w:r>
    </w:p>
    <w:p>
      <w:pPr>
        <w:ind w:firstLine="480"/>
        <w:rPr>
          <w:sz w:val="24"/>
          <w:szCs w:val="24"/>
        </w:rPr>
      </w:pPr>
      <w:r>
        <w:rPr>
          <w:rFonts w:hint="eastAsia"/>
          <w:sz w:val="24"/>
          <w:szCs w:val="24"/>
        </w:rPr>
        <w:t>系统提供用户名、</w:t>
      </w:r>
      <w:r>
        <w:rPr>
          <w:sz w:val="24"/>
          <w:szCs w:val="24"/>
        </w:rPr>
        <w:t>密码</w:t>
      </w:r>
      <w:r>
        <w:rPr>
          <w:rFonts w:hint="eastAsia"/>
          <w:sz w:val="24"/>
          <w:szCs w:val="24"/>
        </w:rPr>
        <w:t>的登录方案来验证用户身份。登录用户需要使用系统管理子系统来创建，</w:t>
      </w:r>
      <w:r>
        <w:rPr>
          <w:sz w:val="24"/>
          <w:szCs w:val="24"/>
        </w:rPr>
        <w:t>并</w:t>
      </w:r>
      <w:r>
        <w:rPr>
          <w:rFonts w:hint="eastAsia"/>
          <w:sz w:val="24"/>
          <w:szCs w:val="24"/>
        </w:rPr>
        <w:t>分配移动执法子系统权限。</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现场执法</w:t>
      </w:r>
    </w:p>
    <w:p>
      <w:pPr>
        <w:ind w:firstLine="0" w:firstLineChars="0"/>
        <w:jc w:val="center"/>
      </w:pPr>
      <w:r>
        <w:drawing>
          <wp:inline distT="0" distB="0" distL="0" distR="0">
            <wp:extent cx="5274310" cy="1743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4310" cy="1743710"/>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.2</w:t>
      </w:r>
      <w:r>
        <w:rPr>
          <w:sz w:val="21"/>
          <w:szCs w:val="21"/>
        </w:rPr>
        <w:t xml:space="preserve">-1 </w:t>
      </w:r>
      <w:r>
        <w:rPr>
          <w:rFonts w:hint="eastAsia"/>
          <w:sz w:val="21"/>
          <w:szCs w:val="21"/>
        </w:rPr>
        <w:t>现场执法</w:t>
      </w:r>
    </w:p>
    <w:p>
      <w:pPr>
        <w:ind w:firstLine="480"/>
        <w:rPr>
          <w:sz w:val="24"/>
          <w:szCs w:val="24"/>
        </w:rPr>
      </w:pPr>
      <w:r>
        <w:rPr>
          <w:rFonts w:hint="eastAsia"/>
          <w:sz w:val="24"/>
          <w:szCs w:val="24"/>
        </w:rPr>
        <w:t>执法任务查看：根据水政执法子系统分配任务，</w:t>
      </w:r>
      <w:r>
        <w:rPr>
          <w:sz w:val="24"/>
          <w:szCs w:val="24"/>
        </w:rPr>
        <w:t>用户</w:t>
      </w:r>
      <w:r>
        <w:rPr>
          <w:rFonts w:hint="eastAsia"/>
          <w:sz w:val="24"/>
          <w:szCs w:val="24"/>
        </w:rPr>
        <w:t>选择要执行的任务，</w:t>
      </w:r>
      <w:r>
        <w:rPr>
          <w:sz w:val="24"/>
          <w:szCs w:val="24"/>
        </w:rPr>
        <w:t>可以</w:t>
      </w:r>
      <w:r>
        <w:rPr>
          <w:rFonts w:hint="eastAsia"/>
          <w:sz w:val="24"/>
          <w:szCs w:val="24"/>
        </w:rPr>
        <w:t>查看执法任务信息。</w:t>
      </w:r>
    </w:p>
    <w:p>
      <w:pPr>
        <w:ind w:firstLine="480"/>
        <w:rPr>
          <w:sz w:val="24"/>
          <w:szCs w:val="24"/>
        </w:rPr>
      </w:pPr>
      <w:r>
        <w:rPr>
          <w:rFonts w:hint="eastAsia"/>
          <w:sz w:val="24"/>
          <w:szCs w:val="24"/>
        </w:rPr>
        <w:t>执法信息采集：提供视频、</w:t>
      </w:r>
      <w:r>
        <w:rPr>
          <w:sz w:val="24"/>
          <w:szCs w:val="24"/>
        </w:rPr>
        <w:t>图片</w:t>
      </w:r>
      <w:r>
        <w:rPr>
          <w:rFonts w:hint="eastAsia"/>
          <w:sz w:val="24"/>
          <w:szCs w:val="24"/>
        </w:rPr>
        <w:t>信息采集功能，</w:t>
      </w:r>
      <w:r>
        <w:rPr>
          <w:sz w:val="24"/>
          <w:szCs w:val="24"/>
        </w:rPr>
        <w:t>可以</w:t>
      </w:r>
      <w:r>
        <w:rPr>
          <w:rFonts w:hint="eastAsia"/>
          <w:sz w:val="24"/>
          <w:szCs w:val="24"/>
        </w:rPr>
        <w:t>针对当前执行任务进行现场信息采集，</w:t>
      </w:r>
      <w:r>
        <w:rPr>
          <w:sz w:val="24"/>
          <w:szCs w:val="24"/>
        </w:rPr>
        <w:t>保存</w:t>
      </w:r>
      <w:r>
        <w:rPr>
          <w:rFonts w:hint="eastAsia"/>
          <w:sz w:val="24"/>
          <w:szCs w:val="24"/>
        </w:rPr>
        <w:t>到本机与项目关联。</w:t>
      </w:r>
      <w:r>
        <w:rPr>
          <w:sz w:val="24"/>
          <w:szCs w:val="24"/>
        </w:rPr>
        <w:t>点击</w:t>
      </w:r>
      <w:r>
        <w:rPr>
          <w:rFonts w:hint="eastAsia"/>
          <w:sz w:val="24"/>
          <w:szCs w:val="24"/>
        </w:rPr>
        <w:t>任务可以查看已采集信息。选择执法项目，</w:t>
      </w:r>
      <w:r>
        <w:rPr>
          <w:sz w:val="24"/>
          <w:szCs w:val="24"/>
        </w:rPr>
        <w:t>可以</w:t>
      </w:r>
      <w:r>
        <w:rPr>
          <w:rFonts w:hint="eastAsia"/>
          <w:sz w:val="24"/>
          <w:szCs w:val="24"/>
        </w:rPr>
        <w:t>对以采集的现场信息进行删除，</w:t>
      </w:r>
      <w:r>
        <w:rPr>
          <w:sz w:val="24"/>
          <w:szCs w:val="24"/>
        </w:rPr>
        <w:t>重新</w:t>
      </w:r>
      <w:r>
        <w:rPr>
          <w:rFonts w:hint="eastAsia"/>
          <w:sz w:val="24"/>
          <w:szCs w:val="24"/>
        </w:rPr>
        <w:t>采集。</w:t>
      </w:r>
    </w:p>
    <w:p>
      <w:pPr>
        <w:ind w:firstLine="480"/>
        <w:rPr>
          <w:sz w:val="24"/>
          <w:szCs w:val="24"/>
        </w:rPr>
      </w:pPr>
      <w:r>
        <w:rPr>
          <w:rFonts w:hint="eastAsia"/>
          <w:sz w:val="24"/>
          <w:szCs w:val="24"/>
        </w:rPr>
        <w:t>执法作业：开启执法作业后，</w:t>
      </w:r>
      <w:r>
        <w:rPr>
          <w:sz w:val="24"/>
          <w:szCs w:val="24"/>
        </w:rPr>
        <w:t>系统</w:t>
      </w:r>
      <w:r>
        <w:rPr>
          <w:rFonts w:hint="eastAsia"/>
          <w:sz w:val="24"/>
          <w:szCs w:val="24"/>
        </w:rPr>
        <w:t>会上传执法仪实时位置信息，</w:t>
      </w:r>
      <w:r>
        <w:rPr>
          <w:sz w:val="24"/>
          <w:szCs w:val="24"/>
        </w:rPr>
        <w:t>并且</w:t>
      </w:r>
      <w:r>
        <w:rPr>
          <w:rFonts w:hint="eastAsia"/>
          <w:sz w:val="24"/>
          <w:szCs w:val="24"/>
        </w:rPr>
        <w:t>提供执法情况信息填写。</w:t>
      </w:r>
      <w:r>
        <w:rPr>
          <w:sz w:val="24"/>
          <w:szCs w:val="24"/>
        </w:rPr>
        <w:t>执法</w:t>
      </w:r>
      <w:r>
        <w:rPr>
          <w:rFonts w:hint="eastAsia"/>
          <w:sz w:val="24"/>
          <w:szCs w:val="24"/>
        </w:rPr>
        <w:t>完毕后可以关闭执法作业状态，</w:t>
      </w:r>
      <w:r>
        <w:rPr>
          <w:sz w:val="24"/>
          <w:szCs w:val="24"/>
        </w:rPr>
        <w:t>系统</w:t>
      </w:r>
      <w:r>
        <w:rPr>
          <w:rFonts w:hint="eastAsia"/>
          <w:sz w:val="24"/>
          <w:szCs w:val="24"/>
        </w:rPr>
        <w:t>保存当前执法信息，</w:t>
      </w:r>
      <w:r>
        <w:rPr>
          <w:sz w:val="24"/>
          <w:szCs w:val="24"/>
        </w:rPr>
        <w:t>并</w:t>
      </w:r>
      <w:r>
        <w:rPr>
          <w:rFonts w:hint="eastAsia"/>
          <w:sz w:val="24"/>
          <w:szCs w:val="24"/>
        </w:rPr>
        <w:t>停止位置上传。</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日常巡检</w:t>
      </w:r>
    </w:p>
    <w:p>
      <w:r>
        <w:drawing>
          <wp:inline distT="0" distB="0" distL="0" distR="0">
            <wp:extent cx="5274310" cy="1632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74310" cy="163258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w:t>
      </w:r>
      <w:r>
        <w:rPr>
          <w:sz w:val="21"/>
          <w:szCs w:val="21"/>
        </w:rPr>
        <w:t>3-1</w:t>
      </w:r>
      <w:r>
        <w:rPr>
          <w:rFonts w:hint="eastAsia"/>
          <w:sz w:val="21"/>
          <w:szCs w:val="21"/>
        </w:rPr>
        <w:t>日常巡检</w:t>
      </w:r>
    </w:p>
    <w:p>
      <w:pPr>
        <w:ind w:firstLine="480"/>
        <w:rPr>
          <w:sz w:val="24"/>
          <w:szCs w:val="24"/>
        </w:rPr>
      </w:pPr>
      <w:r>
        <w:rPr>
          <w:rFonts w:hint="eastAsia"/>
          <w:sz w:val="24"/>
          <w:szCs w:val="24"/>
        </w:rPr>
        <w:t>巡检任务查看：根据水政执法子系统分配任务，</w:t>
      </w:r>
      <w:r>
        <w:rPr>
          <w:sz w:val="24"/>
          <w:szCs w:val="24"/>
        </w:rPr>
        <w:t>用户</w:t>
      </w:r>
      <w:r>
        <w:rPr>
          <w:rFonts w:hint="eastAsia"/>
          <w:sz w:val="24"/>
          <w:szCs w:val="24"/>
        </w:rPr>
        <w:t>选择要执行的巡检任务，</w:t>
      </w:r>
      <w:r>
        <w:rPr>
          <w:sz w:val="24"/>
          <w:szCs w:val="24"/>
        </w:rPr>
        <w:t>可以</w:t>
      </w:r>
      <w:r>
        <w:rPr>
          <w:rFonts w:hint="eastAsia"/>
          <w:sz w:val="24"/>
          <w:szCs w:val="24"/>
        </w:rPr>
        <w:t>查看巡检任务信息。</w:t>
      </w:r>
    </w:p>
    <w:p>
      <w:pPr>
        <w:ind w:firstLine="480"/>
        <w:rPr>
          <w:sz w:val="24"/>
          <w:szCs w:val="24"/>
        </w:rPr>
      </w:pPr>
      <w:r>
        <w:rPr>
          <w:rFonts w:hint="eastAsia"/>
          <w:sz w:val="24"/>
          <w:szCs w:val="24"/>
        </w:rPr>
        <w:t>巡检作业：开启巡检作业后，</w:t>
      </w:r>
      <w:r>
        <w:rPr>
          <w:sz w:val="24"/>
          <w:szCs w:val="24"/>
        </w:rPr>
        <w:t>系统</w:t>
      </w:r>
      <w:r>
        <w:rPr>
          <w:rFonts w:hint="eastAsia"/>
          <w:sz w:val="24"/>
          <w:szCs w:val="24"/>
        </w:rPr>
        <w:t>会上传执法仪实时位置信息，</w:t>
      </w:r>
      <w:r>
        <w:rPr>
          <w:sz w:val="24"/>
          <w:szCs w:val="24"/>
        </w:rPr>
        <w:t>并且</w:t>
      </w:r>
      <w:r>
        <w:rPr>
          <w:rFonts w:hint="eastAsia"/>
          <w:sz w:val="24"/>
          <w:szCs w:val="24"/>
        </w:rPr>
        <w:t>提供巡检情况信息填写。巡检完毕后可以关闭执法作业状态，</w:t>
      </w:r>
      <w:r>
        <w:rPr>
          <w:sz w:val="24"/>
          <w:szCs w:val="24"/>
        </w:rPr>
        <w:t>系统</w:t>
      </w:r>
      <w:r>
        <w:rPr>
          <w:rFonts w:hint="eastAsia"/>
          <w:sz w:val="24"/>
          <w:szCs w:val="24"/>
        </w:rPr>
        <w:t>保存当前巡检信息，</w:t>
      </w:r>
      <w:r>
        <w:rPr>
          <w:sz w:val="24"/>
          <w:szCs w:val="24"/>
        </w:rPr>
        <w:t>并</w:t>
      </w:r>
      <w:r>
        <w:rPr>
          <w:rFonts w:hint="eastAsia"/>
          <w:sz w:val="24"/>
          <w:szCs w:val="24"/>
        </w:rPr>
        <w:t>停止位置上传。</w:t>
      </w:r>
    </w:p>
    <w:p>
      <w:pPr>
        <w:ind w:firstLine="480"/>
        <w:rPr>
          <w:sz w:val="24"/>
          <w:szCs w:val="24"/>
        </w:rPr>
      </w:pPr>
      <w:r>
        <w:rPr>
          <w:rFonts w:hint="eastAsia"/>
          <w:sz w:val="24"/>
          <w:szCs w:val="24"/>
        </w:rPr>
        <w:t>巡检信息采集：提供视频、</w:t>
      </w:r>
      <w:r>
        <w:rPr>
          <w:sz w:val="24"/>
          <w:szCs w:val="24"/>
        </w:rPr>
        <w:t>图片</w:t>
      </w:r>
      <w:r>
        <w:rPr>
          <w:rFonts w:hint="eastAsia"/>
          <w:sz w:val="24"/>
          <w:szCs w:val="24"/>
        </w:rPr>
        <w:t>信息采集功能，</w:t>
      </w:r>
      <w:r>
        <w:rPr>
          <w:sz w:val="24"/>
          <w:szCs w:val="24"/>
        </w:rPr>
        <w:t>可以</w:t>
      </w:r>
      <w:r>
        <w:rPr>
          <w:rFonts w:hint="eastAsia"/>
          <w:sz w:val="24"/>
          <w:szCs w:val="24"/>
        </w:rPr>
        <w:t>针对当前执行任务进行现场信息采集，</w:t>
      </w:r>
      <w:r>
        <w:rPr>
          <w:sz w:val="24"/>
          <w:szCs w:val="24"/>
        </w:rPr>
        <w:t>保存</w:t>
      </w:r>
      <w:r>
        <w:rPr>
          <w:rFonts w:hint="eastAsia"/>
          <w:sz w:val="24"/>
          <w:szCs w:val="24"/>
        </w:rPr>
        <w:t>到本机与项目关联。</w:t>
      </w:r>
      <w:r>
        <w:rPr>
          <w:sz w:val="24"/>
          <w:szCs w:val="24"/>
        </w:rPr>
        <w:t>点击</w:t>
      </w:r>
      <w:r>
        <w:rPr>
          <w:rFonts w:hint="eastAsia"/>
          <w:sz w:val="24"/>
          <w:szCs w:val="24"/>
        </w:rPr>
        <w:t>任务可以查看已采集信息。选择巡检任务，</w:t>
      </w:r>
      <w:r>
        <w:rPr>
          <w:sz w:val="24"/>
          <w:szCs w:val="24"/>
        </w:rPr>
        <w:t>可以</w:t>
      </w:r>
      <w:r>
        <w:rPr>
          <w:rFonts w:hint="eastAsia"/>
          <w:sz w:val="24"/>
          <w:szCs w:val="24"/>
        </w:rPr>
        <w:t>对以采集的现场信息进行删除，</w:t>
      </w:r>
      <w:r>
        <w:rPr>
          <w:sz w:val="24"/>
          <w:szCs w:val="24"/>
        </w:rPr>
        <w:t>重新</w:t>
      </w:r>
      <w:r>
        <w:rPr>
          <w:rFonts w:hint="eastAsia"/>
          <w:sz w:val="24"/>
          <w:szCs w:val="24"/>
        </w:rPr>
        <w:t>采集。</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信息上报</w:t>
      </w:r>
    </w:p>
    <w:p>
      <w:r>
        <w:drawing>
          <wp:inline distT="0" distB="0" distL="0" distR="0">
            <wp:extent cx="5274310" cy="10991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74310" cy="109918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w:t>
      </w:r>
      <w:r>
        <w:rPr>
          <w:sz w:val="21"/>
          <w:szCs w:val="21"/>
        </w:rPr>
        <w:t>4-1</w:t>
      </w:r>
      <w:r>
        <w:rPr>
          <w:rFonts w:hint="eastAsia"/>
          <w:sz w:val="21"/>
          <w:szCs w:val="21"/>
        </w:rPr>
        <w:t>信息上报</w:t>
      </w:r>
    </w:p>
    <w:p>
      <w:pPr>
        <w:ind w:firstLine="480"/>
        <w:rPr>
          <w:sz w:val="24"/>
          <w:szCs w:val="24"/>
        </w:rPr>
      </w:pPr>
      <w:r>
        <w:rPr>
          <w:rFonts w:hint="eastAsia"/>
          <w:sz w:val="24"/>
          <w:szCs w:val="24"/>
        </w:rPr>
        <w:t>巡检任务上报：选择已完成的巡检任务，</w:t>
      </w:r>
      <w:r>
        <w:rPr>
          <w:sz w:val="24"/>
          <w:szCs w:val="24"/>
        </w:rPr>
        <w:t>将</w:t>
      </w:r>
      <w:r>
        <w:rPr>
          <w:rFonts w:hint="eastAsia"/>
          <w:sz w:val="24"/>
          <w:szCs w:val="24"/>
        </w:rPr>
        <w:t>填写的巡检任务信息和采集的现场数据反馈到系统管理子系统。根据任务下发时设置，相关上级领导登录移动执法子系统或者水政业务管理子系统时会有相关信息推送，</w:t>
      </w:r>
      <w:r>
        <w:rPr>
          <w:sz w:val="24"/>
          <w:szCs w:val="24"/>
        </w:rPr>
        <w:t>提醒</w:t>
      </w:r>
      <w:r>
        <w:rPr>
          <w:rFonts w:hint="eastAsia"/>
          <w:sz w:val="24"/>
          <w:szCs w:val="24"/>
        </w:rPr>
        <w:t>用户对任务进行反馈。</w:t>
      </w:r>
    </w:p>
    <w:p>
      <w:pPr>
        <w:ind w:firstLine="480"/>
        <w:rPr>
          <w:sz w:val="24"/>
          <w:szCs w:val="24"/>
        </w:rPr>
      </w:pPr>
      <w:r>
        <w:rPr>
          <w:rFonts w:hint="eastAsia"/>
          <w:sz w:val="24"/>
          <w:szCs w:val="24"/>
        </w:rPr>
        <w:t>执法任务上报：选择已完成的执法任务，</w:t>
      </w:r>
      <w:r>
        <w:rPr>
          <w:sz w:val="24"/>
          <w:szCs w:val="24"/>
        </w:rPr>
        <w:t>将</w:t>
      </w:r>
      <w:r>
        <w:rPr>
          <w:rFonts w:hint="eastAsia"/>
          <w:sz w:val="24"/>
          <w:szCs w:val="24"/>
        </w:rPr>
        <w:t>填写的执法任务信息和采集的现场数据反馈到系统管理子系统。根据任务下发时设置，相关上级领导登录移动执法子系统或者水政业务管理子系统时会有相关信息推送，</w:t>
      </w:r>
      <w:r>
        <w:rPr>
          <w:sz w:val="24"/>
          <w:szCs w:val="24"/>
        </w:rPr>
        <w:t>提醒</w:t>
      </w:r>
      <w:r>
        <w:rPr>
          <w:rFonts w:hint="eastAsia"/>
          <w:sz w:val="24"/>
          <w:szCs w:val="24"/>
        </w:rPr>
        <w:t>用户对任务进行反馈。</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任务管理</w:t>
      </w:r>
    </w:p>
    <w:p>
      <w:r>
        <w:drawing>
          <wp:inline distT="0" distB="0" distL="0" distR="0">
            <wp:extent cx="5274310" cy="15474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74310" cy="154749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w:t>
      </w:r>
      <w:r>
        <w:rPr>
          <w:sz w:val="21"/>
          <w:szCs w:val="21"/>
        </w:rPr>
        <w:t>5-1</w:t>
      </w:r>
      <w:r>
        <w:rPr>
          <w:rFonts w:hint="eastAsia"/>
          <w:sz w:val="21"/>
          <w:szCs w:val="21"/>
        </w:rPr>
        <w:t>任务管理</w:t>
      </w:r>
    </w:p>
    <w:p>
      <w:pPr>
        <w:ind w:firstLine="480"/>
        <w:rPr>
          <w:sz w:val="24"/>
          <w:szCs w:val="24"/>
        </w:rPr>
      </w:pPr>
      <w:r>
        <w:rPr>
          <w:rFonts w:hint="eastAsia"/>
          <w:sz w:val="24"/>
          <w:szCs w:val="24"/>
        </w:rPr>
        <w:t>任务查询：用户登录系统后可以通过时间、类型、名称等信息对已完成和未完成的任务进行查询。查询结果以列表形式展现，点击某一条任务可以查看任务信息。</w:t>
      </w:r>
    </w:p>
    <w:p>
      <w:pPr>
        <w:ind w:firstLine="480"/>
        <w:rPr>
          <w:sz w:val="24"/>
          <w:szCs w:val="24"/>
        </w:rPr>
      </w:pPr>
      <w:r>
        <w:rPr>
          <w:rFonts w:hint="eastAsia"/>
          <w:sz w:val="24"/>
          <w:szCs w:val="24"/>
        </w:rPr>
        <w:t>任务反馈查看：针对以上报的任务可以查看领导对任务的最新反馈信息，</w:t>
      </w:r>
      <w:r>
        <w:rPr>
          <w:sz w:val="24"/>
          <w:szCs w:val="24"/>
        </w:rPr>
        <w:t>有</w:t>
      </w:r>
      <w:r>
        <w:rPr>
          <w:rFonts w:hint="eastAsia"/>
          <w:sz w:val="24"/>
          <w:szCs w:val="24"/>
        </w:rPr>
        <w:t>反馈的任务将会用特殊信息标识。</w:t>
      </w:r>
    </w:p>
    <w:p>
      <w:pPr>
        <w:ind w:firstLine="480"/>
        <w:rPr>
          <w:sz w:val="24"/>
          <w:szCs w:val="24"/>
        </w:rPr>
      </w:pPr>
      <w:r>
        <w:rPr>
          <w:rFonts w:hint="eastAsia"/>
          <w:sz w:val="24"/>
          <w:szCs w:val="24"/>
        </w:rPr>
        <w:t>待办任务提醒：当系统接收到由水政业务管理子系统发送的任务时，</w:t>
      </w:r>
      <w:r>
        <w:rPr>
          <w:sz w:val="24"/>
          <w:szCs w:val="24"/>
        </w:rPr>
        <w:t>将会</w:t>
      </w:r>
      <w:r>
        <w:rPr>
          <w:rFonts w:hint="eastAsia"/>
          <w:sz w:val="24"/>
          <w:szCs w:val="24"/>
        </w:rPr>
        <w:t>以弹出信息提示框，</w:t>
      </w:r>
      <w:r>
        <w:rPr>
          <w:sz w:val="24"/>
          <w:szCs w:val="24"/>
        </w:rPr>
        <w:t>提醒</w:t>
      </w:r>
      <w:r>
        <w:rPr>
          <w:rFonts w:hint="eastAsia"/>
          <w:sz w:val="24"/>
          <w:szCs w:val="24"/>
        </w:rPr>
        <w:t>用户查看。</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信息提醒</w:t>
      </w:r>
    </w:p>
    <w:p>
      <w:pPr>
        <w:ind w:firstLine="480"/>
        <w:rPr>
          <w:sz w:val="24"/>
          <w:szCs w:val="24"/>
        </w:rPr>
      </w:pPr>
      <w:r>
        <w:rPr>
          <w:rFonts w:hint="eastAsia"/>
          <w:sz w:val="24"/>
          <w:szCs w:val="24"/>
        </w:rPr>
        <w:t>当其他用户登录水政业务管理子系统或者水政GIS导航子系统后，</w:t>
      </w:r>
      <w:r>
        <w:rPr>
          <w:sz w:val="24"/>
          <w:szCs w:val="24"/>
        </w:rPr>
        <w:t>可以</w:t>
      </w:r>
      <w:r>
        <w:rPr>
          <w:rFonts w:hint="eastAsia"/>
          <w:sz w:val="24"/>
          <w:szCs w:val="24"/>
        </w:rPr>
        <w:t>给当前移动执法用户发送信息，</w:t>
      </w:r>
      <w:r>
        <w:rPr>
          <w:sz w:val="24"/>
          <w:szCs w:val="24"/>
        </w:rPr>
        <w:t>当</w:t>
      </w:r>
      <w:r>
        <w:rPr>
          <w:rFonts w:hint="eastAsia"/>
          <w:sz w:val="24"/>
          <w:szCs w:val="24"/>
        </w:rPr>
        <w:t>移动执法用户登录系统后，</w:t>
      </w:r>
      <w:r>
        <w:rPr>
          <w:sz w:val="24"/>
          <w:szCs w:val="24"/>
        </w:rPr>
        <w:t>会</w:t>
      </w:r>
      <w:r>
        <w:rPr>
          <w:rFonts w:hint="eastAsia"/>
          <w:sz w:val="24"/>
          <w:szCs w:val="24"/>
        </w:rPr>
        <w:t>收到信息提醒，可以查看信息详情。</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政策法规展示</w:t>
      </w:r>
    </w:p>
    <w:p>
      <w:r>
        <w:drawing>
          <wp:inline distT="0" distB="0" distL="0" distR="0">
            <wp:extent cx="5274310" cy="10991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1099185"/>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w:t>
      </w:r>
      <w:r>
        <w:rPr>
          <w:sz w:val="21"/>
          <w:szCs w:val="21"/>
        </w:rPr>
        <w:t>7-1</w:t>
      </w:r>
      <w:r>
        <w:rPr>
          <w:rFonts w:hint="eastAsia"/>
          <w:sz w:val="21"/>
          <w:szCs w:val="21"/>
        </w:rPr>
        <w:t>政策法规展示</w:t>
      </w:r>
    </w:p>
    <w:p>
      <w:pPr>
        <w:ind w:firstLine="480"/>
        <w:rPr>
          <w:sz w:val="24"/>
          <w:szCs w:val="24"/>
        </w:rPr>
      </w:pPr>
      <w:r>
        <w:rPr>
          <w:rFonts w:hint="eastAsia"/>
          <w:sz w:val="24"/>
          <w:szCs w:val="24"/>
        </w:rPr>
        <w:t>政策法规查询：系统可以通过类型、名称进行政策法规查询，查询由水政业务管理子系统录入的政策法规信息，</w:t>
      </w:r>
      <w:r>
        <w:rPr>
          <w:sz w:val="24"/>
          <w:szCs w:val="24"/>
        </w:rPr>
        <w:t>查询</w:t>
      </w:r>
      <w:r>
        <w:rPr>
          <w:rFonts w:hint="eastAsia"/>
          <w:sz w:val="24"/>
          <w:szCs w:val="24"/>
        </w:rPr>
        <w:t>结果以列表形式展现。</w:t>
      </w:r>
    </w:p>
    <w:p>
      <w:pPr>
        <w:ind w:firstLine="480"/>
        <w:rPr>
          <w:sz w:val="24"/>
          <w:szCs w:val="24"/>
        </w:rPr>
      </w:pPr>
      <w:r>
        <w:rPr>
          <w:rFonts w:hint="eastAsia"/>
          <w:sz w:val="24"/>
          <w:szCs w:val="24"/>
        </w:rPr>
        <w:t>政策法规查看：选择查询结果后可以查看政策法规详细信息，</w:t>
      </w:r>
      <w:r>
        <w:rPr>
          <w:sz w:val="24"/>
          <w:szCs w:val="24"/>
        </w:rPr>
        <w:t>用户</w:t>
      </w:r>
      <w:r>
        <w:rPr>
          <w:rFonts w:hint="eastAsia"/>
          <w:sz w:val="24"/>
          <w:szCs w:val="24"/>
        </w:rPr>
        <w:t>现场执法或巡检时的公众宣传或教育。</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数据导出</w:t>
      </w:r>
    </w:p>
    <w:p>
      <w:r>
        <w:drawing>
          <wp:inline distT="0" distB="0" distL="0" distR="0">
            <wp:extent cx="5274310" cy="12166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1216660"/>
                    </a:xfrm>
                    <a:prstGeom prst="rect">
                      <a:avLst/>
                    </a:prstGeom>
                  </pic:spPr>
                </pic:pic>
              </a:graphicData>
            </a:graphic>
          </wp:inline>
        </w:drawing>
      </w:r>
    </w:p>
    <w:p>
      <w:pPr>
        <w:spacing w:line="240" w:lineRule="auto"/>
        <w:ind w:firstLine="420"/>
        <w:jc w:val="center"/>
        <w:rPr>
          <w:sz w:val="21"/>
          <w:szCs w:val="21"/>
        </w:rPr>
      </w:pPr>
      <w:r>
        <w:rPr>
          <w:rFonts w:hint="eastAsia"/>
          <w:sz w:val="21"/>
          <w:szCs w:val="21"/>
        </w:rPr>
        <w:t>图</w:t>
      </w:r>
      <w:r>
        <w:rPr>
          <w:sz w:val="21"/>
          <w:szCs w:val="21"/>
        </w:rPr>
        <w:t>5.4.4</w:t>
      </w:r>
      <w:r>
        <w:rPr>
          <w:rFonts w:hint="eastAsia"/>
          <w:sz w:val="21"/>
          <w:szCs w:val="21"/>
        </w:rPr>
        <w:t>.</w:t>
      </w:r>
      <w:r>
        <w:rPr>
          <w:sz w:val="21"/>
          <w:szCs w:val="21"/>
        </w:rPr>
        <w:t>8-1</w:t>
      </w:r>
      <w:r>
        <w:rPr>
          <w:rFonts w:hint="eastAsia"/>
          <w:sz w:val="21"/>
          <w:szCs w:val="21"/>
        </w:rPr>
        <w:t>数据导出</w:t>
      </w:r>
    </w:p>
    <w:p>
      <w:pPr>
        <w:ind w:firstLine="480"/>
        <w:rPr>
          <w:sz w:val="24"/>
          <w:szCs w:val="24"/>
        </w:rPr>
      </w:pPr>
      <w:r>
        <w:rPr>
          <w:rFonts w:hint="eastAsia"/>
          <w:sz w:val="24"/>
          <w:szCs w:val="24"/>
        </w:rPr>
        <w:t>巡检信息导出：为了应对无法上网或无法连接服务器等情况，系统提供设备信息导出功能，点击导出后，</w:t>
      </w:r>
      <w:r>
        <w:rPr>
          <w:sz w:val="24"/>
          <w:szCs w:val="24"/>
        </w:rPr>
        <w:t>会</w:t>
      </w:r>
      <w:r>
        <w:rPr>
          <w:rFonts w:hint="eastAsia"/>
          <w:sz w:val="24"/>
          <w:szCs w:val="24"/>
        </w:rPr>
        <w:t>自动在手机目录中生成巡检数据成果压缩包，</w:t>
      </w:r>
      <w:r>
        <w:rPr>
          <w:sz w:val="24"/>
          <w:szCs w:val="24"/>
        </w:rPr>
        <w:t>包含</w:t>
      </w:r>
      <w:r>
        <w:rPr>
          <w:rFonts w:hint="eastAsia"/>
          <w:sz w:val="24"/>
          <w:szCs w:val="24"/>
        </w:rPr>
        <w:t>巡检信息和采集信息。</w:t>
      </w:r>
    </w:p>
    <w:p>
      <w:pPr>
        <w:ind w:firstLine="480"/>
        <w:rPr>
          <w:sz w:val="24"/>
          <w:szCs w:val="24"/>
        </w:rPr>
      </w:pPr>
      <w:r>
        <w:rPr>
          <w:rFonts w:hint="eastAsia"/>
          <w:sz w:val="24"/>
          <w:szCs w:val="24"/>
        </w:rPr>
        <w:t>执法信息导出：为了应对无法上网或无法连接服务器等情况，系统提供设备信息导出功能，点击导出后，</w:t>
      </w:r>
      <w:r>
        <w:rPr>
          <w:sz w:val="24"/>
          <w:szCs w:val="24"/>
        </w:rPr>
        <w:t>会</w:t>
      </w:r>
      <w:r>
        <w:rPr>
          <w:rFonts w:hint="eastAsia"/>
          <w:sz w:val="24"/>
          <w:szCs w:val="24"/>
        </w:rPr>
        <w:t>自动在手机目录中生成执法信息数据成果压缩包，</w:t>
      </w:r>
      <w:r>
        <w:rPr>
          <w:sz w:val="24"/>
          <w:szCs w:val="24"/>
        </w:rPr>
        <w:t>包含</w:t>
      </w:r>
      <w:r>
        <w:rPr>
          <w:rFonts w:hint="eastAsia"/>
          <w:sz w:val="24"/>
          <w:szCs w:val="24"/>
        </w:rPr>
        <w:t>执法信息和采集信息。</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64" w:name="_Toc450925420"/>
      <w:r>
        <w:rPr>
          <w:rFonts w:hint="eastAsia" w:ascii="Times New Roman" w:hAnsi="Times New Roman" w:cs="Times New Roman"/>
          <w:color w:val="auto"/>
        </w:rPr>
        <w:t>系统管理子系统功能设计</w:t>
      </w:r>
      <w:bookmarkEnd w:id="164"/>
    </w:p>
    <w:p>
      <w:r>
        <w:drawing>
          <wp:inline distT="0" distB="0" distL="0" distR="0">
            <wp:extent cx="4276725" cy="3467100"/>
            <wp:effectExtent l="0" t="0" r="9525" b="0"/>
            <wp:docPr id="20" name="图片 20" descr="D:\2016\海淀水务\系统管理子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2016\海淀水务\系统管理子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276725" cy="3467100"/>
                    </a:xfrm>
                    <a:prstGeom prst="rect">
                      <a:avLst/>
                    </a:prstGeom>
                    <a:noFill/>
                    <a:ln>
                      <a:noFill/>
                    </a:ln>
                  </pic:spPr>
                </pic:pic>
              </a:graphicData>
            </a:graphic>
          </wp:inline>
        </w:drawing>
      </w:r>
    </w:p>
    <w:p/>
    <w:p/>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165" w:name="_Toc450925421"/>
      <w:bookmarkStart w:id="166" w:name="_Toc164849754"/>
      <w:r>
        <w:rPr>
          <w:rFonts w:hint="eastAsia" w:ascii="Times New Roman" w:hAnsi="Times New Roman" w:cs="Times New Roman"/>
          <w:color w:val="auto"/>
        </w:rPr>
        <w:t>系统数据库设计</w:t>
      </w:r>
      <w:bookmarkEnd w:id="165"/>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167" w:name="_Toc297650932"/>
      <w:bookmarkStart w:id="168" w:name="_Toc298148606"/>
      <w:bookmarkStart w:id="169" w:name="_Toc298254740"/>
      <w:bookmarkStart w:id="170" w:name="_Toc298427775"/>
      <w:bookmarkStart w:id="171" w:name="_Toc354240544"/>
      <w:bookmarkStart w:id="172" w:name="_Toc355879274"/>
      <w:r>
        <w:rPr>
          <w:rFonts w:hint="eastAsia" w:ascii="Times New Roman" w:hAnsi="Times New Roman" w:eastAsia="宋体" w:cs="Times New Roman"/>
          <w:color w:val="auto"/>
        </w:rPr>
        <w:t>数据库设计</w:t>
      </w:r>
      <w:bookmarkEnd w:id="167"/>
      <w:bookmarkEnd w:id="168"/>
      <w:bookmarkEnd w:id="169"/>
      <w:bookmarkEnd w:id="170"/>
      <w:bookmarkEnd w:id="171"/>
      <w:bookmarkEnd w:id="172"/>
      <w:r>
        <w:rPr>
          <w:rFonts w:hint="eastAsia" w:ascii="Times New Roman" w:hAnsi="Times New Roman" w:eastAsia="宋体" w:cs="Times New Roman"/>
          <w:color w:val="auto"/>
        </w:rPr>
        <w:t>目标</w:t>
      </w:r>
    </w:p>
    <w:p>
      <w:pPr>
        <w:ind w:firstLine="480"/>
        <w:rPr>
          <w:sz w:val="24"/>
        </w:rPr>
      </w:pPr>
      <w:r>
        <w:rPr>
          <w:rFonts w:hint="eastAsia"/>
          <w:sz w:val="24"/>
        </w:rPr>
        <w:t>为水政业务管理子系统提供数据的存储和服务支持，为移动执法子系统提供存储层的功能支持。在提供高效数据读取和管理功能的同时，为水系网络的上下游联通关系的追溯服务、沿河流定位要素、要素之间的强关联关系等，提供存储层的支持。对“海淀区水政执法电子管理信息系统”中各类数据的统一存储、管理和访问功能。</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数据库总体设计</w:t>
      </w:r>
    </w:p>
    <w:p>
      <w:pPr>
        <w:ind w:firstLine="480"/>
        <w:rPr>
          <w:sz w:val="24"/>
        </w:rPr>
      </w:pPr>
      <w:r>
        <w:rPr>
          <w:rFonts w:hint="eastAsia"/>
          <w:sz w:val="24"/>
        </w:rPr>
        <w:t>数据库逻辑结构设计如下图所示：</w:t>
      </w:r>
    </w:p>
    <w:p>
      <w:pPr>
        <w:spacing w:line="240" w:lineRule="auto"/>
        <w:jc w:val="center"/>
      </w:pPr>
      <w:bookmarkStart w:id="173" w:name="_Toc298139732"/>
      <w:bookmarkStart w:id="174" w:name="_Toc298254972"/>
      <w:bookmarkStart w:id="175" w:name="_Toc298337373"/>
      <w:r>
        <w:drawing>
          <wp:inline distT="0" distB="0" distL="0" distR="0">
            <wp:extent cx="5274310" cy="232664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7"/>
                    <a:stretch>
                      <a:fillRect/>
                    </a:stretch>
                  </pic:blipFill>
                  <pic:spPr>
                    <a:xfrm>
                      <a:off x="0" y="0"/>
                      <a:ext cx="5274310" cy="2326640"/>
                    </a:xfrm>
                    <a:prstGeom prst="rect">
                      <a:avLst/>
                    </a:prstGeom>
                  </pic:spPr>
                </pic:pic>
              </a:graphicData>
            </a:graphic>
          </wp:inline>
        </w:drawing>
      </w:r>
    </w:p>
    <w:p>
      <w:pPr>
        <w:spacing w:line="240" w:lineRule="auto"/>
        <w:ind w:firstLine="420"/>
        <w:jc w:val="center"/>
        <w:rPr>
          <w:sz w:val="21"/>
          <w:szCs w:val="21"/>
        </w:rPr>
      </w:pPr>
      <w:r>
        <w:rPr>
          <w:sz w:val="21"/>
          <w:szCs w:val="21"/>
        </w:rPr>
        <w:t>3.4.6.2-1</w:t>
      </w:r>
      <w:r>
        <w:rPr>
          <w:rFonts w:hint="eastAsia"/>
          <w:sz w:val="21"/>
          <w:szCs w:val="21"/>
        </w:rPr>
        <w:t xml:space="preserve"> 总体数据库逻辑结构设计</w:t>
      </w:r>
      <w:bookmarkEnd w:id="173"/>
      <w:bookmarkEnd w:id="174"/>
      <w:bookmarkEnd w:id="175"/>
    </w:p>
    <w:p>
      <w:pPr>
        <w:ind w:firstLine="480"/>
        <w:rPr>
          <w:sz w:val="24"/>
        </w:rPr>
      </w:pPr>
      <w:r>
        <w:rPr>
          <w:rFonts w:hint="eastAsia"/>
          <w:sz w:val="24"/>
        </w:rPr>
        <w:t>数据库建设采用集中管理和存储模式，</w:t>
      </w:r>
      <w:r>
        <w:rPr>
          <w:sz w:val="24"/>
        </w:rPr>
        <w:t>在</w:t>
      </w:r>
      <w:r>
        <w:rPr>
          <w:rFonts w:hint="eastAsia"/>
          <w:sz w:val="24"/>
        </w:rPr>
        <w:t>甲方机房建设数据存储中心支撑整个系统运行。，包括基础地理数据库、水政业务数据库、</w:t>
      </w:r>
      <w:r>
        <w:rPr>
          <w:sz w:val="24"/>
        </w:rPr>
        <w:t>移动</w:t>
      </w:r>
      <w:r>
        <w:rPr>
          <w:rFonts w:hint="eastAsia"/>
          <w:sz w:val="24"/>
        </w:rPr>
        <w:t>执法数据库。</w:t>
      </w:r>
    </w:p>
    <w:p>
      <w:pPr>
        <w:ind w:firstLine="480"/>
        <w:rPr>
          <w:sz w:val="24"/>
        </w:rPr>
      </w:pPr>
      <w:r>
        <w:rPr>
          <w:rFonts w:hint="eastAsia"/>
          <w:sz w:val="24"/>
        </w:rPr>
        <w:t>水政业务数据库：主要存储水政执法日常办公和业务信息数据。如：政策法规、</w:t>
      </w:r>
      <w:r>
        <w:rPr>
          <w:sz w:val="24"/>
        </w:rPr>
        <w:t>新闻</w:t>
      </w:r>
      <w:r>
        <w:rPr>
          <w:rFonts w:hint="eastAsia"/>
          <w:sz w:val="24"/>
        </w:rPr>
        <w:t>数据、</w:t>
      </w:r>
      <w:r>
        <w:rPr>
          <w:sz w:val="24"/>
        </w:rPr>
        <w:t>举报</w:t>
      </w:r>
      <w:r>
        <w:rPr>
          <w:rFonts w:hint="eastAsia"/>
          <w:sz w:val="24"/>
        </w:rPr>
        <w:t>数据、</w:t>
      </w:r>
      <w:r>
        <w:rPr>
          <w:sz w:val="24"/>
        </w:rPr>
        <w:t>执法</w:t>
      </w:r>
      <w:r>
        <w:rPr>
          <w:rFonts w:hint="eastAsia"/>
          <w:sz w:val="24"/>
        </w:rPr>
        <w:t>队伍数据、</w:t>
      </w:r>
      <w:r>
        <w:rPr>
          <w:sz w:val="24"/>
        </w:rPr>
        <w:t>工资</w:t>
      </w:r>
      <w:r>
        <w:rPr>
          <w:rFonts w:hint="eastAsia"/>
          <w:sz w:val="24"/>
        </w:rPr>
        <w:t>数据、</w:t>
      </w:r>
      <w:r>
        <w:rPr>
          <w:sz w:val="24"/>
        </w:rPr>
        <w:t>来文</w:t>
      </w:r>
      <w:r>
        <w:rPr>
          <w:rFonts w:hint="eastAsia"/>
          <w:sz w:val="24"/>
        </w:rPr>
        <w:t>数据等。</w:t>
      </w:r>
    </w:p>
    <w:p>
      <w:pPr>
        <w:ind w:firstLine="480"/>
        <w:rPr>
          <w:sz w:val="24"/>
        </w:rPr>
      </w:pPr>
      <w:r>
        <w:rPr>
          <w:rFonts w:hint="eastAsia"/>
          <w:sz w:val="24"/>
        </w:rPr>
        <w:t>地理信息数据库：存储海淀区水政监察大队执法范围内，</w:t>
      </w:r>
      <w:r>
        <w:rPr>
          <w:sz w:val="24"/>
        </w:rPr>
        <w:t>水政</w:t>
      </w:r>
      <w:r>
        <w:rPr>
          <w:rFonts w:hint="eastAsia"/>
          <w:sz w:val="24"/>
        </w:rPr>
        <w:t>相关的地理信息数据。</w:t>
      </w:r>
      <w:r>
        <w:rPr>
          <w:sz w:val="24"/>
        </w:rPr>
        <w:t>如</w:t>
      </w:r>
      <w:r>
        <w:rPr>
          <w:rFonts w:hint="eastAsia"/>
          <w:sz w:val="24"/>
        </w:rPr>
        <w:t>：</w:t>
      </w:r>
      <w:r>
        <w:rPr>
          <w:sz w:val="24"/>
        </w:rPr>
        <w:t>水系</w:t>
      </w:r>
      <w:r>
        <w:rPr>
          <w:rFonts w:hint="eastAsia"/>
          <w:sz w:val="24"/>
        </w:rPr>
        <w:t>数据、</w:t>
      </w:r>
      <w:r>
        <w:rPr>
          <w:sz w:val="24"/>
        </w:rPr>
        <w:t>道路</w:t>
      </w:r>
      <w:r>
        <w:rPr>
          <w:rFonts w:hint="eastAsia"/>
          <w:sz w:val="24"/>
        </w:rPr>
        <w:t>数据、绿地数据、</w:t>
      </w:r>
      <w:r>
        <w:rPr>
          <w:sz w:val="24"/>
        </w:rPr>
        <w:t>建筑物</w:t>
      </w:r>
      <w:r>
        <w:rPr>
          <w:rFonts w:hint="eastAsia"/>
          <w:sz w:val="24"/>
        </w:rPr>
        <w:t>数据影像数据。</w:t>
      </w:r>
    </w:p>
    <w:p>
      <w:pPr>
        <w:ind w:firstLine="480"/>
        <w:rPr>
          <w:sz w:val="24"/>
        </w:rPr>
      </w:pPr>
      <w:r>
        <w:rPr>
          <w:rFonts w:hint="eastAsia"/>
          <w:sz w:val="24"/>
        </w:rPr>
        <w:t>移动执法数据库：存储移动执法终端现场采集的图片、视频，现场执法信息、</w:t>
      </w:r>
      <w:r>
        <w:rPr>
          <w:sz w:val="24"/>
        </w:rPr>
        <w:t>执法</w:t>
      </w:r>
      <w:r>
        <w:rPr>
          <w:rFonts w:hint="eastAsia"/>
          <w:sz w:val="24"/>
        </w:rPr>
        <w:t>任务、巡查任务、</w:t>
      </w:r>
      <w:r>
        <w:rPr>
          <w:sz w:val="24"/>
        </w:rPr>
        <w:t>巡查</w:t>
      </w:r>
      <w:r>
        <w:rPr>
          <w:rFonts w:hint="eastAsia"/>
          <w:sz w:val="24"/>
        </w:rPr>
        <w:t>信息等数据。</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数据库设计的关键技术</w:t>
      </w:r>
    </w:p>
    <w:p>
      <w:pPr>
        <w:pStyle w:val="6"/>
        <w:ind w:firstLine="562"/>
        <w:rPr>
          <w:rFonts w:ascii="Arial" w:hAnsi="Arial" w:eastAsia="黑体" w:cs="Times New Roman"/>
          <w:color w:val="auto"/>
        </w:rPr>
      </w:pPr>
      <w:bookmarkStart w:id="176" w:name="_Toc207044831"/>
      <w:bookmarkStart w:id="177" w:name="_Toc235255349"/>
      <w:bookmarkStart w:id="178" w:name="_Toc235328110"/>
      <w:bookmarkStart w:id="179" w:name="_Toc235412020"/>
      <w:bookmarkStart w:id="180" w:name="_Toc237771910"/>
      <w:bookmarkStart w:id="181" w:name="_Toc238277298"/>
      <w:bookmarkStart w:id="182" w:name="_Toc243037563"/>
      <w:r>
        <w:rPr>
          <w:rFonts w:ascii="Arial" w:hAnsi="Arial" w:eastAsia="黑体" w:cs="Times New Roman"/>
          <w:color w:val="auto"/>
        </w:rPr>
        <w:t>基于</w:t>
      </w:r>
      <w:r>
        <w:rPr>
          <w:rFonts w:hint="eastAsia" w:ascii="Arial" w:hAnsi="Arial" w:eastAsia="黑体" w:cs="Times New Roman"/>
          <w:color w:val="auto"/>
        </w:rPr>
        <w:t>Oracle</w:t>
      </w:r>
      <w:r>
        <w:rPr>
          <w:rFonts w:ascii="Arial" w:hAnsi="Arial" w:eastAsia="黑体" w:cs="Times New Roman"/>
          <w:color w:val="auto"/>
        </w:rPr>
        <w:t>+ArcGIS Geodatabase的空间数据组织模式</w:t>
      </w:r>
      <w:bookmarkEnd w:id="176"/>
      <w:bookmarkEnd w:id="177"/>
      <w:bookmarkEnd w:id="178"/>
      <w:bookmarkEnd w:id="179"/>
      <w:bookmarkEnd w:id="180"/>
      <w:bookmarkEnd w:id="181"/>
      <w:bookmarkEnd w:id="182"/>
    </w:p>
    <w:p>
      <w:pPr>
        <w:ind w:firstLine="480"/>
        <w:rPr>
          <w:sz w:val="24"/>
        </w:rPr>
      </w:pPr>
      <w:r>
        <w:rPr>
          <w:sz w:val="24"/>
        </w:rPr>
        <w:t>系统建设的建设涉及大量的</w:t>
      </w:r>
      <w:r>
        <w:rPr>
          <w:rFonts w:hint="eastAsia"/>
          <w:sz w:val="24"/>
        </w:rPr>
        <w:t>属性数据和</w:t>
      </w:r>
      <w:r>
        <w:rPr>
          <w:sz w:val="24"/>
        </w:rPr>
        <w:t>空间信息处理，包括各种空间信息的存储、编辑、空间分析、统计查询等。</w:t>
      </w:r>
    </w:p>
    <w:p>
      <w:pPr>
        <w:ind w:firstLine="480"/>
        <w:rPr>
          <w:sz w:val="24"/>
        </w:rPr>
      </w:pPr>
      <w:r>
        <w:rPr>
          <w:rFonts w:hint="eastAsia"/>
          <w:sz w:val="24"/>
        </w:rPr>
        <w:t>系统建设采用高性能机架式服务器，考虑到日后扩容要求，</w:t>
      </w:r>
      <w:r>
        <w:rPr>
          <w:sz w:val="24"/>
        </w:rPr>
        <w:t>采购</w:t>
      </w:r>
      <w:r>
        <w:rPr>
          <w:rFonts w:hint="eastAsia"/>
          <w:sz w:val="24"/>
        </w:rPr>
        <w:t>时特意选择了可扩展接口充足的硬件，</w:t>
      </w:r>
      <w:r>
        <w:rPr>
          <w:sz w:val="24"/>
        </w:rPr>
        <w:t>并且</w:t>
      </w:r>
      <w:r>
        <w:rPr>
          <w:rFonts w:hint="eastAsia"/>
          <w:sz w:val="24"/>
        </w:rPr>
        <w:t>基于Oracle建设数据库，日后可以采用横向扩展方式进行平衡升级。</w:t>
      </w:r>
    </w:p>
    <w:p>
      <w:pPr>
        <w:ind w:firstLine="420" w:firstLineChars="0"/>
        <w:rPr>
          <w:sz w:val="24"/>
        </w:rPr>
      </w:pPr>
      <w:r>
        <w:rPr>
          <w:rFonts w:hint="eastAsia"/>
          <w:sz w:val="24"/>
        </w:rPr>
        <w:t>系统采用Oracle11g作为数据平台软件，Oracle作为商业数据库领军品牌具有高性能、</w:t>
      </w:r>
      <w:r>
        <w:rPr>
          <w:sz w:val="24"/>
        </w:rPr>
        <w:t>高</w:t>
      </w:r>
      <w:r>
        <w:rPr>
          <w:rFonts w:hint="eastAsia"/>
          <w:sz w:val="24"/>
        </w:rPr>
        <w:t>稳定性、</w:t>
      </w:r>
      <w:r>
        <w:rPr>
          <w:sz w:val="24"/>
        </w:rPr>
        <w:t>高</w:t>
      </w:r>
      <w:r>
        <w:rPr>
          <w:rFonts w:hint="eastAsia"/>
          <w:sz w:val="24"/>
        </w:rPr>
        <w:t>安全性，并且对于海量数据的存储和管理能力也毋庸置疑，</w:t>
      </w:r>
      <w:r>
        <w:rPr>
          <w:sz w:val="24"/>
        </w:rPr>
        <w:t>可以</w:t>
      </w:r>
      <w:r>
        <w:rPr>
          <w:rFonts w:hint="eastAsia"/>
          <w:sz w:val="24"/>
        </w:rPr>
        <w:t>充分存储水政执法数据并满足性能要求。</w:t>
      </w:r>
      <w:r>
        <w:rPr>
          <w:sz w:val="24"/>
        </w:rPr>
        <w:t>ESRI公司作为GIS领域的龙头老大，提供了从项目级到企业级甚至社会基础服务各个领域的完备解决方案，其技术成熟，具有较为明显的优势。</w:t>
      </w:r>
      <w:r>
        <w:rPr>
          <w:rFonts w:hint="eastAsia"/>
          <w:sz w:val="24"/>
        </w:rPr>
        <w:t xml:space="preserve">并且ESRI专门针对Oracle推出ArcGIS </w:t>
      </w:r>
      <w:r>
        <w:rPr>
          <w:sz w:val="24"/>
        </w:rPr>
        <w:t xml:space="preserve">SDE </w:t>
      </w:r>
      <w:r>
        <w:rPr>
          <w:rFonts w:hint="eastAsia"/>
          <w:sz w:val="24"/>
        </w:rPr>
        <w:t>空间数据库管理中间件，</w:t>
      </w:r>
      <w:r>
        <w:rPr>
          <w:sz w:val="24"/>
        </w:rPr>
        <w:t>这样</w:t>
      </w:r>
      <w:r>
        <w:rPr>
          <w:rFonts w:hint="eastAsia"/>
          <w:sz w:val="24"/>
        </w:rPr>
        <w:t>就使系统的空间数据存储和管理问题迎刃而解。</w:t>
      </w:r>
    </w:p>
    <w:p>
      <w:pPr>
        <w:ind w:firstLine="480"/>
        <w:rPr>
          <w:sz w:val="24"/>
        </w:rPr>
      </w:pPr>
      <w:r>
        <w:rPr>
          <w:sz w:val="24"/>
        </w:rPr>
        <w:t>在本项目的二维地理空间数据库建设中，我们将充分利用</w:t>
      </w:r>
      <w:r>
        <w:rPr>
          <w:rFonts w:hint="eastAsia"/>
          <w:sz w:val="24"/>
        </w:rPr>
        <w:t>ArcGIS的</w:t>
      </w:r>
      <w:r>
        <w:rPr>
          <w:sz w:val="24"/>
        </w:rPr>
        <w:t>Geodatabase空间数据模型特点，设计、管理地理空间数据库，使得系统立足于当前最新的空间数据管理模式，提高系统的运作效率。而面向对象技术和智能化特征的引入，将更好地保证空间地理数据的一致性和完整性，方便用户端的应用开发，特别是基础测绘数据生产和批量更新等涉及拓扑编辑功能的实现难度得以大大降低。</w:t>
      </w:r>
    </w:p>
    <w:p>
      <w:pPr>
        <w:ind w:firstLine="480"/>
        <w:rPr>
          <w:sz w:val="24"/>
        </w:rPr>
      </w:pPr>
      <w:bookmarkStart w:id="183" w:name="_Toc235255350"/>
      <w:bookmarkStart w:id="184" w:name="_Toc235328111"/>
      <w:bookmarkStart w:id="185" w:name="_Toc235412021"/>
      <w:bookmarkStart w:id="186" w:name="_Toc237771911"/>
      <w:bookmarkStart w:id="187" w:name="_Toc238277299"/>
      <w:bookmarkStart w:id="188" w:name="_Toc243037564"/>
      <w:bookmarkStart w:id="189" w:name="_Toc207044832"/>
      <w:r>
        <w:rPr>
          <w:sz w:val="24"/>
        </w:rPr>
        <w:t>基于元数据的多尺度数据集成机制</w:t>
      </w:r>
      <w:bookmarkEnd w:id="183"/>
      <w:bookmarkEnd w:id="184"/>
      <w:bookmarkEnd w:id="185"/>
      <w:bookmarkEnd w:id="186"/>
      <w:bookmarkEnd w:id="187"/>
      <w:bookmarkEnd w:id="188"/>
      <w:bookmarkEnd w:id="189"/>
    </w:p>
    <w:p>
      <w:pPr>
        <w:ind w:firstLine="480"/>
        <w:rPr>
          <w:sz w:val="24"/>
        </w:rPr>
      </w:pPr>
      <w:r>
        <w:rPr>
          <w:sz w:val="24"/>
        </w:rPr>
        <w:t>在本项目拟建的数据库，存在着不同比例尺的空间数据，它们的数学精度不同、应用层次不同，因此需要在物理上采用不同的要素表保存，同时它们在空间位置和逻辑结构上又必须是一致的，因此需要一种合适的数据集成机制完成多尺度数据的统一访问。</w:t>
      </w:r>
    </w:p>
    <w:p>
      <w:pPr>
        <w:ind w:firstLine="480"/>
        <w:rPr>
          <w:sz w:val="24"/>
        </w:rPr>
      </w:pPr>
      <w:r>
        <w:rPr>
          <w:sz w:val="24"/>
        </w:rPr>
        <w:t>目前GIS多源空间数据的集成通常有三种途径，一是通过建立统一的数据交换标准来约束并规范已有的各类地理信息系统，采用数据交换标准来进行空间数据交换；二是建立开放式地理数据互操作规范，进行地理信息系统互操作；三是GIS数据中间件技术。</w:t>
      </w:r>
    </w:p>
    <w:p>
      <w:pPr>
        <w:ind w:firstLine="480"/>
        <w:rPr>
          <w:sz w:val="24"/>
        </w:rPr>
      </w:pPr>
      <w:r>
        <w:rPr>
          <w:sz w:val="24"/>
        </w:rPr>
        <w:t>统一数据交换标准存在很多实现上的困难。互操作是一个重要发展趋势，是在异构分布式数据库中实现信息共享的途径，它需要将GIS技术、分布处理技术、面向对象方法、数据库设计及实时信息获取方法更有效地结合起来。所谓GIS数据中间件技术是指能够嵌入各类GIS系统的软件，GIS开发者通过中间件开发商提供的接口，访问和操作特定的数据源。</w:t>
      </w:r>
    </w:p>
    <w:p>
      <w:pPr>
        <w:ind w:firstLine="480"/>
        <w:rPr>
          <w:sz w:val="24"/>
        </w:rPr>
      </w:pPr>
      <w:r>
        <w:rPr>
          <w:sz w:val="24"/>
        </w:rPr>
        <w:t>以上三种途径对于多源数据集成来说各有千秋。但其共同点是：要么关注数据本身，要么着眼于数据的操作和驱动。而就本任务所要建立的重庆市地理空间数据库而言，除了考虑数据的组织、存储等逻辑和物理的模式之外，还需注重于数据的描述。也就是说，要通过对数据的内容、质量、表示方式、空间参考、管理方式以及数据集的其它特征的集中、统一、规范化的描述，即元数据，来把握所要管理的数据对象，元数据不但对于数据的管理，同时也是信息库应用都是必不可少的核心内容之一。</w:t>
      </w:r>
    </w:p>
    <w:p>
      <w:pPr>
        <w:ind w:firstLine="480"/>
        <w:rPr>
          <w:sz w:val="24"/>
        </w:rPr>
      </w:pPr>
      <w:r>
        <w:rPr>
          <w:sz w:val="24"/>
        </w:rPr>
        <w:t>有了组织结构合理的元数据库，我们对地理空间数据库的访问和共享就都可以通过元数据进行。这样，从逻辑上讲，可以说是提供了一种基于元数据的多尺度数据集成机制。借助这种机制，我们对地理空间数据库中任何信息的检索、查看、定位、提取以及权限管理等，都可以方便而简洁地进行，使得我们面对海量的多源、多尺度数据时，可以十分的从容。因此，从数据管理和共享的角度看，基于元数据的多尺度数据集成机制是合理而高效的选择。</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建库工作流程</w:t>
      </w:r>
    </w:p>
    <w:p>
      <w:pPr>
        <w:ind w:firstLine="480"/>
        <w:rPr>
          <w:sz w:val="24"/>
        </w:rPr>
      </w:pPr>
      <w:r>
        <w:rPr>
          <w:rFonts w:hint="eastAsia"/>
          <w:sz w:val="24"/>
        </w:rPr>
        <w:t>海淀区水政执法电子管理信息系统数据库建设是水政数据的</w:t>
      </w:r>
      <w:r>
        <w:rPr>
          <w:sz w:val="24"/>
        </w:rPr>
        <w:t>集合，内容涵盖较广，需要结合地方特点进行细致的分析及合理的规划设计。就初始建库阶段的划分上来说与常规数据建库几乎无异，但详细的工作内容有一定的差异性。</w:t>
      </w:r>
    </w:p>
    <w:p>
      <w:r>
        <w:drawing>
          <wp:inline distT="0" distB="0" distL="0" distR="0">
            <wp:extent cx="5324475" cy="638175"/>
            <wp:effectExtent l="0" t="0" r="9525" b="0"/>
            <wp:docPr id="89" name="图片 89"/>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rrowheads="1"/>
                    </pic:cNvPicPr>
                  </pic:nvPicPr>
                  <pic:blipFill>
                    <a:blip r:embed="rId38">
                      <a:extLst>
                        <a:ext uri="{28A0092B-C50C-407E-A947-70E740481C1C}">
                          <a14:useLocalDpi xmlns:a14="http://schemas.microsoft.com/office/drawing/2010/main" val="0"/>
                        </a:ext>
                      </a:extLst>
                    </a:blip>
                    <a:srcRect t="-33949" b="-34958"/>
                    <a:stretch>
                      <a:fillRect/>
                    </a:stretch>
                  </pic:blipFill>
                  <pic:spPr>
                    <a:xfrm>
                      <a:off x="0" y="0"/>
                      <a:ext cx="5324475" cy="638175"/>
                    </a:xfrm>
                    <a:prstGeom prst="rect">
                      <a:avLst/>
                    </a:prstGeom>
                    <a:noFill/>
                    <a:ln>
                      <a:noFill/>
                    </a:ln>
                  </pic:spPr>
                </pic:pic>
              </a:graphicData>
            </a:graphic>
          </wp:inline>
        </w:drawing>
      </w:r>
    </w:p>
    <w:p>
      <w:pPr>
        <w:spacing w:line="240" w:lineRule="auto"/>
        <w:ind w:firstLine="420"/>
        <w:jc w:val="center"/>
        <w:rPr>
          <w:sz w:val="21"/>
          <w:szCs w:val="21"/>
        </w:rPr>
      </w:pPr>
      <w:r>
        <w:rPr>
          <w:sz w:val="21"/>
          <w:szCs w:val="21"/>
        </w:rPr>
        <w:t xml:space="preserve">3.4.6.3-1 </w:t>
      </w:r>
      <w:r>
        <w:rPr>
          <w:rFonts w:hint="eastAsia"/>
          <w:sz w:val="21"/>
          <w:szCs w:val="21"/>
        </w:rPr>
        <w:t>建库工作流程</w:t>
      </w:r>
    </w:p>
    <w:p>
      <w:pPr>
        <w:ind w:firstLine="480"/>
        <w:rPr>
          <w:sz w:val="24"/>
        </w:rPr>
      </w:pPr>
      <w:r>
        <w:rPr>
          <w:sz w:val="24"/>
        </w:rPr>
        <w:t>初始建库按阶段划分如上图分为7大部分。各阶段主要工作内容如下所述。</w:t>
      </w:r>
    </w:p>
    <w:p>
      <w:pPr>
        <w:ind w:firstLine="480"/>
        <w:rPr>
          <w:sz w:val="24"/>
        </w:rPr>
      </w:pPr>
      <w:r>
        <w:rPr>
          <w:sz w:val="24"/>
        </w:rPr>
        <w:t>（1）调研分析</w:t>
      </w:r>
    </w:p>
    <w:p>
      <w:pPr>
        <w:ind w:firstLine="480"/>
        <w:rPr>
          <w:sz w:val="24"/>
        </w:rPr>
      </w:pPr>
      <w:r>
        <w:rPr>
          <w:sz w:val="24"/>
        </w:rPr>
        <w:t>这步工作主要了解数据的现状情况，为数据整合做准备。通过该步骤工作需要掌握以下信息：</w:t>
      </w:r>
    </w:p>
    <w:p>
      <w:pPr>
        <w:ind w:firstLine="480"/>
        <w:rPr>
          <w:sz w:val="24"/>
        </w:rPr>
      </w:pPr>
      <w:r>
        <w:rPr>
          <w:sz w:val="24"/>
        </w:rPr>
        <w:t>数据分类。</w:t>
      </w:r>
    </w:p>
    <w:p>
      <w:pPr>
        <w:ind w:firstLine="480"/>
        <w:rPr>
          <w:sz w:val="24"/>
        </w:rPr>
      </w:pPr>
      <w:r>
        <w:rPr>
          <w:sz w:val="24"/>
        </w:rPr>
        <w:t>数据（库）与数据（库）的关系。</w:t>
      </w:r>
    </w:p>
    <w:p>
      <w:pPr>
        <w:ind w:firstLine="480"/>
        <w:rPr>
          <w:sz w:val="24"/>
        </w:rPr>
      </w:pPr>
      <w:r>
        <w:rPr>
          <w:sz w:val="24"/>
        </w:rPr>
        <w:t>各类数据的以下信息：</w:t>
      </w:r>
    </w:p>
    <w:p>
      <w:pPr>
        <w:ind w:firstLine="480"/>
        <w:rPr>
          <w:sz w:val="24"/>
        </w:rPr>
      </w:pPr>
      <w:r>
        <w:rPr>
          <w:sz w:val="24"/>
        </w:rPr>
        <w:t>数据基本情况：数据格式、数据量、坐标系、数据精度、数据质量评估。</w:t>
      </w:r>
    </w:p>
    <w:p>
      <w:pPr>
        <w:ind w:firstLine="480"/>
        <w:rPr>
          <w:sz w:val="24"/>
        </w:rPr>
      </w:pPr>
      <w:r>
        <w:rPr>
          <w:sz w:val="24"/>
        </w:rPr>
        <w:t>数据内容：结构、数据关系。</w:t>
      </w:r>
    </w:p>
    <w:p>
      <w:pPr>
        <w:ind w:firstLine="480"/>
        <w:rPr>
          <w:sz w:val="24"/>
        </w:rPr>
      </w:pPr>
      <w:r>
        <w:rPr>
          <w:sz w:val="24"/>
        </w:rPr>
        <w:t>管理情况：管理部门、管理工具等。</w:t>
      </w:r>
    </w:p>
    <w:p>
      <w:pPr>
        <w:ind w:firstLine="480"/>
        <w:rPr>
          <w:sz w:val="24"/>
        </w:rPr>
      </w:pPr>
      <w:r>
        <w:rPr>
          <w:sz w:val="24"/>
        </w:rPr>
        <w:t>应用情况：使用部门、使用工具、使用方式场景等。</w:t>
      </w:r>
    </w:p>
    <w:p>
      <w:pPr>
        <w:ind w:firstLine="480"/>
        <w:rPr>
          <w:sz w:val="24"/>
        </w:rPr>
      </w:pPr>
      <w:r>
        <w:rPr>
          <w:sz w:val="24"/>
        </w:rPr>
        <w:t>更新情况：更新方式、频率、量等。</w:t>
      </w:r>
    </w:p>
    <w:p>
      <w:pPr>
        <w:ind w:firstLine="480"/>
        <w:rPr>
          <w:sz w:val="24"/>
        </w:rPr>
      </w:pPr>
      <w:r>
        <w:rPr>
          <w:sz w:val="24"/>
        </w:rPr>
        <w:t>（2）规划设计</w:t>
      </w:r>
    </w:p>
    <w:p>
      <w:pPr>
        <w:ind w:firstLine="480"/>
        <w:rPr>
          <w:sz w:val="24"/>
        </w:rPr>
      </w:pPr>
      <w:r>
        <w:rPr>
          <w:sz w:val="24"/>
        </w:rPr>
        <w:t>规划设计主要是指数据库的规划设计和质检细则的设计。</w:t>
      </w:r>
    </w:p>
    <w:p>
      <w:pPr>
        <w:ind w:firstLine="480"/>
        <w:rPr>
          <w:sz w:val="24"/>
        </w:rPr>
      </w:pPr>
      <w:r>
        <w:rPr>
          <w:sz w:val="24"/>
        </w:rPr>
        <w:t>数据库规划设计包括：总体规划和详细设计。</w:t>
      </w:r>
    </w:p>
    <w:p>
      <w:pPr>
        <w:ind w:firstLine="480"/>
        <w:rPr>
          <w:sz w:val="24"/>
        </w:rPr>
      </w:pPr>
      <w:r>
        <w:rPr>
          <w:sz w:val="24"/>
        </w:rPr>
        <w:t>总体规划包括表空间的划分、资源分配、增量设置，用户权限设置等。</w:t>
      </w:r>
    </w:p>
    <w:p>
      <w:pPr>
        <w:ind w:firstLine="480"/>
        <w:rPr>
          <w:sz w:val="24"/>
        </w:rPr>
      </w:pPr>
      <w:r>
        <w:rPr>
          <w:sz w:val="24"/>
        </w:rPr>
        <w:t>详细设计是对各类数据的图层/表的划分、关系设置、结构设计、属性值域的设计等。</w:t>
      </w:r>
    </w:p>
    <w:p>
      <w:pPr>
        <w:ind w:firstLine="480"/>
        <w:rPr>
          <w:sz w:val="24"/>
        </w:rPr>
      </w:pPr>
      <w:r>
        <w:rPr>
          <w:sz w:val="24"/>
        </w:rPr>
        <w:t>质检细则是在数据库设计基础上对数据的规范性、拓扑关系、逻辑一致性等方面的约束。</w:t>
      </w:r>
    </w:p>
    <w:p>
      <w:pPr>
        <w:ind w:firstLine="480"/>
        <w:rPr>
          <w:sz w:val="24"/>
        </w:rPr>
      </w:pPr>
      <w:r>
        <w:rPr>
          <w:sz w:val="24"/>
        </w:rPr>
        <w:t>（3）原始数据质检</w:t>
      </w:r>
    </w:p>
    <w:p>
      <w:pPr>
        <w:ind w:firstLine="480"/>
        <w:rPr>
          <w:sz w:val="24"/>
        </w:rPr>
      </w:pPr>
      <w:r>
        <w:rPr>
          <w:sz w:val="24"/>
        </w:rPr>
        <w:t>该步骤是检查原始数据质量进行初步检查，保证数据符合整合前提条件。一般包括完整性、规范性、拓扑正确性、逻辑关系正确性等。</w:t>
      </w:r>
    </w:p>
    <w:p>
      <w:pPr>
        <w:ind w:firstLine="480"/>
        <w:rPr>
          <w:sz w:val="24"/>
        </w:rPr>
      </w:pPr>
      <w:r>
        <w:rPr>
          <w:sz w:val="24"/>
        </w:rPr>
        <w:t>（4）数据整合</w:t>
      </w:r>
    </w:p>
    <w:p>
      <w:pPr>
        <w:ind w:firstLine="480"/>
        <w:rPr>
          <w:sz w:val="24"/>
        </w:rPr>
      </w:pPr>
      <w:r>
        <w:rPr>
          <w:sz w:val="24"/>
        </w:rPr>
        <w:t>数据整合</w:t>
      </w:r>
      <w:r>
        <w:rPr>
          <w:rFonts w:hint="eastAsia"/>
          <w:sz w:val="24"/>
        </w:rPr>
        <w:t>与</w:t>
      </w:r>
      <w:r>
        <w:rPr>
          <w:sz w:val="24"/>
        </w:rPr>
        <w:t>数据源及目标数据库的要求不同，采用不同的路线。一般已建库空间为主的数据可以采用ETL技术实现，已建库业务表为主的数据采用ETL与SQL脚本联合调度实现。未建库的数据视数据格式质量不同需要借助工具半自动化处理。通常该步骤产生的成果为临时库成果，格式为DMP。</w:t>
      </w:r>
    </w:p>
    <w:p>
      <w:pPr>
        <w:ind w:firstLine="480"/>
        <w:rPr>
          <w:sz w:val="24"/>
        </w:rPr>
      </w:pPr>
      <w:r>
        <w:rPr>
          <w:sz w:val="24"/>
        </w:rPr>
        <w:t>（5）整合成果质检</w:t>
      </w:r>
    </w:p>
    <w:p>
      <w:pPr>
        <w:ind w:firstLine="480"/>
        <w:rPr>
          <w:sz w:val="24"/>
        </w:rPr>
      </w:pPr>
      <w:r>
        <w:rPr>
          <w:sz w:val="24"/>
        </w:rPr>
        <w:t>该步骤是保证数据整合成果符合数据库设计及质检细则的要求。通过配置特定的质检模板，检查整合成果来实现。</w:t>
      </w:r>
    </w:p>
    <w:p>
      <w:pPr>
        <w:ind w:firstLine="480"/>
        <w:rPr>
          <w:sz w:val="24"/>
        </w:rPr>
      </w:pPr>
      <w:r>
        <w:rPr>
          <w:sz w:val="24"/>
        </w:rPr>
        <w:t>该步骤通常与数据整合交互进行，检查出的数据错误返回数据整合阶段修改，直到成果符合条件为止。</w:t>
      </w:r>
    </w:p>
    <w:p>
      <w:pPr>
        <w:ind w:firstLine="480"/>
        <w:rPr>
          <w:sz w:val="24"/>
        </w:rPr>
      </w:pPr>
      <w:r>
        <w:rPr>
          <w:sz w:val="24"/>
        </w:rPr>
        <w:t>（6）数据入库</w:t>
      </w:r>
    </w:p>
    <w:p>
      <w:pPr>
        <w:ind w:firstLine="480"/>
        <w:rPr>
          <w:sz w:val="24"/>
        </w:rPr>
      </w:pPr>
      <w:r>
        <w:rPr>
          <w:sz w:val="24"/>
        </w:rPr>
        <w:t>数据入库工作包括：在数据库维护平台录入数据组织目录、图层/表结构、属性值域、坐标系等信息，建立表间关系、属性值域与字段关系，最后实例化并将整合无误的临时库成果装载入正式库。</w:t>
      </w:r>
    </w:p>
    <w:p>
      <w:pPr>
        <w:ind w:firstLine="480"/>
        <w:rPr>
          <w:sz w:val="24"/>
        </w:rPr>
      </w:pPr>
      <w:r>
        <w:rPr>
          <w:sz w:val="24"/>
        </w:rPr>
        <w:t>（7）地图配置发布</w:t>
      </w:r>
    </w:p>
    <w:p>
      <w:pPr>
        <w:ind w:firstLine="480"/>
        <w:rPr>
          <w:sz w:val="24"/>
        </w:rPr>
      </w:pPr>
      <w:r>
        <w:rPr>
          <w:sz w:val="24"/>
        </w:rPr>
        <w:t>地图配置发布包括符号库的创建、数据产品目录设计、地图的配置发布，部分地图需要做切片，最后要分别部署到综合服务平台和综合管理系统中。</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数据库安全设计</w:t>
      </w:r>
    </w:p>
    <w:p>
      <w:pPr>
        <w:ind w:firstLine="480"/>
        <w:rPr>
          <w:sz w:val="24"/>
        </w:rPr>
      </w:pPr>
      <w:r>
        <w:rPr>
          <w:sz w:val="24"/>
        </w:rPr>
        <w:t>数据库的安全性是指保护数据库以防不合法的使用所造成的数据泄漏、更改或破坏。在数据库系统中，大量的数据集中存放，而且为许多用户直接共享，是宝贵的信息资源，系统的安全保护措施就显得更为重要，他保护数据库防止恶意的破坏和非法的存取。</w:t>
      </w:r>
    </w:p>
    <w:p>
      <w:pPr>
        <w:ind w:firstLine="480"/>
        <w:rPr>
          <w:sz w:val="24"/>
        </w:rPr>
      </w:pPr>
      <w:r>
        <w:rPr>
          <w:sz w:val="24"/>
        </w:rPr>
        <w:t>本系统包括数据库的安全。采用管理员表示和鉴定的方法实现数据库的安全，此安全管理措施在后台数据库中实现。在登录数据库时，系统让管理员户表示自己的身份，不同的管理员权限不同，系统进行核实，鉴别此管理员是否为合法用户，若是，系统进一步核实用户。通常要求用户输入口令，系统对用户口令以鉴别用户身份。</w:t>
      </w:r>
    </w:p>
    <w:p>
      <w:pPr>
        <w:ind w:firstLine="480"/>
        <w:rPr>
          <w:sz w:val="24"/>
        </w:rPr>
      </w:pPr>
      <w:r>
        <w:rPr>
          <w:sz w:val="24"/>
        </w:rPr>
        <w:t>数据库的安全策略，遵从oracle的安全策略事项。</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数据规范</w:t>
      </w:r>
    </w:p>
    <w:p>
      <w:pPr>
        <w:pStyle w:val="80"/>
        <w:numPr>
          <w:ilvl w:val="0"/>
          <w:numId w:val="13"/>
        </w:numPr>
        <w:rPr>
          <w:rFonts w:eastAsia="宋体"/>
        </w:rPr>
      </w:pPr>
      <w:r>
        <w:rPr>
          <w:rFonts w:eastAsia="宋体"/>
        </w:rPr>
        <w:t>《国家基本比例尺地形图分幅与编号》 （GB/T 13989）</w:t>
      </w:r>
    </w:p>
    <w:p>
      <w:pPr>
        <w:pStyle w:val="80"/>
        <w:numPr>
          <w:ilvl w:val="0"/>
          <w:numId w:val="13"/>
        </w:numPr>
        <w:rPr>
          <w:rFonts w:eastAsia="宋体"/>
        </w:rPr>
      </w:pPr>
      <w:r>
        <w:rPr>
          <w:rFonts w:eastAsia="宋体"/>
        </w:rPr>
        <w:t>《基础地理信息要素分类与代码》 （GB/T 13923）</w:t>
      </w:r>
    </w:p>
    <w:p>
      <w:pPr>
        <w:pStyle w:val="80"/>
        <w:numPr>
          <w:ilvl w:val="0"/>
          <w:numId w:val="13"/>
        </w:numPr>
        <w:rPr>
          <w:rFonts w:eastAsia="宋体"/>
        </w:rPr>
      </w:pPr>
      <w:r>
        <w:rPr>
          <w:rFonts w:eastAsia="宋体"/>
        </w:rPr>
        <w:t>《基础地理信息要素数据字典 第1部分：1:500 1:1000 1:2000基础地理信息要素数据字典》 (GB/T 20258.1-2007)</w:t>
      </w:r>
    </w:p>
    <w:p>
      <w:pPr>
        <w:pStyle w:val="80"/>
        <w:numPr>
          <w:ilvl w:val="0"/>
          <w:numId w:val="13"/>
        </w:numPr>
        <w:rPr>
          <w:rFonts w:eastAsia="宋体"/>
        </w:rPr>
      </w:pPr>
      <w:r>
        <w:rPr>
          <w:rFonts w:eastAsia="宋体"/>
        </w:rPr>
        <w:t>《基础地理信息要素数据字典 第2部分：1:5000 1:10000基础地理信息要素数据字典》 (GB/T 20258.2-2006)</w:t>
      </w:r>
    </w:p>
    <w:p>
      <w:pPr>
        <w:pStyle w:val="80"/>
        <w:numPr>
          <w:ilvl w:val="0"/>
          <w:numId w:val="13"/>
        </w:numPr>
        <w:rPr>
          <w:rFonts w:eastAsia="宋体"/>
        </w:rPr>
      </w:pPr>
      <w:r>
        <w:rPr>
          <w:rFonts w:eastAsia="宋体"/>
        </w:rPr>
        <w:t>《基础地理信息要素数据字典 第3部分：1:25000 1:50000 1:100000基础地理信息要素数据字典》 (GB/T 20258.3-2006)</w:t>
      </w:r>
    </w:p>
    <w:p>
      <w:pPr>
        <w:pStyle w:val="80"/>
        <w:numPr>
          <w:ilvl w:val="0"/>
          <w:numId w:val="13"/>
        </w:numPr>
        <w:rPr>
          <w:rFonts w:eastAsia="宋体"/>
        </w:rPr>
      </w:pPr>
      <w:r>
        <w:rPr>
          <w:rFonts w:eastAsia="宋体"/>
        </w:rPr>
        <w:t>《基础地理信息要素数据字典 第4部分：1:250000 1:500000基础地理信息要素数据字典》 (GB/T 20258.4-2007)</w:t>
      </w:r>
    </w:p>
    <w:p>
      <w:pPr>
        <w:pStyle w:val="80"/>
        <w:numPr>
          <w:ilvl w:val="0"/>
          <w:numId w:val="13"/>
        </w:numPr>
        <w:rPr>
          <w:rFonts w:eastAsia="宋体"/>
        </w:rPr>
      </w:pPr>
      <w:r>
        <w:rPr>
          <w:rFonts w:eastAsia="宋体"/>
        </w:rPr>
        <w:t>《测绘技术设计规定》 （GH/T 1004-2005）</w:t>
      </w:r>
    </w:p>
    <w:p>
      <w:pPr>
        <w:pStyle w:val="80"/>
        <w:numPr>
          <w:ilvl w:val="0"/>
          <w:numId w:val="13"/>
        </w:numPr>
        <w:rPr>
          <w:rFonts w:eastAsia="宋体"/>
        </w:rPr>
      </w:pPr>
      <w:r>
        <w:rPr>
          <w:rFonts w:eastAsia="宋体"/>
        </w:rPr>
        <w:t>GB/T 11457-89《软件工程术语》</w:t>
      </w:r>
    </w:p>
    <w:p>
      <w:pPr>
        <w:pStyle w:val="80"/>
        <w:numPr>
          <w:ilvl w:val="0"/>
          <w:numId w:val="13"/>
        </w:numPr>
        <w:rPr>
          <w:rFonts w:eastAsia="宋体"/>
        </w:rPr>
      </w:pPr>
      <w:r>
        <w:rPr>
          <w:rFonts w:eastAsia="宋体"/>
        </w:rPr>
        <w:t>GB/T 15538-1995《信息处理-流程图编辑符号》</w:t>
      </w:r>
    </w:p>
    <w:p>
      <w:pPr>
        <w:pStyle w:val="80"/>
        <w:numPr>
          <w:ilvl w:val="0"/>
          <w:numId w:val="13"/>
        </w:numPr>
        <w:rPr>
          <w:rFonts w:eastAsia="宋体"/>
        </w:rPr>
      </w:pPr>
      <w:r>
        <w:rPr>
          <w:rFonts w:eastAsia="宋体"/>
        </w:rPr>
        <w:t>GB 13502-92（ISO5806）《信息处理-程序构造约定》</w:t>
      </w:r>
    </w:p>
    <w:p>
      <w:pPr>
        <w:pStyle w:val="80"/>
        <w:numPr>
          <w:ilvl w:val="0"/>
          <w:numId w:val="13"/>
        </w:numPr>
        <w:rPr>
          <w:rFonts w:eastAsia="宋体"/>
        </w:rPr>
      </w:pPr>
      <w:r>
        <w:rPr>
          <w:rFonts w:eastAsia="宋体"/>
        </w:rPr>
        <w:t>GB/T 14085-93（ISO8790）《信息处理系统 配置图符号及其约定》</w:t>
      </w:r>
    </w:p>
    <w:p>
      <w:pPr>
        <w:pStyle w:val="80"/>
        <w:numPr>
          <w:ilvl w:val="0"/>
          <w:numId w:val="13"/>
        </w:numPr>
        <w:rPr>
          <w:rFonts w:eastAsia="宋体"/>
        </w:rPr>
      </w:pPr>
      <w:r>
        <w:rPr>
          <w:rFonts w:eastAsia="宋体"/>
        </w:rPr>
        <w:t>GB 8566-88《软件开发规范》</w:t>
      </w:r>
    </w:p>
    <w:p>
      <w:pPr>
        <w:pStyle w:val="80"/>
        <w:numPr>
          <w:ilvl w:val="0"/>
          <w:numId w:val="13"/>
        </w:numPr>
        <w:rPr>
          <w:rFonts w:eastAsia="宋体"/>
        </w:rPr>
      </w:pPr>
      <w:r>
        <w:rPr>
          <w:rFonts w:eastAsia="宋体"/>
        </w:rPr>
        <w:t>ISO 6593-1985《信息处理-按记录组处理顺序文卷的程序流程》</w:t>
      </w:r>
    </w:p>
    <w:p>
      <w:pPr>
        <w:pStyle w:val="80"/>
        <w:numPr>
          <w:ilvl w:val="0"/>
          <w:numId w:val="13"/>
        </w:numPr>
        <w:rPr>
          <w:rFonts w:eastAsia="宋体"/>
        </w:rPr>
      </w:pPr>
      <w:r>
        <w:rPr>
          <w:rFonts w:eastAsia="宋体"/>
        </w:rPr>
        <w:t>GB/T 14079-93《软件维护指南》</w:t>
      </w:r>
    </w:p>
    <w:p>
      <w:pPr>
        <w:pStyle w:val="80"/>
        <w:numPr>
          <w:ilvl w:val="0"/>
          <w:numId w:val="13"/>
        </w:numPr>
        <w:rPr>
          <w:rFonts w:eastAsia="宋体"/>
        </w:rPr>
      </w:pPr>
      <w:r>
        <w:rPr>
          <w:rFonts w:eastAsia="宋体"/>
        </w:rPr>
        <w:t>GB 8567-88《计算机软件产品开发文件编制指南》</w:t>
      </w:r>
    </w:p>
    <w:p>
      <w:pPr>
        <w:pStyle w:val="80"/>
        <w:numPr>
          <w:ilvl w:val="0"/>
          <w:numId w:val="13"/>
        </w:numPr>
        <w:rPr>
          <w:rFonts w:eastAsia="宋体"/>
        </w:rPr>
      </w:pPr>
      <w:r>
        <w:rPr>
          <w:rFonts w:eastAsia="宋体"/>
        </w:rPr>
        <w:t>GB 9386-88《计算机软件需求说明编制指南》</w:t>
      </w:r>
    </w:p>
    <w:p>
      <w:pPr>
        <w:pStyle w:val="80"/>
        <w:numPr>
          <w:ilvl w:val="0"/>
          <w:numId w:val="13"/>
        </w:numPr>
        <w:rPr>
          <w:rFonts w:eastAsia="宋体"/>
        </w:rPr>
      </w:pPr>
      <w:r>
        <w:rPr>
          <w:rFonts w:eastAsia="宋体"/>
        </w:rPr>
        <w:t>GB 9385-88《计算机软件测试文件编制指南》</w:t>
      </w:r>
    </w:p>
    <w:p>
      <w:pPr>
        <w:pStyle w:val="80"/>
        <w:numPr>
          <w:ilvl w:val="0"/>
          <w:numId w:val="13"/>
        </w:numPr>
        <w:rPr>
          <w:rFonts w:eastAsia="宋体"/>
        </w:rPr>
      </w:pPr>
      <w:r>
        <w:rPr>
          <w:rFonts w:eastAsia="宋体"/>
        </w:rPr>
        <w:t>GB/T 12505-90《计算机软件配置管理计划规范》</w:t>
      </w:r>
    </w:p>
    <w:p>
      <w:pPr>
        <w:pStyle w:val="80"/>
        <w:numPr>
          <w:ilvl w:val="0"/>
          <w:numId w:val="13"/>
        </w:numPr>
        <w:rPr>
          <w:rFonts w:eastAsia="宋体"/>
        </w:rPr>
      </w:pPr>
      <w:r>
        <w:rPr>
          <w:rFonts w:eastAsia="宋体"/>
        </w:rPr>
        <w:t>GB/T 12504-90《计算机软件质量保证计划规范》</w:t>
      </w:r>
    </w:p>
    <w:p>
      <w:pPr>
        <w:pStyle w:val="80"/>
        <w:numPr>
          <w:ilvl w:val="0"/>
          <w:numId w:val="13"/>
        </w:numPr>
        <w:rPr>
          <w:rFonts w:eastAsia="宋体"/>
        </w:rPr>
      </w:pPr>
      <w:r>
        <w:rPr>
          <w:rFonts w:eastAsia="宋体"/>
        </w:rPr>
        <w:t>GB/T 14394-93《计算机软件可靠性和可维护性管理》</w:t>
      </w:r>
    </w:p>
    <w:p>
      <w:pPr>
        <w:pStyle w:val="80"/>
        <w:numPr>
          <w:ilvl w:val="0"/>
          <w:numId w:val="13"/>
        </w:numPr>
        <w:rPr>
          <w:rFonts w:eastAsia="宋体"/>
        </w:rPr>
      </w:pPr>
      <w:r>
        <w:rPr>
          <w:rFonts w:eastAsia="宋体"/>
        </w:rPr>
        <w:t>ISO 9000-3《质量管理和质量保证标准》</w:t>
      </w:r>
    </w:p>
    <w:p>
      <w:pPr>
        <w:pStyle w:val="80"/>
        <w:numPr>
          <w:ilvl w:val="0"/>
          <w:numId w:val="13"/>
        </w:numPr>
        <w:rPr>
          <w:rFonts w:eastAsia="宋体"/>
        </w:rPr>
      </w:pPr>
      <w:r>
        <w:rPr>
          <w:rFonts w:eastAsia="宋体"/>
        </w:rPr>
        <w:t>GB/T 19000 3 94《质量管理和质量保证标准 第三部分》</w:t>
      </w:r>
    </w:p>
    <w:p>
      <w:pPr>
        <w:pStyle w:val="80"/>
        <w:numPr>
          <w:ilvl w:val="0"/>
          <w:numId w:val="13"/>
        </w:numPr>
        <w:rPr>
          <w:rFonts w:eastAsia="宋体"/>
        </w:rPr>
      </w:pPr>
      <w:r>
        <w:rPr>
          <w:rFonts w:eastAsia="宋体"/>
        </w:rPr>
        <w:t>ISO 8402《规定与质量有关的术语》</w:t>
      </w:r>
    </w:p>
    <w:p>
      <w:pPr>
        <w:pStyle w:val="80"/>
        <w:numPr>
          <w:ilvl w:val="0"/>
          <w:numId w:val="13"/>
        </w:numPr>
        <w:rPr>
          <w:rFonts w:eastAsia="宋体"/>
        </w:rPr>
      </w:pPr>
      <w:r>
        <w:rPr>
          <w:rFonts w:eastAsia="宋体"/>
        </w:rPr>
        <w:t>ISO DIS 9000-4《可靠性管理标准》</w:t>
      </w:r>
    </w:p>
    <w:p>
      <w:pPr>
        <w:pStyle w:val="80"/>
        <w:numPr>
          <w:ilvl w:val="0"/>
          <w:numId w:val="13"/>
        </w:numPr>
        <w:rPr>
          <w:rFonts w:eastAsia="宋体"/>
        </w:rPr>
      </w:pPr>
      <w:r>
        <w:rPr>
          <w:rFonts w:eastAsia="宋体"/>
        </w:rPr>
        <w:t>ISO/IEC 9126《对ISO9000-3未具体示出的软件质量特性规定标准》</w:t>
      </w:r>
    </w:p>
    <w:p>
      <w:pPr>
        <w:pStyle w:val="80"/>
        <w:numPr>
          <w:ilvl w:val="0"/>
          <w:numId w:val="13"/>
        </w:numPr>
        <w:rPr>
          <w:rFonts w:eastAsia="宋体"/>
        </w:rPr>
      </w:pPr>
      <w:r>
        <w:rPr>
          <w:rFonts w:eastAsia="宋体"/>
        </w:rPr>
        <w:t>ISO 13011-1《对质量体系核查指南中核查步骤的规定》</w:t>
      </w:r>
    </w:p>
    <w:p>
      <w:pPr>
        <w:pStyle w:val="80"/>
        <w:numPr>
          <w:ilvl w:val="0"/>
          <w:numId w:val="13"/>
        </w:numPr>
        <w:rPr>
          <w:rFonts w:eastAsia="宋体"/>
        </w:rPr>
      </w:pPr>
      <w:r>
        <w:rPr>
          <w:rFonts w:eastAsia="宋体"/>
        </w:rPr>
        <w:t>ISO/TC 176《软件配置管理》</w:t>
      </w:r>
    </w:p>
    <w:p>
      <w:pPr>
        <w:pStyle w:val="80"/>
        <w:numPr>
          <w:ilvl w:val="0"/>
          <w:numId w:val="13"/>
        </w:numPr>
        <w:rPr>
          <w:rFonts w:eastAsia="宋体"/>
        </w:rPr>
      </w:pPr>
      <w:r>
        <w:rPr>
          <w:rFonts w:eastAsia="宋体"/>
        </w:rPr>
        <w:t>GB 8566-88《计算机软件开发规范》</w:t>
      </w:r>
    </w:p>
    <w:p>
      <w:pPr>
        <w:pStyle w:val="80"/>
        <w:numPr>
          <w:ilvl w:val="0"/>
          <w:numId w:val="13"/>
        </w:numPr>
        <w:rPr>
          <w:rFonts w:eastAsia="宋体"/>
        </w:rPr>
      </w:pPr>
      <w:r>
        <w:rPr>
          <w:rFonts w:eastAsia="宋体"/>
        </w:rPr>
        <w:t>GB/T 15853-1995《软件支持环境》</w:t>
      </w:r>
    </w:p>
    <w:p>
      <w:pPr>
        <w:pStyle w:val="80"/>
        <w:numPr>
          <w:ilvl w:val="0"/>
          <w:numId w:val="13"/>
        </w:numPr>
        <w:rPr>
          <w:rFonts w:eastAsia="宋体"/>
        </w:rPr>
      </w:pPr>
      <w:r>
        <w:rPr>
          <w:rFonts w:eastAsia="宋体"/>
        </w:rPr>
        <w:t>《计算机软件工程规范-国家标准汇编2003版》</w:t>
      </w:r>
    </w:p>
    <w:p>
      <w:pPr>
        <w:pStyle w:val="80"/>
        <w:numPr>
          <w:ilvl w:val="0"/>
          <w:numId w:val="13"/>
        </w:numPr>
        <w:rPr>
          <w:rFonts w:eastAsia="宋体"/>
        </w:rPr>
      </w:pPr>
      <w:r>
        <w:rPr>
          <w:rFonts w:eastAsia="宋体"/>
        </w:rPr>
        <w:t>ISO/IEC：12207《信息技术--软件生存周期过程》</w:t>
      </w:r>
    </w:p>
    <w:p>
      <w:pPr>
        <w:pStyle w:val="80"/>
        <w:numPr>
          <w:ilvl w:val="0"/>
          <w:numId w:val="13"/>
        </w:numPr>
        <w:rPr>
          <w:rFonts w:eastAsia="宋体"/>
        </w:rPr>
      </w:pPr>
      <w:r>
        <w:rPr>
          <w:rFonts w:eastAsia="宋体"/>
        </w:rPr>
        <w:t>《计算机和网络的安全与管理法规手册》</w:t>
      </w:r>
    </w:p>
    <w:p>
      <w:pPr>
        <w:pStyle w:val="80"/>
        <w:numPr>
          <w:ilvl w:val="0"/>
          <w:numId w:val="13"/>
        </w:numPr>
        <w:rPr>
          <w:rFonts w:eastAsia="宋体"/>
        </w:rPr>
      </w:pPr>
      <w:r>
        <w:rPr>
          <w:rFonts w:eastAsia="宋体"/>
        </w:rPr>
        <w:t>GB/T 1526《信息处理 数据流程图、程序流程图、系统流程图、程序网络图和系统资源图的文件编制符号及约定》</w:t>
      </w:r>
    </w:p>
    <w:p>
      <w:pPr>
        <w:pStyle w:val="80"/>
        <w:numPr>
          <w:ilvl w:val="0"/>
          <w:numId w:val="13"/>
        </w:numPr>
        <w:rPr>
          <w:rFonts w:eastAsia="宋体"/>
        </w:rPr>
      </w:pPr>
      <w:r>
        <w:rPr>
          <w:rFonts w:eastAsia="宋体"/>
        </w:rPr>
        <w:t>ISO 6592《计算机应用系统文件编制指南》</w:t>
      </w:r>
    </w:p>
    <w:p>
      <w:pPr>
        <w:pStyle w:val="80"/>
        <w:numPr>
          <w:ilvl w:val="0"/>
          <w:numId w:val="13"/>
        </w:numPr>
        <w:rPr>
          <w:rFonts w:eastAsia="宋体"/>
        </w:rPr>
      </w:pPr>
      <w:r>
        <w:rPr>
          <w:rFonts w:eastAsia="宋体"/>
        </w:rPr>
        <w:t>GB/T 16680-1996《软件文档管理指南》</w:t>
      </w:r>
    </w:p>
    <w:p>
      <w:pPr>
        <w:pStyle w:val="80"/>
        <w:numPr>
          <w:ilvl w:val="0"/>
          <w:numId w:val="13"/>
        </w:numPr>
        <w:rPr>
          <w:rFonts w:eastAsia="宋体"/>
        </w:rPr>
      </w:pPr>
      <w:r>
        <w:rPr>
          <w:rFonts w:eastAsia="宋体"/>
        </w:rPr>
        <w:t>GB 17859-1999《计算机信息系统安全保护等级划准则》</w:t>
      </w:r>
    </w:p>
    <w:p>
      <w:pPr>
        <w:pStyle w:val="80"/>
        <w:numPr>
          <w:ilvl w:val="0"/>
          <w:numId w:val="13"/>
        </w:numPr>
        <w:rPr>
          <w:rFonts w:eastAsia="宋体"/>
        </w:rPr>
      </w:pPr>
      <w:r>
        <w:rPr>
          <w:rFonts w:eastAsia="宋体"/>
        </w:rPr>
        <w:t>GB 4943-90《信息技术设备的安全》</w:t>
      </w:r>
    </w:p>
    <w:p>
      <w:pPr>
        <w:pStyle w:val="80"/>
        <w:numPr>
          <w:ilvl w:val="0"/>
          <w:numId w:val="13"/>
        </w:numPr>
        <w:rPr>
          <w:rFonts w:eastAsia="宋体"/>
        </w:rPr>
      </w:pPr>
      <w:r>
        <w:rPr>
          <w:rFonts w:eastAsia="宋体"/>
        </w:rPr>
        <w:t>GB/T 5271.1:2000《信息技术 词汇 第1部分 基本词汇》</w:t>
      </w:r>
    </w:p>
    <w:p>
      <w:pPr>
        <w:pStyle w:val="80"/>
        <w:numPr>
          <w:ilvl w:val="0"/>
          <w:numId w:val="13"/>
        </w:numPr>
        <w:rPr>
          <w:rFonts w:eastAsia="宋体"/>
        </w:rPr>
      </w:pPr>
      <w:r>
        <w:rPr>
          <w:rFonts w:eastAsia="宋体"/>
        </w:rPr>
        <w:t>GB/T 17965-2000《信息技术 开放系统互连 高层安全模型》</w:t>
      </w:r>
    </w:p>
    <w:p>
      <w:pPr>
        <w:pStyle w:val="80"/>
        <w:numPr>
          <w:ilvl w:val="0"/>
          <w:numId w:val="13"/>
        </w:numPr>
        <w:rPr>
          <w:rFonts w:eastAsia="宋体"/>
        </w:rPr>
      </w:pPr>
      <w:r>
        <w:rPr>
          <w:rFonts w:eastAsia="宋体"/>
        </w:rPr>
        <w:t>GB/T 7408-1994《数据元和交换格式 信息交换 日期和时间的表示法》</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数据库命名规则</w:t>
      </w:r>
    </w:p>
    <w:p>
      <w:pPr>
        <w:pStyle w:val="6"/>
        <w:ind w:firstLine="562"/>
        <w:rPr>
          <w:rFonts w:ascii="Arial" w:hAnsi="Arial" w:eastAsia="黑体" w:cs="Times New Roman"/>
          <w:color w:val="auto"/>
        </w:rPr>
      </w:pPr>
      <w:bookmarkStart w:id="190" w:name="_Toc298148612"/>
      <w:bookmarkStart w:id="191" w:name="_Toc298427781"/>
      <w:bookmarkStart w:id="192" w:name="_Toc298254746"/>
      <w:r>
        <w:rPr>
          <w:rFonts w:hint="eastAsia" w:ascii="Arial" w:hAnsi="Arial" w:eastAsia="黑体" w:cs="Times New Roman"/>
          <w:color w:val="auto"/>
        </w:rPr>
        <w:t>数据表命名规则</w:t>
      </w:r>
      <w:bookmarkEnd w:id="190"/>
      <w:bookmarkEnd w:id="191"/>
      <w:bookmarkEnd w:id="192"/>
    </w:p>
    <w:p>
      <w:pPr>
        <w:ind w:firstLine="480"/>
        <w:rPr>
          <w:sz w:val="24"/>
        </w:rPr>
      </w:pPr>
      <w:r>
        <w:rPr>
          <w:rFonts w:hint="eastAsia"/>
          <w:sz w:val="24"/>
        </w:rPr>
        <w:t>数据库表名主体由通过“_”连接的三部分构成，总长度在30个字符以内。</w:t>
      </w:r>
    </w:p>
    <w:p>
      <w:pPr>
        <w:ind w:firstLine="480"/>
        <w:rPr>
          <w:sz w:val="24"/>
        </w:rPr>
      </w:pPr>
      <w:r>
        <w:rPr>
          <w:rFonts w:hint="eastAsia"/>
          <w:sz w:val="24"/>
        </w:rPr>
        <w:t>名称以“T_”开始，大写字母T表示该表类别是数据表。</w:t>
      </w:r>
    </w:p>
    <w:p>
      <w:pPr>
        <w:ind w:firstLine="480"/>
        <w:rPr>
          <w:sz w:val="24"/>
        </w:rPr>
      </w:pPr>
      <w:r>
        <w:rPr>
          <w:rFonts w:hint="eastAsia"/>
          <w:sz w:val="24"/>
        </w:rPr>
        <w:t>中间部分为该表所属的类型名称汉语拼音缩写，表示数据的分类。</w:t>
      </w:r>
    </w:p>
    <w:p>
      <w:pPr>
        <w:ind w:firstLine="480"/>
        <w:rPr>
          <w:sz w:val="24"/>
        </w:rPr>
      </w:pPr>
      <w:r>
        <w:rPr>
          <w:rFonts w:hint="eastAsia"/>
          <w:sz w:val="24"/>
        </w:rPr>
        <w:t>第三部分为由字母数字组合而成的表名，是根据该表名称的表名称的汉语拼音缩写来确定。</w:t>
      </w:r>
    </w:p>
    <w:p>
      <w:pPr>
        <w:ind w:firstLine="480"/>
        <w:rPr>
          <w:sz w:val="24"/>
        </w:rPr>
      </w:pPr>
      <w:r>
        <w:rPr>
          <w:rFonts w:hint="eastAsia"/>
          <w:sz w:val="24"/>
        </w:rPr>
        <w:t>例如：</w:t>
      </w:r>
    </w:p>
    <w:p>
      <w:pPr>
        <w:ind w:firstLine="480"/>
        <w:rPr>
          <w:sz w:val="24"/>
        </w:rPr>
      </w:pPr>
      <w:r>
        <w:rPr>
          <w:rFonts w:hint="eastAsia"/>
          <w:sz w:val="24"/>
        </w:rPr>
        <w:t>原始资料执法数据表：T_YSZL_Z</w:t>
      </w:r>
      <w:r>
        <w:rPr>
          <w:sz w:val="24"/>
        </w:rPr>
        <w:t>F</w:t>
      </w:r>
      <w:r>
        <w:rPr>
          <w:rFonts w:hint="eastAsia"/>
          <w:sz w:val="24"/>
        </w:rPr>
        <w:t>SJ。</w:t>
      </w:r>
    </w:p>
    <w:p>
      <w:pPr>
        <w:pStyle w:val="6"/>
        <w:ind w:firstLine="562"/>
      </w:pPr>
      <w:bookmarkStart w:id="193" w:name="_Toc298148613"/>
      <w:bookmarkStart w:id="194" w:name="_Toc298427782"/>
      <w:bookmarkStart w:id="195" w:name="_Toc298254747"/>
      <w:r>
        <w:rPr>
          <w:rFonts w:hint="eastAsia"/>
        </w:rPr>
        <w:t>视图命名规则</w:t>
      </w:r>
      <w:bookmarkEnd w:id="193"/>
      <w:bookmarkEnd w:id="194"/>
      <w:bookmarkEnd w:id="195"/>
    </w:p>
    <w:p>
      <w:pPr>
        <w:ind w:firstLine="480"/>
        <w:rPr>
          <w:sz w:val="24"/>
        </w:rPr>
      </w:pPr>
      <w:r>
        <w:rPr>
          <w:rFonts w:hint="eastAsia"/>
          <w:sz w:val="24"/>
        </w:rPr>
        <w:t>视图名以‘</w:t>
      </w:r>
      <w:r>
        <w:rPr>
          <w:sz w:val="24"/>
        </w:rPr>
        <w:t>V_’</w:t>
      </w:r>
      <w:r>
        <w:rPr>
          <w:rFonts w:hint="eastAsia"/>
          <w:sz w:val="24"/>
        </w:rPr>
        <w:t>开头，其视图名的命名规则同表名的命名规范。</w:t>
      </w:r>
    </w:p>
    <w:p>
      <w:pPr>
        <w:pStyle w:val="6"/>
        <w:ind w:firstLine="562"/>
      </w:pPr>
      <w:bookmarkStart w:id="196" w:name="_Toc298148614"/>
      <w:bookmarkStart w:id="197" w:name="_Toc298254748"/>
      <w:bookmarkStart w:id="198" w:name="_Toc298427783"/>
      <w:r>
        <w:rPr>
          <w:rFonts w:hint="eastAsia"/>
        </w:rPr>
        <w:t>索引命名规则</w:t>
      </w:r>
      <w:bookmarkEnd w:id="196"/>
      <w:bookmarkEnd w:id="197"/>
      <w:bookmarkEnd w:id="198"/>
    </w:p>
    <w:p>
      <w:pPr>
        <w:ind w:firstLine="480"/>
        <w:rPr>
          <w:sz w:val="24"/>
        </w:rPr>
      </w:pPr>
      <w:r>
        <w:rPr>
          <w:rFonts w:hint="eastAsia"/>
          <w:sz w:val="24"/>
        </w:rPr>
        <w:t>索引以</w:t>
      </w:r>
      <w:r>
        <w:rPr>
          <w:sz w:val="24"/>
        </w:rPr>
        <w:t xml:space="preserve"> </w:t>
      </w:r>
      <w:r>
        <w:rPr>
          <w:rFonts w:hint="eastAsia"/>
          <w:sz w:val="24"/>
        </w:rPr>
        <w:t>‘</w:t>
      </w:r>
      <w:r>
        <w:rPr>
          <w:sz w:val="24"/>
        </w:rPr>
        <w:t>IDX_’+</w:t>
      </w:r>
      <w:r>
        <w:rPr>
          <w:rFonts w:hint="eastAsia"/>
          <w:sz w:val="24"/>
        </w:rPr>
        <w:t>‘表名</w:t>
      </w:r>
      <w:r>
        <w:rPr>
          <w:sz w:val="24"/>
        </w:rPr>
        <w:t>_’+</w:t>
      </w:r>
      <w:r>
        <w:rPr>
          <w:rFonts w:hint="eastAsia"/>
          <w:sz w:val="24"/>
        </w:rPr>
        <w:t>‘相关列名</w:t>
      </w:r>
      <w:r>
        <w:rPr>
          <w:sz w:val="24"/>
        </w:rPr>
        <w:t>’</w:t>
      </w:r>
      <w:r>
        <w:rPr>
          <w:rFonts w:hint="eastAsia"/>
          <w:sz w:val="24"/>
        </w:rPr>
        <w:t>命名。不允许使用自动生成的索引。</w:t>
      </w:r>
    </w:p>
    <w:p>
      <w:pPr>
        <w:pStyle w:val="6"/>
        <w:ind w:firstLine="562"/>
      </w:pPr>
      <w:bookmarkStart w:id="199" w:name="_Toc298254749"/>
      <w:bookmarkStart w:id="200" w:name="_Toc298427784"/>
      <w:bookmarkStart w:id="201" w:name="_Toc298148615"/>
      <w:r>
        <w:rPr>
          <w:rFonts w:hint="eastAsia"/>
        </w:rPr>
        <w:t>约束命名规则</w:t>
      </w:r>
      <w:bookmarkEnd w:id="199"/>
      <w:bookmarkEnd w:id="200"/>
      <w:bookmarkEnd w:id="201"/>
    </w:p>
    <w:p>
      <w:pPr>
        <w:ind w:firstLine="480"/>
        <w:rPr>
          <w:sz w:val="24"/>
        </w:rPr>
      </w:pPr>
      <w:r>
        <w:rPr>
          <w:rFonts w:hint="eastAsia"/>
          <w:sz w:val="24"/>
        </w:rPr>
        <w:t>表内约束命名规则</w:t>
      </w:r>
    </w:p>
    <w:p>
      <w:pPr>
        <w:ind w:firstLine="480"/>
        <w:rPr>
          <w:sz w:val="24"/>
        </w:rPr>
      </w:pPr>
      <w:r>
        <w:rPr>
          <w:rFonts w:hint="eastAsia"/>
          <w:sz w:val="24"/>
        </w:rPr>
        <w:t>主键（</w:t>
      </w:r>
      <w:r>
        <w:rPr>
          <w:sz w:val="24"/>
        </w:rPr>
        <w:t>PRIMARY KEY CONSTRAINT）</w:t>
      </w:r>
      <w:r>
        <w:rPr>
          <w:rFonts w:hint="eastAsia"/>
          <w:sz w:val="24"/>
        </w:rPr>
        <w:t>：</w:t>
      </w:r>
    </w:p>
    <w:p>
      <w:pPr>
        <w:ind w:firstLine="480"/>
        <w:rPr>
          <w:sz w:val="24"/>
        </w:rPr>
      </w:pPr>
      <w:r>
        <w:rPr>
          <w:rFonts w:hint="eastAsia"/>
          <w:sz w:val="24"/>
        </w:rPr>
        <w:t>‘</w:t>
      </w:r>
      <w:r>
        <w:rPr>
          <w:sz w:val="24"/>
        </w:rPr>
        <w:t xml:space="preserve">PK_’+ </w:t>
      </w:r>
      <w:r>
        <w:rPr>
          <w:rFonts w:hint="eastAsia"/>
          <w:sz w:val="24"/>
        </w:rPr>
        <w:t>表名</w:t>
      </w:r>
    </w:p>
    <w:p>
      <w:pPr>
        <w:ind w:firstLine="480"/>
        <w:rPr>
          <w:sz w:val="24"/>
        </w:rPr>
      </w:pPr>
      <w:r>
        <w:rPr>
          <w:rFonts w:hint="eastAsia"/>
          <w:sz w:val="24"/>
        </w:rPr>
        <w:t>外键</w:t>
      </w:r>
      <w:r>
        <w:rPr>
          <w:sz w:val="24"/>
        </w:rPr>
        <w:t>（FOREIGN KEY CONSTRAINT）</w:t>
      </w:r>
      <w:r>
        <w:rPr>
          <w:rFonts w:hint="eastAsia"/>
          <w:sz w:val="24"/>
        </w:rPr>
        <w:t>：</w:t>
      </w:r>
    </w:p>
    <w:p>
      <w:pPr>
        <w:ind w:firstLine="480"/>
        <w:rPr>
          <w:sz w:val="24"/>
        </w:rPr>
      </w:pPr>
      <w:r>
        <w:rPr>
          <w:rFonts w:hint="eastAsia"/>
          <w:sz w:val="24"/>
        </w:rPr>
        <w:t>‘</w:t>
      </w:r>
      <w:r>
        <w:rPr>
          <w:sz w:val="24"/>
        </w:rPr>
        <w:t xml:space="preserve">FK_’+ </w:t>
      </w:r>
      <w:r>
        <w:rPr>
          <w:rFonts w:hint="eastAsia"/>
          <w:sz w:val="24"/>
        </w:rPr>
        <w:t>表名</w:t>
      </w:r>
      <w:r>
        <w:rPr>
          <w:sz w:val="24"/>
        </w:rPr>
        <w:t xml:space="preserve">+’_’ + </w:t>
      </w:r>
      <w:r>
        <w:rPr>
          <w:rFonts w:hint="eastAsia"/>
          <w:sz w:val="24"/>
        </w:rPr>
        <w:t>列名</w:t>
      </w:r>
      <w:r>
        <w:rPr>
          <w:sz w:val="24"/>
        </w:rPr>
        <w:t xml:space="preserve"> +’_’+ </w:t>
      </w:r>
      <w:r>
        <w:rPr>
          <w:rFonts w:hint="eastAsia"/>
          <w:sz w:val="24"/>
        </w:rPr>
        <w:t>被参照</w:t>
      </w:r>
      <w:r>
        <w:rPr>
          <w:sz w:val="24"/>
        </w:rPr>
        <w:t>（REFERENCED）</w:t>
      </w:r>
      <w:r>
        <w:rPr>
          <w:rFonts w:hint="eastAsia"/>
          <w:sz w:val="24"/>
        </w:rPr>
        <w:t>表名</w:t>
      </w:r>
    </w:p>
    <w:p>
      <w:pPr>
        <w:ind w:firstLine="480"/>
        <w:rPr>
          <w:sz w:val="24"/>
        </w:rPr>
      </w:pPr>
      <w:r>
        <w:rPr>
          <w:rFonts w:hint="eastAsia"/>
          <w:sz w:val="24"/>
        </w:rPr>
        <w:t>一般认为不会有两个及以上外键参照同一张表。</w:t>
      </w:r>
    </w:p>
    <w:p>
      <w:pPr>
        <w:ind w:firstLine="480"/>
        <w:rPr>
          <w:sz w:val="24"/>
        </w:rPr>
      </w:pPr>
      <w:r>
        <w:rPr>
          <w:rFonts w:hint="eastAsia"/>
          <w:sz w:val="24"/>
        </w:rPr>
        <w:t>检查约束</w:t>
      </w:r>
      <w:r>
        <w:rPr>
          <w:sz w:val="24"/>
        </w:rPr>
        <w:t>（CHECK CONSTRAINT）</w:t>
      </w:r>
      <w:r>
        <w:rPr>
          <w:rFonts w:hint="eastAsia"/>
          <w:sz w:val="24"/>
        </w:rPr>
        <w:t>：</w:t>
      </w:r>
    </w:p>
    <w:p>
      <w:pPr>
        <w:ind w:firstLine="480"/>
        <w:rPr>
          <w:sz w:val="24"/>
        </w:rPr>
      </w:pPr>
      <w:r>
        <w:rPr>
          <w:sz w:val="24"/>
        </w:rPr>
        <w:t xml:space="preserve">’CHK_’ + </w:t>
      </w:r>
      <w:r>
        <w:rPr>
          <w:rFonts w:hint="eastAsia"/>
          <w:sz w:val="24"/>
        </w:rPr>
        <w:t>表名</w:t>
      </w:r>
      <w:r>
        <w:rPr>
          <w:sz w:val="24"/>
        </w:rPr>
        <w:t xml:space="preserve">+’_’ + </w:t>
      </w:r>
      <w:r>
        <w:rPr>
          <w:rFonts w:hint="eastAsia"/>
          <w:sz w:val="24"/>
        </w:rPr>
        <w:t>列名</w:t>
      </w:r>
    </w:p>
    <w:p>
      <w:pPr>
        <w:ind w:firstLine="480"/>
        <w:rPr>
          <w:sz w:val="24"/>
        </w:rPr>
      </w:pPr>
      <w:r>
        <w:rPr>
          <w:rFonts w:hint="eastAsia"/>
          <w:sz w:val="24"/>
        </w:rPr>
        <w:t>涉及多列时列出所有列名</w:t>
      </w:r>
    </w:p>
    <w:p>
      <w:pPr>
        <w:ind w:firstLine="480"/>
        <w:rPr>
          <w:sz w:val="24"/>
        </w:rPr>
      </w:pPr>
      <w:r>
        <w:rPr>
          <w:rFonts w:hint="eastAsia"/>
          <w:sz w:val="24"/>
        </w:rPr>
        <w:t>缺省值约束</w:t>
      </w:r>
      <w:r>
        <w:rPr>
          <w:sz w:val="24"/>
        </w:rPr>
        <w:t>（DEFAULT CONSTRAINT）</w:t>
      </w:r>
      <w:r>
        <w:rPr>
          <w:rFonts w:hint="eastAsia"/>
          <w:sz w:val="24"/>
        </w:rPr>
        <w:t>：</w:t>
      </w:r>
    </w:p>
    <w:p>
      <w:pPr>
        <w:ind w:firstLine="480"/>
        <w:rPr>
          <w:sz w:val="24"/>
        </w:rPr>
      </w:pPr>
      <w:r>
        <w:rPr>
          <w:sz w:val="24"/>
        </w:rPr>
        <w:t>DEFAULT</w:t>
      </w:r>
      <w:r>
        <w:rPr>
          <w:rFonts w:hint="eastAsia"/>
          <w:sz w:val="24"/>
        </w:rPr>
        <w:t>约束没有名字。</w:t>
      </w:r>
    </w:p>
    <w:p>
      <w:pPr>
        <w:ind w:firstLine="480"/>
        <w:rPr>
          <w:sz w:val="24"/>
        </w:rPr>
      </w:pPr>
      <w:r>
        <w:rPr>
          <w:rFonts w:hint="eastAsia"/>
          <w:sz w:val="24"/>
        </w:rPr>
        <w:t>以上命名优先级由高到低，即当一个约束具有多个选项时，按优先级最高的选项命名。</w:t>
      </w:r>
    </w:p>
    <w:p>
      <w:pPr>
        <w:ind w:firstLine="480"/>
        <w:rPr>
          <w:sz w:val="24"/>
        </w:rPr>
      </w:pPr>
      <w:r>
        <w:rPr>
          <w:rFonts w:hint="eastAsia"/>
          <w:sz w:val="24"/>
        </w:rPr>
        <w:t>唯一索引</w:t>
      </w:r>
      <w:r>
        <w:rPr>
          <w:sz w:val="24"/>
        </w:rPr>
        <w:t>（UNIQUE INDEX）</w:t>
      </w:r>
      <w:r>
        <w:rPr>
          <w:rFonts w:hint="eastAsia"/>
          <w:sz w:val="24"/>
        </w:rPr>
        <w:t>：</w:t>
      </w:r>
    </w:p>
    <w:p>
      <w:pPr>
        <w:pStyle w:val="6"/>
        <w:ind w:firstLine="562"/>
      </w:pPr>
      <w:bookmarkStart w:id="202" w:name="_Toc298254750"/>
      <w:bookmarkStart w:id="203" w:name="_Toc298148616"/>
      <w:bookmarkStart w:id="204" w:name="_Toc298427785"/>
      <w:r>
        <w:rPr>
          <w:rFonts w:hint="eastAsia"/>
        </w:rPr>
        <w:t>存储过程命名及编码规范</w:t>
      </w:r>
      <w:bookmarkEnd w:id="202"/>
      <w:bookmarkEnd w:id="203"/>
      <w:bookmarkEnd w:id="204"/>
    </w:p>
    <w:p>
      <w:pPr>
        <w:ind w:firstLine="480"/>
        <w:rPr>
          <w:sz w:val="24"/>
        </w:rPr>
      </w:pPr>
      <w:r>
        <w:rPr>
          <w:rFonts w:hint="eastAsia"/>
          <w:sz w:val="24"/>
        </w:rPr>
        <w:t>存储过程</w:t>
      </w:r>
      <w:r>
        <w:rPr>
          <w:sz w:val="24"/>
        </w:rPr>
        <w:t>（PROCEDURE）</w:t>
      </w:r>
      <w:r>
        <w:rPr>
          <w:rFonts w:hint="eastAsia"/>
          <w:sz w:val="24"/>
        </w:rPr>
        <w:t>的命名规范</w:t>
      </w:r>
    </w:p>
    <w:p>
      <w:pPr>
        <w:ind w:firstLine="480"/>
        <w:rPr>
          <w:sz w:val="24"/>
        </w:rPr>
      </w:pPr>
      <w:r>
        <w:rPr>
          <w:rFonts w:hint="eastAsia"/>
          <w:sz w:val="24"/>
        </w:rPr>
        <w:t>存储过程以‘</w:t>
      </w:r>
      <w:r>
        <w:rPr>
          <w:sz w:val="24"/>
        </w:rPr>
        <w:t>P_’+</w:t>
      </w:r>
      <w:r>
        <w:rPr>
          <w:rFonts w:hint="eastAsia"/>
          <w:sz w:val="24"/>
        </w:rPr>
        <w:t>业务名称汉语拼音缩写，如：‘GLZ</w:t>
      </w:r>
      <w:r>
        <w:rPr>
          <w:sz w:val="24"/>
        </w:rPr>
        <w:t>_’+</w:t>
      </w:r>
      <w:r>
        <w:rPr>
          <w:rFonts w:hint="eastAsia"/>
          <w:sz w:val="24"/>
        </w:rPr>
        <w:t>代表其含义的汉语拼音缩写命名。</w:t>
      </w:r>
    </w:p>
    <w:p>
      <w:pPr>
        <w:ind w:firstLine="480"/>
        <w:rPr>
          <w:sz w:val="24"/>
        </w:rPr>
      </w:pPr>
      <w:r>
        <w:rPr>
          <w:rFonts w:hint="eastAsia"/>
          <w:sz w:val="24"/>
        </w:rPr>
        <w:t>存储过程</w:t>
      </w:r>
      <w:r>
        <w:rPr>
          <w:sz w:val="24"/>
        </w:rPr>
        <w:t>（PROCEDURE）</w:t>
      </w:r>
      <w:r>
        <w:rPr>
          <w:rFonts w:hint="eastAsia"/>
          <w:sz w:val="24"/>
        </w:rPr>
        <w:t>的编写要求</w:t>
      </w:r>
    </w:p>
    <w:p>
      <w:pPr>
        <w:ind w:firstLine="480"/>
        <w:rPr>
          <w:sz w:val="24"/>
        </w:rPr>
      </w:pPr>
      <w:r>
        <w:rPr>
          <w:rFonts w:hint="eastAsia"/>
          <w:sz w:val="24"/>
        </w:rPr>
        <w:t>编写过程中不允许使用自动缩排，也不允许使用</w:t>
      </w:r>
      <w:r>
        <w:rPr>
          <w:sz w:val="24"/>
        </w:rPr>
        <w:t>TAB</w:t>
      </w:r>
      <w:r>
        <w:rPr>
          <w:rFonts w:hint="eastAsia"/>
          <w:sz w:val="24"/>
        </w:rPr>
        <w:t>键缩进。</w:t>
      </w:r>
    </w:p>
    <w:p>
      <w:pPr>
        <w:ind w:firstLine="480"/>
        <w:rPr>
          <w:sz w:val="24"/>
        </w:rPr>
      </w:pPr>
      <w:r>
        <w:rPr>
          <w:rFonts w:hint="eastAsia"/>
          <w:sz w:val="24"/>
        </w:rPr>
        <w:t>变量以标识</w:t>
      </w:r>
      <w:r>
        <w:rPr>
          <w:sz w:val="24"/>
        </w:rPr>
        <w:t xml:space="preserve"> + </w:t>
      </w:r>
      <w:r>
        <w:rPr>
          <w:rFonts w:hint="eastAsia"/>
          <w:sz w:val="24"/>
        </w:rPr>
        <w:t>‘</w:t>
      </w:r>
      <w:r>
        <w:rPr>
          <w:sz w:val="24"/>
        </w:rPr>
        <w:t xml:space="preserve">_’ + </w:t>
      </w:r>
      <w:r>
        <w:rPr>
          <w:rFonts w:hint="eastAsia"/>
          <w:sz w:val="24"/>
        </w:rPr>
        <w:t>名称命名。标识包括作用域及数据类型两部分。</w:t>
      </w:r>
    </w:p>
    <w:p>
      <w:pPr>
        <w:ind w:firstLine="480"/>
        <w:rPr>
          <w:sz w:val="24"/>
        </w:rPr>
      </w:pPr>
      <w:r>
        <w:rPr>
          <w:rFonts w:hint="eastAsia"/>
          <w:sz w:val="24"/>
        </w:rPr>
        <w:t>作用域：</w:t>
      </w:r>
    </w:p>
    <w:p>
      <w:pPr>
        <w:ind w:firstLine="480"/>
        <w:rPr>
          <w:sz w:val="24"/>
        </w:rPr>
      </w:pPr>
      <w:r>
        <w:rPr>
          <w:sz w:val="24"/>
        </w:rPr>
        <w:t>A</w:t>
      </w:r>
      <w:r>
        <w:rPr>
          <w:sz w:val="24"/>
        </w:rPr>
        <w:tab/>
      </w:r>
      <w:r>
        <w:rPr>
          <w:sz w:val="24"/>
        </w:rPr>
        <w:tab/>
      </w:r>
      <w:r>
        <w:rPr>
          <w:sz w:val="24"/>
        </w:rPr>
        <w:t>ARGUMENT VARIABLE</w:t>
      </w:r>
    </w:p>
    <w:p>
      <w:pPr>
        <w:ind w:firstLine="480"/>
        <w:rPr>
          <w:sz w:val="24"/>
        </w:rPr>
      </w:pPr>
      <w:r>
        <w:rPr>
          <w:sz w:val="24"/>
        </w:rPr>
        <w:t>L</w:t>
      </w:r>
      <w:r>
        <w:rPr>
          <w:sz w:val="24"/>
        </w:rPr>
        <w:tab/>
      </w:r>
      <w:r>
        <w:rPr>
          <w:sz w:val="24"/>
        </w:rPr>
        <w:tab/>
      </w:r>
      <w:r>
        <w:rPr>
          <w:sz w:val="24"/>
        </w:rPr>
        <w:t>LOCAL VARIABLE</w:t>
      </w:r>
    </w:p>
    <w:p>
      <w:pPr>
        <w:ind w:firstLine="480"/>
        <w:rPr>
          <w:sz w:val="24"/>
        </w:rPr>
      </w:pPr>
      <w:r>
        <w:rPr>
          <w:rFonts w:hint="eastAsia"/>
          <w:sz w:val="24"/>
        </w:rPr>
        <w:t>数据类型：</w:t>
      </w:r>
    </w:p>
    <w:p>
      <w:pPr>
        <w:ind w:firstLine="480"/>
        <w:rPr>
          <w:sz w:val="24"/>
        </w:rPr>
      </w:pPr>
      <w:r>
        <w:rPr>
          <w:sz w:val="24"/>
        </w:rPr>
        <w:t>B</w:t>
      </w:r>
      <w:r>
        <w:rPr>
          <w:sz w:val="24"/>
        </w:rPr>
        <w:tab/>
      </w:r>
      <w:r>
        <w:rPr>
          <w:sz w:val="24"/>
        </w:rPr>
        <w:tab/>
      </w:r>
      <w:r>
        <w:rPr>
          <w:sz w:val="24"/>
        </w:rPr>
        <w:t>BOOLEAN</w:t>
      </w:r>
    </w:p>
    <w:p>
      <w:pPr>
        <w:ind w:firstLine="480"/>
        <w:rPr>
          <w:sz w:val="24"/>
        </w:rPr>
      </w:pPr>
      <w:r>
        <w:rPr>
          <w:sz w:val="24"/>
        </w:rPr>
        <w:t>C</w:t>
      </w:r>
      <w:r>
        <w:rPr>
          <w:sz w:val="24"/>
        </w:rPr>
        <w:tab/>
      </w:r>
      <w:r>
        <w:rPr>
          <w:sz w:val="24"/>
        </w:rPr>
        <w:tab/>
      </w:r>
      <w:r>
        <w:rPr>
          <w:sz w:val="24"/>
        </w:rPr>
        <w:t>CHAR</w:t>
      </w:r>
    </w:p>
    <w:p>
      <w:pPr>
        <w:ind w:firstLine="480"/>
        <w:rPr>
          <w:sz w:val="24"/>
        </w:rPr>
      </w:pPr>
      <w:r>
        <w:rPr>
          <w:sz w:val="24"/>
        </w:rPr>
        <w:t>D</w:t>
      </w:r>
      <w:r>
        <w:rPr>
          <w:sz w:val="24"/>
        </w:rPr>
        <w:tab/>
      </w:r>
      <w:r>
        <w:rPr>
          <w:sz w:val="24"/>
        </w:rPr>
        <w:tab/>
      </w:r>
      <w:r>
        <w:rPr>
          <w:sz w:val="24"/>
        </w:rPr>
        <w:t>DATE</w:t>
      </w:r>
    </w:p>
    <w:p>
      <w:pPr>
        <w:ind w:firstLine="480"/>
        <w:rPr>
          <w:sz w:val="24"/>
        </w:rPr>
      </w:pPr>
      <w:r>
        <w:rPr>
          <w:sz w:val="24"/>
        </w:rPr>
        <w:t>I</w:t>
      </w:r>
      <w:r>
        <w:rPr>
          <w:sz w:val="24"/>
        </w:rPr>
        <w:tab/>
      </w:r>
      <w:r>
        <w:rPr>
          <w:sz w:val="24"/>
        </w:rPr>
        <w:tab/>
      </w:r>
      <w:r>
        <w:rPr>
          <w:sz w:val="24"/>
        </w:rPr>
        <w:t>INTEGER</w:t>
      </w:r>
    </w:p>
    <w:p>
      <w:pPr>
        <w:ind w:firstLine="480"/>
        <w:rPr>
          <w:sz w:val="24"/>
        </w:rPr>
      </w:pPr>
      <w:r>
        <w:rPr>
          <w:sz w:val="24"/>
        </w:rPr>
        <w:t>L</w:t>
      </w:r>
      <w:r>
        <w:rPr>
          <w:sz w:val="24"/>
        </w:rPr>
        <w:tab/>
      </w:r>
      <w:r>
        <w:rPr>
          <w:sz w:val="24"/>
        </w:rPr>
        <w:tab/>
      </w:r>
      <w:r>
        <w:rPr>
          <w:sz w:val="24"/>
        </w:rPr>
        <w:t>LONG</w:t>
      </w:r>
    </w:p>
    <w:p>
      <w:pPr>
        <w:ind w:firstLine="480"/>
        <w:rPr>
          <w:sz w:val="24"/>
        </w:rPr>
      </w:pPr>
      <w:r>
        <w:rPr>
          <w:sz w:val="24"/>
        </w:rPr>
        <w:t>N</w:t>
      </w:r>
      <w:r>
        <w:rPr>
          <w:sz w:val="24"/>
        </w:rPr>
        <w:tab/>
      </w:r>
      <w:r>
        <w:rPr>
          <w:sz w:val="24"/>
        </w:rPr>
        <w:tab/>
      </w:r>
      <w:r>
        <w:rPr>
          <w:sz w:val="24"/>
        </w:rPr>
        <w:t>NUMBER</w:t>
      </w:r>
    </w:p>
    <w:p>
      <w:pPr>
        <w:ind w:firstLine="480"/>
        <w:rPr>
          <w:sz w:val="24"/>
        </w:rPr>
      </w:pPr>
      <w:r>
        <w:rPr>
          <w:sz w:val="24"/>
        </w:rPr>
        <w:t>VC</w:t>
      </w:r>
      <w:r>
        <w:rPr>
          <w:sz w:val="24"/>
        </w:rPr>
        <w:tab/>
      </w:r>
      <w:r>
        <w:rPr>
          <w:sz w:val="24"/>
        </w:rPr>
        <w:t>VARCHAR2</w:t>
      </w:r>
    </w:p>
    <w:p>
      <w:pPr>
        <w:ind w:firstLine="480"/>
        <w:rPr>
          <w:sz w:val="24"/>
        </w:rPr>
      </w:pPr>
      <w:r>
        <w:rPr>
          <w:rFonts w:hint="eastAsia"/>
          <w:sz w:val="24"/>
        </w:rPr>
        <w:t>游标</w:t>
      </w:r>
      <w:r>
        <w:rPr>
          <w:sz w:val="24"/>
        </w:rPr>
        <w:t>（CURSOR）</w:t>
      </w:r>
      <w:r>
        <w:rPr>
          <w:rFonts w:hint="eastAsia"/>
          <w:sz w:val="24"/>
        </w:rPr>
        <w:t>以‘</w:t>
      </w:r>
      <w:r>
        <w:rPr>
          <w:sz w:val="24"/>
        </w:rPr>
        <w:t xml:space="preserve">CUR_’+ </w:t>
      </w:r>
      <w:r>
        <w:rPr>
          <w:rFonts w:hint="eastAsia"/>
          <w:sz w:val="24"/>
        </w:rPr>
        <w:t>名称</w:t>
      </w:r>
      <w:r>
        <w:rPr>
          <w:sz w:val="24"/>
        </w:rPr>
        <w:t xml:space="preserve"> </w:t>
      </w:r>
      <w:r>
        <w:rPr>
          <w:rFonts w:hint="eastAsia"/>
          <w:sz w:val="24"/>
        </w:rPr>
        <w:t>命名。</w:t>
      </w:r>
    </w:p>
    <w:p>
      <w:pPr>
        <w:ind w:firstLine="480"/>
        <w:rPr>
          <w:sz w:val="24"/>
        </w:rPr>
      </w:pPr>
      <w:r>
        <w:rPr>
          <w:rFonts w:hint="eastAsia"/>
          <w:sz w:val="24"/>
        </w:rPr>
        <w:t>所有变量必须加注释。</w:t>
      </w:r>
    </w:p>
    <w:p>
      <w:pPr>
        <w:ind w:firstLine="480"/>
        <w:rPr>
          <w:sz w:val="24"/>
        </w:rPr>
      </w:pPr>
      <w:r>
        <w:rPr>
          <w:rFonts w:hint="eastAsia"/>
          <w:sz w:val="24"/>
        </w:rPr>
        <w:t>每个功能段之间必须加注释。</w:t>
      </w:r>
    </w:p>
    <w:p>
      <w:pPr>
        <w:pStyle w:val="6"/>
        <w:ind w:firstLine="562"/>
      </w:pPr>
      <w:bookmarkStart w:id="205" w:name="_Toc298427786"/>
      <w:bookmarkStart w:id="206" w:name="_Toc298254751"/>
      <w:bookmarkStart w:id="207" w:name="_Toc298148617"/>
      <w:r>
        <w:rPr>
          <w:rFonts w:hint="eastAsia"/>
        </w:rPr>
        <w:t>函数命名及编码规范</w:t>
      </w:r>
      <w:bookmarkEnd w:id="205"/>
      <w:bookmarkEnd w:id="206"/>
      <w:bookmarkEnd w:id="207"/>
    </w:p>
    <w:p>
      <w:pPr>
        <w:ind w:firstLine="480"/>
        <w:rPr>
          <w:sz w:val="24"/>
        </w:rPr>
      </w:pPr>
      <w:r>
        <w:rPr>
          <w:rFonts w:hint="eastAsia"/>
          <w:sz w:val="24"/>
        </w:rPr>
        <w:t>函数</w:t>
      </w:r>
      <w:r>
        <w:rPr>
          <w:sz w:val="24"/>
        </w:rPr>
        <w:t>(FUNCTIONS)</w:t>
      </w:r>
      <w:r>
        <w:rPr>
          <w:rFonts w:hint="eastAsia"/>
          <w:sz w:val="24"/>
        </w:rPr>
        <w:t>的命名规范</w:t>
      </w:r>
      <w:r>
        <w:rPr>
          <w:sz w:val="24"/>
        </w:rPr>
        <w:t>:</w:t>
      </w:r>
    </w:p>
    <w:p>
      <w:pPr>
        <w:ind w:firstLine="480"/>
        <w:rPr>
          <w:sz w:val="24"/>
        </w:rPr>
      </w:pPr>
      <w:r>
        <w:rPr>
          <w:rFonts w:hint="eastAsia"/>
          <w:sz w:val="24"/>
        </w:rPr>
        <w:t>函数以‘</w:t>
      </w:r>
      <w:r>
        <w:rPr>
          <w:sz w:val="24"/>
        </w:rPr>
        <w:t>F_’+</w:t>
      </w:r>
      <w:r>
        <w:rPr>
          <w:rFonts w:hint="eastAsia"/>
          <w:sz w:val="24"/>
        </w:rPr>
        <w:t>业务名称汉语拼音缩写，如：‘GLZ</w:t>
      </w:r>
      <w:r>
        <w:rPr>
          <w:sz w:val="24"/>
        </w:rPr>
        <w:t>_’+</w:t>
      </w:r>
      <w:r>
        <w:rPr>
          <w:rFonts w:hint="eastAsia"/>
          <w:sz w:val="24"/>
        </w:rPr>
        <w:t>代表其含义的汉语拼音缩写命名。</w:t>
      </w:r>
    </w:p>
    <w:p>
      <w:pPr>
        <w:ind w:firstLine="480"/>
        <w:rPr>
          <w:sz w:val="24"/>
        </w:rPr>
      </w:pPr>
      <w:r>
        <w:rPr>
          <w:rFonts w:hint="eastAsia"/>
          <w:sz w:val="24"/>
        </w:rPr>
        <w:t>序列命名规则</w:t>
      </w:r>
    </w:p>
    <w:p>
      <w:pPr>
        <w:ind w:firstLine="480"/>
        <w:rPr>
          <w:sz w:val="24"/>
        </w:rPr>
      </w:pPr>
      <w:r>
        <w:rPr>
          <w:rFonts w:hint="eastAsia"/>
          <w:sz w:val="24"/>
        </w:rPr>
        <w:t>序列命名以</w:t>
      </w:r>
      <w:r>
        <w:rPr>
          <w:sz w:val="24"/>
        </w:rPr>
        <w:t>SEQ</w:t>
      </w:r>
      <w:r>
        <w:rPr>
          <w:rFonts w:hint="eastAsia"/>
          <w:sz w:val="24"/>
        </w:rPr>
        <w:t>为前缀加‘</w:t>
      </w:r>
      <w:r>
        <w:rPr>
          <w:sz w:val="24"/>
        </w:rPr>
        <w:t>_’</w:t>
      </w:r>
      <w:r>
        <w:rPr>
          <w:rFonts w:hint="eastAsia"/>
          <w:sz w:val="24"/>
        </w:rPr>
        <w:t>后加序列表名加‘</w:t>
      </w:r>
      <w:r>
        <w:rPr>
          <w:sz w:val="24"/>
        </w:rPr>
        <w:t>_’</w:t>
      </w:r>
      <w:r>
        <w:rPr>
          <w:rFonts w:hint="eastAsia"/>
          <w:sz w:val="24"/>
        </w:rPr>
        <w:t>再加所引用的列名。</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数据字典</w:t>
      </w:r>
    </w:p>
    <w:p>
      <w:r>
        <w:rPr>
          <w:rFonts w:hint="eastAsia"/>
        </w:rPr>
        <w:t>根据系统功能和需求逻辑，</w:t>
      </w:r>
      <w:r>
        <w:t>系统</w:t>
      </w:r>
      <w:r>
        <w:rPr>
          <w:rFonts w:hint="eastAsia"/>
        </w:rPr>
        <w:t>初步设想建设如下数据库表。</w:t>
      </w:r>
    </w:p>
    <w:tbl>
      <w:tblPr>
        <w:tblStyle w:val="35"/>
        <w:tblW w:w="7938" w:type="dxa"/>
        <w:jc w:val="center"/>
        <w:tblInd w:w="0" w:type="dxa"/>
        <w:tblLayout w:type="fixed"/>
        <w:tblCellMar>
          <w:top w:w="0" w:type="dxa"/>
          <w:left w:w="108" w:type="dxa"/>
          <w:bottom w:w="0" w:type="dxa"/>
          <w:right w:w="108" w:type="dxa"/>
        </w:tblCellMar>
      </w:tblPr>
      <w:tblGrid>
        <w:gridCol w:w="1080"/>
        <w:gridCol w:w="2640"/>
        <w:gridCol w:w="4218"/>
      </w:tblGrid>
      <w:tr>
        <w:tblPrEx>
          <w:tblLayout w:type="fixed"/>
          <w:tblCellMar>
            <w:top w:w="0" w:type="dxa"/>
            <w:left w:w="108" w:type="dxa"/>
            <w:bottom w:w="0" w:type="dxa"/>
            <w:right w:w="108" w:type="dxa"/>
          </w:tblCellMar>
        </w:tblPrEx>
        <w:trPr>
          <w:trHeight w:val="555" w:hRule="atLeast"/>
          <w:jc w:val="center"/>
        </w:trPr>
        <w:tc>
          <w:tcPr>
            <w:tcW w:w="108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4"/>
                <w:szCs w:val="24"/>
              </w:rPr>
            </w:pPr>
            <w:r>
              <w:rPr>
                <w:rFonts w:hint="eastAsia"/>
                <w:kern w:val="0"/>
                <w:sz w:val="24"/>
                <w:szCs w:val="24"/>
              </w:rPr>
              <w:t>序号</w:t>
            </w:r>
          </w:p>
        </w:tc>
        <w:tc>
          <w:tcPr>
            <w:tcW w:w="2640" w:type="dxa"/>
            <w:tcBorders>
              <w:top w:val="single" w:color="auto" w:sz="4" w:space="0"/>
              <w:left w:val="nil"/>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4"/>
                <w:szCs w:val="24"/>
              </w:rPr>
            </w:pPr>
            <w:r>
              <w:rPr>
                <w:rFonts w:hint="eastAsia"/>
                <w:kern w:val="0"/>
                <w:sz w:val="24"/>
                <w:szCs w:val="24"/>
              </w:rPr>
              <w:t>表名</w:t>
            </w:r>
          </w:p>
        </w:tc>
        <w:tc>
          <w:tcPr>
            <w:tcW w:w="4218" w:type="dxa"/>
            <w:tcBorders>
              <w:top w:val="single" w:color="auto" w:sz="4" w:space="0"/>
              <w:left w:val="nil"/>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4"/>
                <w:szCs w:val="24"/>
              </w:rPr>
            </w:pPr>
            <w:r>
              <w:rPr>
                <w:rFonts w:hint="eastAsia"/>
                <w:kern w:val="0"/>
                <w:sz w:val="24"/>
                <w:szCs w:val="24"/>
              </w:rPr>
              <w:t>表名描述</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T_YW_ZCFG</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政策法规管理数据表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2</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T_YW_XW</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新闻管理数据表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3</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T_YW_JBCL</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举报处理数据表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4</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T_YW_ZFDW</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执法队伍管理数据表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5</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T_YW_GZ</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工资管理数据表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6</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T_YW_LW</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来文处理数据表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7</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T_YW_ZFRW</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执法任务管理数据表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8</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T_YW_YH</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用户数据表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9</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T_YW_PB</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排班管理数据表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10</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T_YDZF_ZFXX</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执法信息数据表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12</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T_YW_JS</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角色管理数据表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13</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T_YW_QX</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权限管理数据表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14</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T_YW_XXPZ</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系统配置数据表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15</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T_YW_SJKPZ</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数据库配置数据表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16</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T_DLXX_SX</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水系空间数据表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17</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T_DLXX_DL</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道路空间数据表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18</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T_DLXX_JZW</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建筑物空间数据表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19</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T_DLXX_LD</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绿地空间数据表</w:t>
            </w:r>
          </w:p>
        </w:tc>
      </w:tr>
      <w:tr>
        <w:tblPrEx>
          <w:tblLayout w:type="fixed"/>
          <w:tblCellMar>
            <w:top w:w="0" w:type="dxa"/>
            <w:left w:w="108" w:type="dxa"/>
            <w:bottom w:w="0" w:type="dxa"/>
            <w:right w:w="108" w:type="dxa"/>
          </w:tblCellMar>
        </w:tblPrEx>
        <w:trPr>
          <w:trHeight w:val="402" w:hRule="atLeast"/>
          <w:jc w:val="center"/>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20</w:t>
            </w:r>
          </w:p>
        </w:tc>
        <w:tc>
          <w:tcPr>
            <w:tcW w:w="2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T_DLXX_XZQH</w:t>
            </w:r>
          </w:p>
        </w:tc>
        <w:tc>
          <w:tcPr>
            <w:tcW w:w="4218"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行政区划空间数据表</w:t>
            </w:r>
          </w:p>
        </w:tc>
      </w:tr>
    </w:tbl>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208" w:name="_Toc418532435"/>
      <w:r>
        <w:rPr>
          <w:rFonts w:ascii="Times New Roman" w:hAnsi="Times New Roman" w:eastAsia="宋体" w:cs="Times New Roman"/>
          <w:color w:val="auto"/>
        </w:rPr>
        <w:t>数据库优化方案</w:t>
      </w:r>
      <w:bookmarkEnd w:id="208"/>
    </w:p>
    <w:p>
      <w:pPr>
        <w:ind w:firstLine="480"/>
        <w:rPr>
          <w:sz w:val="24"/>
        </w:rPr>
      </w:pPr>
      <w:r>
        <w:rPr>
          <w:sz w:val="24"/>
        </w:rPr>
        <w:t>数据库系统的性能主要表现在系统的响应速度，要保证系统用户在可以容忍的时间内获得系统的响应。因此，在数据库设计时，必须充分考虑影响系统性能的各种因素，并在数据库设计时尽可能地加以优化设计来避免这些因素对系统性能的影响。</w:t>
      </w:r>
    </w:p>
    <w:p>
      <w:pPr>
        <w:ind w:firstLine="480"/>
        <w:rPr>
          <w:sz w:val="24"/>
        </w:rPr>
      </w:pPr>
      <w:bookmarkStart w:id="209" w:name="_Toc235292589"/>
      <w:bookmarkEnd w:id="209"/>
      <w:bookmarkStart w:id="210" w:name="_Toc235292660"/>
      <w:bookmarkEnd w:id="210"/>
      <w:bookmarkStart w:id="211" w:name="_Toc235292744"/>
      <w:bookmarkEnd w:id="211"/>
      <w:bookmarkStart w:id="212" w:name="_Toc235328126"/>
      <w:bookmarkEnd w:id="212"/>
      <w:bookmarkStart w:id="213" w:name="_Toc235412036"/>
      <w:bookmarkEnd w:id="213"/>
      <w:bookmarkStart w:id="214" w:name="_Toc235412157"/>
      <w:bookmarkEnd w:id="214"/>
      <w:bookmarkStart w:id="215" w:name="_Toc235891335"/>
      <w:bookmarkEnd w:id="215"/>
      <w:bookmarkStart w:id="216" w:name="_Toc235900038"/>
      <w:bookmarkEnd w:id="216"/>
      <w:bookmarkStart w:id="217" w:name="_Toc235900225"/>
      <w:bookmarkEnd w:id="217"/>
      <w:bookmarkStart w:id="218" w:name="_Toc236737321"/>
      <w:bookmarkEnd w:id="218"/>
      <w:bookmarkStart w:id="219" w:name="_Toc237161588"/>
      <w:bookmarkEnd w:id="219"/>
      <w:bookmarkStart w:id="220" w:name="_Toc237164455"/>
      <w:bookmarkEnd w:id="220"/>
      <w:bookmarkStart w:id="221" w:name="_Toc237165452"/>
      <w:bookmarkEnd w:id="221"/>
      <w:bookmarkStart w:id="222" w:name="_Toc237421353"/>
      <w:bookmarkEnd w:id="222"/>
      <w:bookmarkStart w:id="223" w:name="_Toc237422064"/>
      <w:bookmarkEnd w:id="223"/>
      <w:bookmarkStart w:id="224" w:name="_Toc237422181"/>
      <w:bookmarkEnd w:id="224"/>
      <w:bookmarkStart w:id="225" w:name="_Toc237422068"/>
      <w:bookmarkEnd w:id="225"/>
      <w:bookmarkStart w:id="226" w:name="_Toc237422185"/>
      <w:bookmarkEnd w:id="226"/>
      <w:bookmarkStart w:id="227" w:name="_Toc237751405"/>
      <w:bookmarkEnd w:id="227"/>
      <w:bookmarkStart w:id="228" w:name="_Toc235290692"/>
      <w:bookmarkEnd w:id="228"/>
      <w:bookmarkStart w:id="229" w:name="_Toc237771701"/>
      <w:bookmarkEnd w:id="229"/>
      <w:bookmarkStart w:id="230" w:name="_Toc237771814"/>
      <w:bookmarkEnd w:id="230"/>
      <w:bookmarkStart w:id="231" w:name="_Toc237771927"/>
      <w:bookmarkEnd w:id="231"/>
      <w:bookmarkStart w:id="232" w:name="_Toc238031062"/>
      <w:bookmarkEnd w:id="232"/>
      <w:bookmarkStart w:id="233" w:name="_Toc238277128"/>
      <w:bookmarkEnd w:id="233"/>
      <w:bookmarkStart w:id="234" w:name="_Toc238277314"/>
      <w:bookmarkEnd w:id="234"/>
      <w:bookmarkStart w:id="235" w:name="_Toc237771565"/>
      <w:bookmarkEnd w:id="235"/>
      <w:bookmarkStart w:id="236" w:name="_Toc122150810"/>
      <w:bookmarkStart w:id="237" w:name="_Toc234940474"/>
      <w:bookmarkStart w:id="238" w:name="_Toc235255360"/>
      <w:bookmarkStart w:id="239" w:name="_Toc235328127"/>
      <w:bookmarkStart w:id="240" w:name="_Toc235412037"/>
      <w:bookmarkStart w:id="241" w:name="_Toc237771928"/>
      <w:bookmarkStart w:id="242" w:name="_Toc238277315"/>
      <w:bookmarkStart w:id="243" w:name="_Toc243037583"/>
      <w:bookmarkStart w:id="244" w:name="_Toc214549598"/>
      <w:r>
        <w:rPr>
          <w:sz w:val="24"/>
        </w:rPr>
        <w:t>影响系统性能的主要因素</w:t>
      </w:r>
      <w:bookmarkEnd w:id="236"/>
      <w:bookmarkEnd w:id="237"/>
      <w:bookmarkEnd w:id="238"/>
      <w:bookmarkEnd w:id="239"/>
      <w:bookmarkEnd w:id="240"/>
      <w:bookmarkEnd w:id="241"/>
      <w:bookmarkEnd w:id="242"/>
      <w:bookmarkEnd w:id="243"/>
      <w:bookmarkEnd w:id="244"/>
    </w:p>
    <w:p>
      <w:pPr>
        <w:ind w:firstLine="480"/>
        <w:rPr>
          <w:sz w:val="24"/>
        </w:rPr>
      </w:pPr>
      <w:r>
        <w:rPr>
          <w:sz w:val="24"/>
        </w:rPr>
        <w:t>在局域网环境下</w:t>
      </w:r>
      <w:r>
        <w:rPr>
          <w:rFonts w:hint="eastAsia"/>
          <w:sz w:val="24"/>
        </w:rPr>
        <w:t>基于Oracle和ArcGIS搭建属性和空间</w:t>
      </w:r>
      <w:r>
        <w:rPr>
          <w:sz w:val="24"/>
        </w:rPr>
        <w:t>数据库及地理信息系统，影响其性能的主要因素主要体现在以下几个方面：</w:t>
      </w:r>
    </w:p>
    <w:p>
      <w:pPr>
        <w:ind w:firstLine="480"/>
        <w:rPr>
          <w:sz w:val="24"/>
        </w:rPr>
      </w:pPr>
      <w:bookmarkStart w:id="245" w:name="_Toc122150811"/>
      <w:r>
        <w:rPr>
          <w:sz w:val="24"/>
        </w:rPr>
        <w:t>服务器硬件配置性能</w:t>
      </w:r>
      <w:bookmarkEnd w:id="245"/>
    </w:p>
    <w:p>
      <w:pPr>
        <w:ind w:firstLine="480"/>
        <w:rPr>
          <w:sz w:val="24"/>
        </w:rPr>
      </w:pPr>
      <w:r>
        <w:rPr>
          <w:sz w:val="24"/>
        </w:rPr>
        <w:t>服务器硬件的配置，是决定系统整体性能的物质基础，是影响最大的因素之一。通常，我们需要考虑系统的硬盘配置及速度、内存大小和I/O吞吐性能等几个方面。</w:t>
      </w:r>
      <w:bookmarkStart w:id="246" w:name="_Toc122150812"/>
    </w:p>
    <w:p>
      <w:pPr>
        <w:ind w:firstLine="480"/>
        <w:rPr>
          <w:sz w:val="24"/>
        </w:rPr>
      </w:pPr>
      <w:r>
        <w:rPr>
          <w:sz w:val="24"/>
        </w:rPr>
        <w:t>网络带宽</w:t>
      </w:r>
      <w:bookmarkEnd w:id="246"/>
    </w:p>
    <w:p>
      <w:pPr>
        <w:ind w:firstLine="480"/>
        <w:rPr>
          <w:sz w:val="24"/>
        </w:rPr>
      </w:pPr>
      <w:r>
        <w:rPr>
          <w:sz w:val="24"/>
        </w:rPr>
        <w:t>网络是数据在客户端和服务器端传递的通道，因此，系统配置需要保证网络带宽不要成为整个系统访问性能的瓶颈。一般而言，在内部局域网环境下，都有100MB带宽到桌面客户端，不会形成瓶颈。</w:t>
      </w:r>
    </w:p>
    <w:p>
      <w:pPr>
        <w:ind w:firstLine="480"/>
        <w:rPr>
          <w:sz w:val="24"/>
        </w:rPr>
      </w:pPr>
      <w:bookmarkStart w:id="247" w:name="_Toc122150813"/>
      <w:r>
        <w:rPr>
          <w:sz w:val="24"/>
        </w:rPr>
        <w:t xml:space="preserve">  客户端访问和显示效率</w:t>
      </w:r>
      <w:bookmarkEnd w:id="247"/>
    </w:p>
    <w:p>
      <w:pPr>
        <w:ind w:firstLine="480"/>
        <w:rPr>
          <w:sz w:val="24"/>
        </w:rPr>
      </w:pPr>
      <w:r>
        <w:rPr>
          <w:sz w:val="24"/>
        </w:rPr>
        <w:t>客户端访问效率，主要取决于以下四个方面：</w:t>
      </w:r>
    </w:p>
    <w:p>
      <w:pPr>
        <w:ind w:firstLine="480"/>
        <w:rPr>
          <w:sz w:val="24"/>
        </w:rPr>
      </w:pPr>
      <w:r>
        <w:rPr>
          <w:sz w:val="24"/>
        </w:rPr>
        <w:t>访问控制：所谓访问控制是指，当客户端连接服务器端三维空间数据库时，应该对发送到客户端的空间数据进行控制。也就是说，不能一连接上矢量数据，就将所有图层的所有要素都不加控制地发往客户端。相反，应该在客户端（应用程序中）对初始访问条件进行严格限制，以免将大量不必要的空间数据提取并传送到客户端，徒增服务器、网络和客户端三方的压力。否则，因为大量的数据提取和传送，使得系统整体上显得极慢。</w:t>
      </w:r>
    </w:p>
    <w:p>
      <w:pPr>
        <w:ind w:firstLine="480"/>
        <w:rPr>
          <w:sz w:val="24"/>
        </w:rPr>
      </w:pPr>
      <w:r>
        <w:rPr>
          <w:sz w:val="24"/>
        </w:rPr>
        <w:t>显示比例尺控制：通常，我们应该对每一个图层的数据在一定比例尺下是否可见（显示）进行控制。当比例尺很小时，如果不控制显示内容，把所有图层都显示出来，客户端显示屏上黑压压一片，根本看不清楚。因此，只对在一定显示比例尺下可见的数据加以显示，是提高系统响应性能十分有用的策略。</w:t>
      </w:r>
    </w:p>
    <w:p>
      <w:pPr>
        <w:ind w:firstLine="480"/>
        <w:rPr>
          <w:sz w:val="24"/>
        </w:rPr>
      </w:pPr>
      <w:r>
        <w:rPr>
          <w:sz w:val="24"/>
        </w:rPr>
        <w:t>符号加载策略：当显示比例尺较小时，图面上调出的空间要素往往较多，此时，如果我们给每个要素都马上配上符号进行显示，一方面看不清，同时也严重影响显示效率。因此，应该对符合加载的时机也加以控制，只有当显示比例尺较大时才对显示要素进行符号加载，可以大大加快显示速度，提高系统响应效率。</w:t>
      </w:r>
    </w:p>
    <w:p>
      <w:pPr>
        <w:ind w:firstLine="480"/>
        <w:rPr>
          <w:sz w:val="24"/>
        </w:rPr>
      </w:pPr>
      <w:r>
        <w:rPr>
          <w:sz w:val="24"/>
        </w:rPr>
        <w:t>显存大小：客户端显卡上配备的显示存储器大小，对图形显示的影响比内存大小更甚。若干条件允许，应该尽可能给客户端多配一些显存，建议PC机缺省的配置是1GB，有的可以到2GB。</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248" w:name="_Toc418532436"/>
      <w:r>
        <w:rPr>
          <w:rFonts w:ascii="Times New Roman" w:hAnsi="Times New Roman" w:eastAsia="宋体" w:cs="Times New Roman"/>
          <w:color w:val="auto"/>
        </w:rPr>
        <w:t>数据库备份和恢复方案</w:t>
      </w:r>
      <w:bookmarkEnd w:id="248"/>
    </w:p>
    <w:p>
      <w:pPr>
        <w:pStyle w:val="6"/>
        <w:ind w:firstLine="562"/>
        <w:rPr>
          <w:rFonts w:ascii="Arial" w:hAnsi="Arial" w:eastAsia="黑体" w:cs="Times New Roman"/>
          <w:color w:val="auto"/>
        </w:rPr>
      </w:pPr>
      <w:bookmarkStart w:id="249" w:name="_Toc222172751"/>
      <w:bookmarkStart w:id="250" w:name="_Toc243037620"/>
      <w:bookmarkStart w:id="251" w:name="_Toc372291508"/>
      <w:bookmarkStart w:id="252" w:name="_Toc24972"/>
      <w:bookmarkStart w:id="253" w:name="_Toc372546963"/>
      <w:bookmarkStart w:id="254" w:name="_Toc418532437"/>
      <w:r>
        <w:rPr>
          <w:rFonts w:ascii="Arial" w:hAnsi="Arial" w:eastAsia="黑体" w:cs="Times New Roman"/>
          <w:color w:val="auto"/>
        </w:rPr>
        <w:t>数据日常备份</w:t>
      </w:r>
      <w:bookmarkEnd w:id="249"/>
      <w:bookmarkEnd w:id="250"/>
      <w:bookmarkEnd w:id="251"/>
      <w:bookmarkEnd w:id="252"/>
      <w:bookmarkEnd w:id="253"/>
      <w:bookmarkEnd w:id="254"/>
    </w:p>
    <w:p>
      <w:pPr>
        <w:ind w:firstLine="480"/>
        <w:rPr>
          <w:sz w:val="24"/>
        </w:rPr>
      </w:pPr>
      <w:r>
        <w:rPr>
          <w:sz w:val="24"/>
        </w:rPr>
        <w:t>数据是系统的血液，任何情况下，保障数据的安全对于系统保持健康运行都具有决定性的意义。完善的数据备份机制，是保障数据安全的重要手段之一。数据备份，通常采用的有完全备份、增量备份、差量备份、完全备份和增量备份组合以及完全备份和差量备份组合等几种机制。</w:t>
      </w:r>
    </w:p>
    <w:p>
      <w:pPr>
        <w:ind w:firstLine="480"/>
        <w:rPr>
          <w:sz w:val="24"/>
        </w:rPr>
      </w:pPr>
      <w:r>
        <w:rPr>
          <w:sz w:val="24"/>
        </w:rPr>
        <w:t>考虑到业务的特点，每天产生变化的数据量不会很大，在需要数据恢复时，要求恢复时间尽可能短，因此，建议系统采用完全备份和增量备份组合的机制。每周一个备份循环。周六或周日进行完全备份，其它工作日采用增量备份。具体规划如下表所示：</w:t>
      </w:r>
    </w:p>
    <w:p>
      <w:pPr>
        <w:ind w:firstLine="480"/>
        <w:jc w:val="center"/>
        <w:rPr>
          <w:rFonts w:eastAsia="黑体"/>
          <w:sz w:val="24"/>
        </w:rPr>
      </w:pPr>
      <w:r>
        <w:rPr>
          <w:rFonts w:eastAsia="黑体"/>
          <w:sz w:val="24"/>
        </w:rPr>
        <w:t>表3.2  备份时间与备份方式的关系</w:t>
      </w: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
        <w:gridCol w:w="828"/>
        <w:gridCol w:w="1374"/>
        <w:gridCol w:w="1374"/>
        <w:gridCol w:w="1374"/>
        <w:gridCol w:w="1374"/>
        <w:gridCol w:w="1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6" w:type="dxa"/>
            <w:shd w:val="clear" w:color="auto" w:fill="99CCFF"/>
          </w:tcPr>
          <w:p>
            <w:pPr>
              <w:ind w:firstLine="0" w:firstLineChars="0"/>
              <w:rPr>
                <w:sz w:val="24"/>
              </w:rPr>
            </w:pPr>
            <w:r>
              <w:rPr>
                <w:sz w:val="24"/>
              </w:rPr>
              <w:t>周六</w:t>
            </w:r>
          </w:p>
        </w:tc>
        <w:tc>
          <w:tcPr>
            <w:tcW w:w="828" w:type="dxa"/>
            <w:shd w:val="clear" w:color="auto" w:fill="99CCFF"/>
          </w:tcPr>
          <w:p>
            <w:pPr>
              <w:ind w:firstLine="0" w:firstLineChars="0"/>
              <w:rPr>
                <w:sz w:val="24"/>
              </w:rPr>
            </w:pPr>
            <w:r>
              <w:rPr>
                <w:sz w:val="24"/>
              </w:rPr>
              <w:t>周日</w:t>
            </w:r>
          </w:p>
        </w:tc>
        <w:tc>
          <w:tcPr>
            <w:tcW w:w="1374" w:type="dxa"/>
            <w:shd w:val="clear" w:color="auto" w:fill="99CCFF"/>
          </w:tcPr>
          <w:p>
            <w:pPr>
              <w:ind w:firstLine="480"/>
              <w:rPr>
                <w:sz w:val="24"/>
              </w:rPr>
            </w:pPr>
            <w:r>
              <w:rPr>
                <w:sz w:val="24"/>
              </w:rPr>
              <w:t>周一</w:t>
            </w:r>
          </w:p>
        </w:tc>
        <w:tc>
          <w:tcPr>
            <w:tcW w:w="1374" w:type="dxa"/>
            <w:shd w:val="clear" w:color="auto" w:fill="99CCFF"/>
          </w:tcPr>
          <w:p>
            <w:pPr>
              <w:ind w:firstLine="480"/>
              <w:rPr>
                <w:sz w:val="24"/>
              </w:rPr>
            </w:pPr>
            <w:r>
              <w:rPr>
                <w:sz w:val="24"/>
              </w:rPr>
              <w:t>周二</w:t>
            </w:r>
          </w:p>
        </w:tc>
        <w:tc>
          <w:tcPr>
            <w:tcW w:w="1374" w:type="dxa"/>
            <w:shd w:val="clear" w:color="auto" w:fill="99CCFF"/>
          </w:tcPr>
          <w:p>
            <w:pPr>
              <w:ind w:firstLine="480"/>
              <w:rPr>
                <w:sz w:val="24"/>
              </w:rPr>
            </w:pPr>
            <w:r>
              <w:rPr>
                <w:sz w:val="24"/>
              </w:rPr>
              <w:t>周三</w:t>
            </w:r>
          </w:p>
        </w:tc>
        <w:tc>
          <w:tcPr>
            <w:tcW w:w="1374" w:type="dxa"/>
            <w:shd w:val="clear" w:color="auto" w:fill="99CCFF"/>
          </w:tcPr>
          <w:p>
            <w:pPr>
              <w:ind w:firstLine="480"/>
              <w:rPr>
                <w:sz w:val="24"/>
              </w:rPr>
            </w:pPr>
            <w:r>
              <w:rPr>
                <w:sz w:val="24"/>
              </w:rPr>
              <w:t>周四</w:t>
            </w:r>
          </w:p>
        </w:tc>
        <w:tc>
          <w:tcPr>
            <w:tcW w:w="1372" w:type="dxa"/>
            <w:shd w:val="clear" w:color="auto" w:fill="99CCFF"/>
          </w:tcPr>
          <w:p>
            <w:pPr>
              <w:ind w:firstLine="480"/>
              <w:rPr>
                <w:sz w:val="24"/>
              </w:rPr>
            </w:pPr>
            <w:r>
              <w:rPr>
                <w:sz w:val="24"/>
              </w:rPr>
              <w:t>周五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654" w:type="dxa"/>
            <w:gridSpan w:val="2"/>
          </w:tcPr>
          <w:p>
            <w:pPr>
              <w:ind w:firstLine="0" w:firstLineChars="0"/>
              <w:rPr>
                <w:sz w:val="24"/>
              </w:rPr>
            </w:pPr>
            <w:r>
              <w:rPr>
                <w:sz w:val="24"/>
              </w:rPr>
              <w:t>完全备份</w:t>
            </w:r>
          </w:p>
        </w:tc>
        <w:tc>
          <w:tcPr>
            <w:tcW w:w="1374" w:type="dxa"/>
          </w:tcPr>
          <w:p>
            <w:pPr>
              <w:ind w:firstLine="0" w:firstLineChars="0"/>
              <w:rPr>
                <w:sz w:val="24"/>
              </w:rPr>
            </w:pPr>
            <w:r>
              <w:rPr>
                <w:sz w:val="24"/>
              </w:rPr>
              <w:t>增量备份</w:t>
            </w:r>
          </w:p>
        </w:tc>
        <w:tc>
          <w:tcPr>
            <w:tcW w:w="1374" w:type="dxa"/>
          </w:tcPr>
          <w:p>
            <w:pPr>
              <w:ind w:firstLine="0" w:firstLineChars="0"/>
              <w:rPr>
                <w:sz w:val="24"/>
              </w:rPr>
            </w:pPr>
            <w:r>
              <w:rPr>
                <w:sz w:val="24"/>
              </w:rPr>
              <w:t>增量备份</w:t>
            </w:r>
          </w:p>
        </w:tc>
        <w:tc>
          <w:tcPr>
            <w:tcW w:w="1374" w:type="dxa"/>
          </w:tcPr>
          <w:p>
            <w:pPr>
              <w:ind w:firstLine="0" w:firstLineChars="0"/>
              <w:rPr>
                <w:sz w:val="24"/>
              </w:rPr>
            </w:pPr>
            <w:r>
              <w:rPr>
                <w:sz w:val="24"/>
              </w:rPr>
              <w:t>增量备份</w:t>
            </w:r>
          </w:p>
        </w:tc>
        <w:tc>
          <w:tcPr>
            <w:tcW w:w="1374" w:type="dxa"/>
          </w:tcPr>
          <w:p>
            <w:pPr>
              <w:ind w:firstLine="0" w:firstLineChars="0"/>
              <w:rPr>
                <w:sz w:val="24"/>
              </w:rPr>
            </w:pPr>
            <w:r>
              <w:rPr>
                <w:sz w:val="24"/>
              </w:rPr>
              <w:t>增量备份</w:t>
            </w:r>
          </w:p>
        </w:tc>
        <w:tc>
          <w:tcPr>
            <w:tcW w:w="1372" w:type="dxa"/>
          </w:tcPr>
          <w:p>
            <w:pPr>
              <w:ind w:firstLine="0" w:firstLineChars="0"/>
              <w:rPr>
                <w:sz w:val="24"/>
              </w:rPr>
            </w:pPr>
            <w:r>
              <w:rPr>
                <w:sz w:val="24"/>
              </w:rPr>
              <w:t>增量备份</w:t>
            </w:r>
          </w:p>
        </w:tc>
      </w:tr>
    </w:tbl>
    <w:p>
      <w:pPr>
        <w:ind w:firstLine="480"/>
        <w:rPr>
          <w:sz w:val="24"/>
        </w:rPr>
      </w:pPr>
      <w:r>
        <w:rPr>
          <w:sz w:val="24"/>
        </w:rPr>
        <w:t xml:space="preserve"> 这种备份机制，轮巡方式简单明了，易于实施管理。系统可将自动备份时间设定在每日晚10点，通常此时开始备份已经不会影响正常工作。需要数据恢复时，只需要完全备份部分加上周一至周X（X = 恢复日星期数 － 1）的增量备份即可。</w:t>
      </w:r>
    </w:p>
    <w:p>
      <w:pPr>
        <w:ind w:firstLine="480"/>
        <w:rPr>
          <w:sz w:val="24"/>
        </w:rPr>
      </w:pPr>
      <w:r>
        <w:rPr>
          <w:sz w:val="24"/>
        </w:rPr>
        <w:t>为防止诸如地震、火灾、水灾及战争等不可抗拒的外来因素对数据备份介质的永久性损坏而带来的数据损失，备份数据的硬拷贝介质应该进行周期性的复制并异地存放，以最大限度地保障数据的安全性。</w:t>
      </w:r>
    </w:p>
    <w:p>
      <w:pPr>
        <w:pStyle w:val="6"/>
        <w:ind w:firstLine="559" w:firstLineChars="199"/>
        <w:rPr>
          <w:rFonts w:ascii="Arial" w:hAnsi="Arial" w:eastAsia="黑体" w:cs="Times New Roman"/>
          <w:color w:val="auto"/>
        </w:rPr>
      </w:pPr>
      <w:bookmarkStart w:id="255" w:name="_Toc222172752"/>
      <w:bookmarkStart w:id="256" w:name="_Toc243037621"/>
      <w:bookmarkStart w:id="257" w:name="_Toc372291509"/>
      <w:bookmarkStart w:id="258" w:name="_Toc11191"/>
      <w:bookmarkStart w:id="259" w:name="_Toc372546964"/>
      <w:bookmarkStart w:id="260" w:name="_Toc418532438"/>
      <w:r>
        <w:rPr>
          <w:rFonts w:ascii="Arial" w:hAnsi="Arial" w:eastAsia="黑体" w:cs="Times New Roman"/>
          <w:color w:val="auto"/>
        </w:rPr>
        <w:t>日志管理</w:t>
      </w:r>
      <w:bookmarkEnd w:id="255"/>
      <w:bookmarkEnd w:id="256"/>
      <w:bookmarkEnd w:id="257"/>
      <w:bookmarkEnd w:id="258"/>
      <w:bookmarkEnd w:id="259"/>
      <w:bookmarkEnd w:id="260"/>
    </w:p>
    <w:p>
      <w:pPr>
        <w:ind w:firstLine="480"/>
        <w:rPr>
          <w:sz w:val="24"/>
        </w:rPr>
      </w:pPr>
      <w:r>
        <w:rPr>
          <w:sz w:val="24"/>
        </w:rPr>
        <w:t>系统采取全面的日志管理机制。数据的创建、修改、删除和访问都将由系统自动建立完整的日志。对数据的每次操作，都将详细记录时间、访问者、数据对象ID以及所进行的操作等信息。操作及其对象将被记录为SQL语句。日志记录可以全部或按条件部分进行显示与浏览。以方便对数据变更情况的准确掌握和分析。日志记录也可以正文方式被导出，由操作及其对象构成的SQL语句集合可以作为数据反演恢复的依据和方法。</w:t>
      </w:r>
    </w:p>
    <w:p>
      <w:pPr>
        <w:ind w:firstLine="480"/>
        <w:rPr>
          <w:sz w:val="24"/>
        </w:rPr>
      </w:pPr>
      <w:r>
        <w:rPr>
          <w:sz w:val="24"/>
        </w:rPr>
        <w:t>对数据备份也将建立相应的备份日志记录，以方便在数据恢复时准确掌握备份数据情况。</w:t>
      </w:r>
    </w:p>
    <w:p>
      <w:pPr>
        <w:pStyle w:val="6"/>
        <w:ind w:firstLine="559" w:firstLineChars="199"/>
        <w:rPr>
          <w:rFonts w:ascii="Arial" w:hAnsi="Arial" w:eastAsia="黑体" w:cs="Times New Roman"/>
          <w:color w:val="auto"/>
        </w:rPr>
      </w:pPr>
      <w:bookmarkStart w:id="261" w:name="_Toc222172753"/>
      <w:bookmarkStart w:id="262" w:name="_Toc243037622"/>
      <w:bookmarkStart w:id="263" w:name="_Toc372291510"/>
      <w:bookmarkStart w:id="264" w:name="_Toc18812"/>
      <w:bookmarkStart w:id="265" w:name="_Toc372546965"/>
      <w:bookmarkStart w:id="266" w:name="_Toc418532439"/>
      <w:r>
        <w:rPr>
          <w:rFonts w:ascii="Arial" w:hAnsi="Arial" w:eastAsia="黑体" w:cs="Times New Roman"/>
          <w:color w:val="auto"/>
        </w:rPr>
        <w:t>灾难恢复措施</w:t>
      </w:r>
      <w:bookmarkEnd w:id="261"/>
      <w:bookmarkEnd w:id="262"/>
      <w:bookmarkEnd w:id="263"/>
      <w:bookmarkEnd w:id="264"/>
      <w:bookmarkEnd w:id="265"/>
      <w:bookmarkEnd w:id="266"/>
    </w:p>
    <w:p>
      <w:pPr>
        <w:ind w:firstLine="480"/>
        <w:rPr>
          <w:sz w:val="24"/>
        </w:rPr>
      </w:pPr>
      <w:r>
        <w:rPr>
          <w:sz w:val="24"/>
        </w:rPr>
        <w:t>灾难恢复措施在整个备份制度中占有相当重要的地位。因为它关系到系统在经历灾难后能否迅速恢复。灾难恢复措施包括：灾难预防制度和灾难恢复。</w:t>
      </w:r>
    </w:p>
    <w:p>
      <w:pPr>
        <w:ind w:firstLine="480"/>
        <w:rPr>
          <w:sz w:val="24"/>
        </w:rPr>
      </w:pPr>
      <w:r>
        <w:rPr>
          <w:sz w:val="24"/>
        </w:rPr>
        <w:t>灾难预防制度</w:t>
      </w:r>
    </w:p>
    <w:p>
      <w:pPr>
        <w:ind w:firstLine="480"/>
        <w:rPr>
          <w:sz w:val="24"/>
        </w:rPr>
      </w:pPr>
      <w:r>
        <w:rPr>
          <w:sz w:val="24"/>
        </w:rPr>
        <w:t>为了预防灾难的发生，需要做灾难恢复备份。灾难恢复备份与一般数据备份不同的地方在于，它会自动备份系统的重要信息。在Windows NT/2000/XP/2003下，灾难恢复备份要备份Windows的必要启动文件，注册表文件的关键数据，操作系统的关键设置等。利用这些信息，才能快速恢复系统。关于灾难预防制度，通常应该考虑：</w:t>
      </w:r>
    </w:p>
    <w:p>
      <w:pPr>
        <w:ind w:firstLine="480"/>
        <w:rPr>
          <w:sz w:val="24"/>
        </w:rPr>
      </w:pPr>
      <w:r>
        <w:rPr>
          <w:sz w:val="24"/>
        </w:rPr>
        <w:t>灾难恢复备份应是完全备份；</w:t>
      </w:r>
    </w:p>
    <w:p>
      <w:pPr>
        <w:ind w:firstLine="480"/>
        <w:rPr>
          <w:sz w:val="24"/>
        </w:rPr>
      </w:pPr>
      <w:r>
        <w:rPr>
          <w:sz w:val="24"/>
        </w:rPr>
        <w:t>在系统发生重大变化后，建议重新生成灾难恢复盘，并进行灾难恢复备份。如安装了新的数据库系统，或安装了新硬件等。</w:t>
      </w:r>
    </w:p>
    <w:p>
      <w:pPr>
        <w:ind w:firstLine="480"/>
        <w:rPr>
          <w:sz w:val="24"/>
        </w:rPr>
      </w:pPr>
      <w:r>
        <w:rPr>
          <w:sz w:val="24"/>
        </w:rPr>
        <w:t>灾难恢复</w:t>
      </w:r>
    </w:p>
    <w:p>
      <w:pPr>
        <w:ind w:firstLine="480"/>
        <w:rPr>
          <w:sz w:val="24"/>
        </w:rPr>
      </w:pPr>
      <w:r>
        <w:rPr>
          <w:sz w:val="24"/>
        </w:rPr>
        <w:t>灾难恢复的步骤非常简单：准备好最近一次的灾难恢复盘和灾难恢复备份磁带，连接好磁带机，装入磁带，插入恢复软盘，打开计算机电源，灾难恢复过程就开始了。根据系统提示进行下去，就可以将系统恢复到进行灾难恢复备份时的状态。再利用其他备份数据，就可以将服务器和其他计算机恢复到最近的状态。</w:t>
      </w:r>
    </w:p>
    <w:bookmarkEnd w:id="166"/>
    <w:p>
      <w:pPr>
        <w:pStyle w:val="3"/>
        <w:numPr>
          <w:ilvl w:val="1"/>
          <w:numId w:val="4"/>
        </w:numPr>
        <w:adjustRightInd w:val="0"/>
        <w:spacing w:line="416" w:lineRule="atLeast"/>
        <w:ind w:firstLineChars="0"/>
        <w:textAlignment w:val="baseline"/>
        <w:rPr>
          <w:rFonts w:ascii="Arial" w:hAnsi="Arial" w:eastAsia="黑体" w:cs="Times New Roman"/>
          <w:color w:val="auto"/>
        </w:rPr>
      </w:pPr>
      <w:bookmarkStart w:id="267" w:name="_Toc450898213"/>
      <w:bookmarkStart w:id="268" w:name="_Toc450925422"/>
      <w:bookmarkStart w:id="269" w:name="_Toc164849760"/>
      <w:r>
        <w:rPr>
          <w:rFonts w:hint="eastAsia" w:ascii="Arial" w:hAnsi="Arial" w:eastAsia="黑体" w:cs="Times New Roman"/>
          <w:color w:val="auto"/>
        </w:rPr>
        <w:t>软硬件配置</w:t>
      </w:r>
      <w:bookmarkEnd w:id="267"/>
      <w:bookmarkEnd w:id="268"/>
    </w:p>
    <w:p>
      <w:pPr>
        <w:pStyle w:val="4"/>
        <w:numPr>
          <w:ilvl w:val="2"/>
          <w:numId w:val="10"/>
        </w:numPr>
        <w:adjustRightInd w:val="0"/>
        <w:spacing w:line="416" w:lineRule="atLeast"/>
        <w:ind w:firstLineChars="0"/>
        <w:textAlignment w:val="baseline"/>
        <w:rPr>
          <w:rFonts w:ascii="Times New Roman" w:hAnsi="Times New Roman" w:cs="Times New Roman"/>
          <w:color w:val="auto"/>
        </w:rPr>
      </w:pPr>
      <w:bookmarkStart w:id="270" w:name="_Toc164849755"/>
      <w:bookmarkStart w:id="271" w:name="_Toc450898214"/>
      <w:bookmarkStart w:id="272" w:name="_Toc450925423"/>
      <w:r>
        <w:rPr>
          <w:rFonts w:hint="eastAsia" w:ascii="Times New Roman" w:hAnsi="Times New Roman" w:cs="Times New Roman"/>
          <w:color w:val="auto"/>
        </w:rPr>
        <w:t>软件环境</w:t>
      </w:r>
      <w:bookmarkEnd w:id="270"/>
      <w:bookmarkEnd w:id="271"/>
      <w:bookmarkEnd w:id="272"/>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273" w:name="_Toc114397331"/>
      <w:bookmarkStart w:id="274" w:name="_Toc140377293"/>
      <w:bookmarkStart w:id="275" w:name="_Toc164849756"/>
      <w:r>
        <w:rPr>
          <w:rFonts w:ascii="Times New Roman" w:hAnsi="Times New Roman" w:eastAsia="宋体" w:cs="Times New Roman"/>
          <w:color w:val="auto"/>
        </w:rPr>
        <w:t>数据库服务器配置</w:t>
      </w:r>
      <w:bookmarkEnd w:id="273"/>
      <w:bookmarkEnd w:id="274"/>
      <w:bookmarkEnd w:id="275"/>
    </w:p>
    <w:p>
      <w:pPr>
        <w:ind w:firstLine="0" w:firstLineChars="0"/>
        <w:rPr>
          <w:sz w:val="24"/>
          <w:szCs w:val="24"/>
        </w:rPr>
      </w:pPr>
      <w:r>
        <w:rPr>
          <w:rFonts w:hint="eastAsia"/>
          <w:sz w:val="24"/>
          <w:szCs w:val="24"/>
        </w:rPr>
        <w:t>操作系统：</w:t>
      </w:r>
      <w:r>
        <w:rPr>
          <w:sz w:val="24"/>
          <w:szCs w:val="24"/>
        </w:rPr>
        <w:t>Windows Server 2012 64</w:t>
      </w:r>
      <w:r>
        <w:rPr>
          <w:rFonts w:hint="eastAsia"/>
          <w:sz w:val="24"/>
          <w:szCs w:val="24"/>
        </w:rPr>
        <w:t>位 专业版</w:t>
      </w:r>
    </w:p>
    <w:p>
      <w:pPr>
        <w:ind w:firstLine="0" w:firstLineChars="0"/>
        <w:rPr>
          <w:sz w:val="24"/>
          <w:szCs w:val="24"/>
        </w:rPr>
      </w:pPr>
      <w:r>
        <w:rPr>
          <w:rFonts w:hint="eastAsia"/>
          <w:sz w:val="24"/>
          <w:szCs w:val="24"/>
        </w:rPr>
        <w:t>数据库软件：</w:t>
      </w:r>
      <w:r>
        <w:rPr>
          <w:sz w:val="24"/>
          <w:szCs w:val="24"/>
        </w:rPr>
        <w:t>Oracle 11g</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应用</w:t>
      </w:r>
      <w:r>
        <w:rPr>
          <w:rFonts w:ascii="Times New Roman" w:hAnsi="Times New Roman" w:eastAsia="宋体" w:cs="Times New Roman"/>
          <w:color w:val="auto"/>
        </w:rPr>
        <w:t>服务器配置</w:t>
      </w:r>
    </w:p>
    <w:p>
      <w:pPr>
        <w:ind w:firstLine="0" w:firstLineChars="0"/>
        <w:rPr>
          <w:sz w:val="24"/>
          <w:szCs w:val="24"/>
        </w:rPr>
      </w:pPr>
      <w:r>
        <w:rPr>
          <w:rFonts w:hint="eastAsia"/>
          <w:sz w:val="24"/>
          <w:szCs w:val="24"/>
        </w:rPr>
        <w:t>操作系统：</w:t>
      </w:r>
      <w:r>
        <w:rPr>
          <w:sz w:val="24"/>
          <w:szCs w:val="24"/>
        </w:rPr>
        <w:t>Windows Server 2012 64</w:t>
      </w:r>
      <w:r>
        <w:rPr>
          <w:rFonts w:hint="eastAsia"/>
          <w:sz w:val="24"/>
          <w:szCs w:val="24"/>
        </w:rPr>
        <w:t>位 专业版</w:t>
      </w:r>
    </w:p>
    <w:p>
      <w:pPr>
        <w:ind w:firstLine="0" w:firstLineChars="0"/>
        <w:rPr>
          <w:sz w:val="24"/>
          <w:szCs w:val="24"/>
        </w:rPr>
      </w:pPr>
      <w:r>
        <w:rPr>
          <w:rFonts w:hint="eastAsia"/>
          <w:sz w:val="24"/>
          <w:szCs w:val="24"/>
        </w:rPr>
        <w:t>行业软件：Nginx、Node</w:t>
      </w:r>
      <w:r>
        <w:rPr>
          <w:sz w:val="24"/>
          <w:szCs w:val="24"/>
        </w:rPr>
        <w:t>JS</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276" w:name="_Toc114397332"/>
      <w:bookmarkStart w:id="277" w:name="_Toc140377294"/>
      <w:bookmarkStart w:id="278" w:name="_Toc164849757"/>
      <w:r>
        <w:rPr>
          <w:rFonts w:hint="eastAsia" w:ascii="Times New Roman" w:hAnsi="Times New Roman" w:eastAsia="宋体" w:cs="Times New Roman"/>
          <w:color w:val="auto"/>
        </w:rPr>
        <w:t>客户端</w:t>
      </w:r>
      <w:r>
        <w:rPr>
          <w:rFonts w:ascii="Times New Roman" w:hAnsi="Times New Roman" w:eastAsia="宋体" w:cs="Times New Roman"/>
          <w:color w:val="auto"/>
        </w:rPr>
        <w:t>配置</w:t>
      </w:r>
      <w:bookmarkEnd w:id="276"/>
      <w:bookmarkEnd w:id="277"/>
      <w:bookmarkEnd w:id="278"/>
    </w:p>
    <w:p>
      <w:pPr>
        <w:ind w:firstLine="0" w:firstLineChars="0"/>
        <w:rPr>
          <w:sz w:val="24"/>
          <w:szCs w:val="24"/>
        </w:rPr>
      </w:pPr>
      <w:r>
        <w:rPr>
          <w:rFonts w:hint="eastAsia"/>
          <w:sz w:val="24"/>
          <w:szCs w:val="24"/>
        </w:rPr>
        <w:t>操作系统：Windwos7 64位 专业版</w:t>
      </w:r>
    </w:p>
    <w:p>
      <w:pPr>
        <w:ind w:firstLine="0" w:firstLineChars="0"/>
        <w:rPr>
          <w:sz w:val="24"/>
          <w:szCs w:val="24"/>
        </w:rPr>
      </w:pPr>
      <w:r>
        <w:rPr>
          <w:rFonts w:hint="eastAsia"/>
          <w:sz w:val="24"/>
          <w:szCs w:val="24"/>
        </w:rPr>
        <w:t>浏览器：</w:t>
      </w:r>
      <w:r>
        <w:rPr>
          <w:sz w:val="24"/>
          <w:szCs w:val="24"/>
        </w:rPr>
        <w:t>Internet Explorer 8.0以上浏览器版本</w:t>
      </w:r>
    </w:p>
    <w:p>
      <w:pPr>
        <w:ind w:firstLine="0" w:firstLineChars="0"/>
        <w:rPr>
          <w:sz w:val="24"/>
          <w:szCs w:val="24"/>
        </w:rPr>
      </w:pPr>
      <w:r>
        <w:rPr>
          <w:rFonts w:hint="eastAsia"/>
          <w:sz w:val="24"/>
          <w:szCs w:val="24"/>
        </w:rPr>
        <w:t>行业软件：Arcgis EngineRuntime 10.2</w:t>
      </w: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bookmarkStart w:id="279" w:name="_Toc114397333"/>
      <w:bookmarkStart w:id="280" w:name="_Toc140377295"/>
      <w:bookmarkStart w:id="281" w:name="_Toc164849758"/>
      <w:r>
        <w:rPr>
          <w:rFonts w:ascii="Times New Roman" w:hAnsi="Times New Roman" w:eastAsia="宋体" w:cs="Times New Roman"/>
          <w:color w:val="auto"/>
        </w:rPr>
        <w:t>开发软件</w:t>
      </w:r>
      <w:bookmarkEnd w:id="279"/>
      <w:bookmarkEnd w:id="280"/>
      <w:bookmarkEnd w:id="281"/>
    </w:p>
    <w:p>
      <w:pPr>
        <w:ind w:firstLine="0" w:firstLineChars="0"/>
        <w:rPr>
          <w:sz w:val="24"/>
          <w:szCs w:val="24"/>
        </w:rPr>
      </w:pPr>
      <w:r>
        <w:rPr>
          <w:sz w:val="24"/>
          <w:szCs w:val="24"/>
        </w:rPr>
        <w:t>Visual Studio 2015、Arcgis Engine 10.2、Eclipse、Android SDK</w:t>
      </w:r>
    </w:p>
    <w:p>
      <w:pPr>
        <w:pStyle w:val="4"/>
        <w:numPr>
          <w:ilvl w:val="2"/>
          <w:numId w:val="4"/>
        </w:numPr>
        <w:adjustRightInd w:val="0"/>
        <w:spacing w:line="416" w:lineRule="atLeast"/>
        <w:ind w:firstLineChars="0"/>
        <w:textAlignment w:val="baseline"/>
        <w:rPr>
          <w:rFonts w:ascii="Times New Roman" w:hAnsi="Times New Roman" w:cs="Times New Roman"/>
          <w:color w:val="auto"/>
        </w:rPr>
      </w:pPr>
      <w:bookmarkStart w:id="282" w:name="_Toc164849759"/>
      <w:bookmarkStart w:id="283" w:name="_Toc450898215"/>
      <w:bookmarkStart w:id="284" w:name="_Toc450925424"/>
      <w:r>
        <w:rPr>
          <w:rFonts w:hint="eastAsia" w:ascii="Times New Roman" w:hAnsi="Times New Roman" w:cs="Times New Roman"/>
          <w:color w:val="auto"/>
        </w:rPr>
        <w:t>硬件环境</w:t>
      </w:r>
      <w:bookmarkEnd w:id="282"/>
      <w:bookmarkEnd w:id="283"/>
      <w:bookmarkEnd w:id="284"/>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服务器配置</w:t>
      </w:r>
    </w:p>
    <w:tbl>
      <w:tblPr>
        <w:tblStyle w:val="35"/>
        <w:tblW w:w="8222" w:type="dxa"/>
        <w:tblInd w:w="-5" w:type="dxa"/>
        <w:tblLayout w:type="fixed"/>
        <w:tblCellMar>
          <w:top w:w="0" w:type="dxa"/>
          <w:left w:w="108" w:type="dxa"/>
          <w:bottom w:w="0" w:type="dxa"/>
          <w:right w:w="108" w:type="dxa"/>
        </w:tblCellMar>
      </w:tblPr>
      <w:tblGrid>
        <w:gridCol w:w="2360"/>
        <w:gridCol w:w="5862"/>
      </w:tblGrid>
      <w:tr>
        <w:tblPrEx>
          <w:tblLayout w:type="fixed"/>
          <w:tblCellMar>
            <w:top w:w="0" w:type="dxa"/>
            <w:left w:w="108" w:type="dxa"/>
            <w:bottom w:w="0" w:type="dxa"/>
            <w:right w:w="108" w:type="dxa"/>
          </w:tblCellMar>
        </w:tblPrEx>
        <w:trPr>
          <w:trHeight w:val="747" w:hRule="atLeast"/>
        </w:trPr>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名称</w:t>
            </w:r>
          </w:p>
        </w:tc>
        <w:tc>
          <w:tcPr>
            <w:tcW w:w="5862"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配置</w:t>
            </w:r>
          </w:p>
        </w:tc>
      </w:tr>
      <w:tr>
        <w:tblPrEx>
          <w:tblLayout w:type="fixed"/>
          <w:tblCellMar>
            <w:top w:w="0" w:type="dxa"/>
            <w:left w:w="108" w:type="dxa"/>
            <w:bottom w:w="0" w:type="dxa"/>
            <w:right w:w="108" w:type="dxa"/>
          </w:tblCellMar>
        </w:tblPrEx>
        <w:trPr>
          <w:trHeight w:val="2805" w:hRule="atLeast"/>
        </w:trPr>
        <w:tc>
          <w:tcPr>
            <w:tcW w:w="236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数据服务器1台</w:t>
            </w:r>
          </w:p>
        </w:tc>
        <w:tc>
          <w:tcPr>
            <w:tcW w:w="5862"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类型：2U机架式服务器</w:t>
            </w:r>
            <w:r>
              <w:rPr>
                <w:rFonts w:hint="eastAsia"/>
                <w:kern w:val="0"/>
                <w:sz w:val="24"/>
                <w:szCs w:val="24"/>
              </w:rPr>
              <w:br w:type="textWrapping"/>
            </w:r>
            <w:r>
              <w:rPr>
                <w:rFonts w:hint="eastAsia"/>
                <w:kern w:val="0"/>
                <w:sz w:val="24"/>
                <w:szCs w:val="24"/>
              </w:rPr>
              <w:t>1.CPU频率(MHz):不小于1.6GHz</w:t>
            </w:r>
            <w:r>
              <w:rPr>
                <w:rFonts w:hint="eastAsia"/>
                <w:kern w:val="0"/>
                <w:sz w:val="24"/>
                <w:szCs w:val="24"/>
              </w:rPr>
              <w:br w:type="textWrapping"/>
            </w:r>
            <w:r>
              <w:rPr>
                <w:rFonts w:hint="eastAsia"/>
                <w:kern w:val="0"/>
                <w:sz w:val="24"/>
                <w:szCs w:val="24"/>
              </w:rPr>
              <w:t>2.内存类型:不小于8G DDR3 ECC</w:t>
            </w:r>
            <w:r>
              <w:rPr>
                <w:rFonts w:hint="eastAsia"/>
                <w:kern w:val="0"/>
                <w:sz w:val="24"/>
                <w:szCs w:val="24"/>
              </w:rPr>
              <w:br w:type="textWrapping"/>
            </w:r>
            <w:r>
              <w:rPr>
                <w:rFonts w:hint="eastAsia"/>
                <w:kern w:val="0"/>
                <w:sz w:val="24"/>
                <w:szCs w:val="24"/>
              </w:rPr>
              <w:t>3.1G缓存RAID卡，支持RAID 0/1/5/6</w:t>
            </w:r>
            <w:r>
              <w:rPr>
                <w:rFonts w:hint="eastAsia"/>
                <w:kern w:val="0"/>
                <w:sz w:val="24"/>
                <w:szCs w:val="24"/>
              </w:rPr>
              <w:br w:type="textWrapping"/>
            </w:r>
            <w:r>
              <w:rPr>
                <w:rFonts w:hint="eastAsia"/>
                <w:kern w:val="0"/>
                <w:sz w:val="24"/>
                <w:szCs w:val="24"/>
              </w:rPr>
              <w:t>4.硬盘不小于1T SAS</w:t>
            </w:r>
            <w:r>
              <w:rPr>
                <w:rFonts w:hint="eastAsia"/>
                <w:kern w:val="0"/>
                <w:sz w:val="24"/>
                <w:szCs w:val="24"/>
              </w:rPr>
              <w:br w:type="textWrapping"/>
            </w:r>
            <w:r>
              <w:rPr>
                <w:rFonts w:hint="eastAsia"/>
                <w:kern w:val="0"/>
                <w:sz w:val="24"/>
                <w:szCs w:val="24"/>
              </w:rPr>
              <w:t>5.冗余电源</w:t>
            </w:r>
            <w:r>
              <w:rPr>
                <w:rFonts w:hint="eastAsia"/>
                <w:kern w:val="0"/>
                <w:sz w:val="24"/>
                <w:szCs w:val="24"/>
              </w:rPr>
              <w:br w:type="textWrapping"/>
            </w:r>
            <w:r>
              <w:rPr>
                <w:rFonts w:hint="eastAsia"/>
                <w:kern w:val="0"/>
                <w:sz w:val="24"/>
                <w:szCs w:val="24"/>
              </w:rPr>
              <w:t>6.千兆网卡</w:t>
            </w:r>
          </w:p>
        </w:tc>
      </w:tr>
      <w:tr>
        <w:tblPrEx>
          <w:tblLayout w:type="fixed"/>
          <w:tblCellMar>
            <w:top w:w="0" w:type="dxa"/>
            <w:left w:w="108" w:type="dxa"/>
            <w:bottom w:w="0" w:type="dxa"/>
            <w:right w:w="108" w:type="dxa"/>
          </w:tblCellMar>
        </w:tblPrEx>
        <w:trPr>
          <w:trHeight w:val="2655" w:hRule="atLeast"/>
        </w:trPr>
        <w:tc>
          <w:tcPr>
            <w:tcW w:w="236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应用服务器1台</w:t>
            </w:r>
          </w:p>
        </w:tc>
        <w:tc>
          <w:tcPr>
            <w:tcW w:w="5862"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类型：机架式服务器</w:t>
            </w:r>
            <w:r>
              <w:rPr>
                <w:rFonts w:hint="eastAsia"/>
                <w:kern w:val="0"/>
                <w:sz w:val="24"/>
                <w:szCs w:val="24"/>
              </w:rPr>
              <w:br w:type="textWrapping"/>
            </w:r>
            <w:r>
              <w:rPr>
                <w:rFonts w:hint="eastAsia"/>
                <w:kern w:val="0"/>
                <w:sz w:val="24"/>
                <w:szCs w:val="24"/>
              </w:rPr>
              <w:t>1.CPU频率(MHz):不小于1.8GHz</w:t>
            </w:r>
            <w:r>
              <w:rPr>
                <w:rFonts w:hint="eastAsia"/>
                <w:kern w:val="0"/>
                <w:sz w:val="24"/>
                <w:szCs w:val="24"/>
              </w:rPr>
              <w:br w:type="textWrapping"/>
            </w:r>
            <w:r>
              <w:rPr>
                <w:rFonts w:hint="eastAsia"/>
                <w:kern w:val="0"/>
                <w:sz w:val="24"/>
                <w:szCs w:val="24"/>
              </w:rPr>
              <w:t>2.内存类型:不小于16G DDR3 ECC</w:t>
            </w:r>
            <w:r>
              <w:rPr>
                <w:rFonts w:hint="eastAsia"/>
                <w:kern w:val="0"/>
                <w:sz w:val="24"/>
                <w:szCs w:val="24"/>
              </w:rPr>
              <w:br w:type="textWrapping"/>
            </w:r>
            <w:r>
              <w:rPr>
                <w:rFonts w:hint="eastAsia"/>
                <w:kern w:val="0"/>
                <w:sz w:val="24"/>
                <w:szCs w:val="24"/>
              </w:rPr>
              <w:t>3.硬盘不小于300G SAS</w:t>
            </w:r>
            <w:r>
              <w:rPr>
                <w:rFonts w:hint="eastAsia"/>
                <w:kern w:val="0"/>
                <w:sz w:val="24"/>
                <w:szCs w:val="24"/>
              </w:rPr>
              <w:br w:type="textWrapping"/>
            </w:r>
            <w:r>
              <w:rPr>
                <w:rFonts w:hint="eastAsia"/>
                <w:kern w:val="0"/>
                <w:sz w:val="24"/>
                <w:szCs w:val="24"/>
              </w:rPr>
              <w:t>5.冗余电源</w:t>
            </w:r>
            <w:r>
              <w:rPr>
                <w:rFonts w:hint="eastAsia"/>
                <w:kern w:val="0"/>
                <w:sz w:val="24"/>
                <w:szCs w:val="24"/>
              </w:rPr>
              <w:br w:type="textWrapping"/>
            </w:r>
            <w:r>
              <w:rPr>
                <w:rFonts w:hint="eastAsia"/>
                <w:kern w:val="0"/>
                <w:sz w:val="24"/>
                <w:szCs w:val="24"/>
              </w:rPr>
              <w:t>6.千兆网卡</w:t>
            </w:r>
          </w:p>
        </w:tc>
      </w:tr>
    </w:tbl>
    <w:p>
      <w:pPr>
        <w:ind w:firstLine="0" w:firstLineChars="0"/>
        <w:rPr>
          <w:sz w:val="24"/>
          <w:szCs w:val="24"/>
        </w:rPr>
      </w:pPr>
    </w:p>
    <w:p>
      <w:pPr>
        <w:pStyle w:val="5"/>
        <w:numPr>
          <w:ilvl w:val="3"/>
          <w:numId w:val="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终端设备配置</w:t>
      </w:r>
    </w:p>
    <w:tbl>
      <w:tblPr>
        <w:tblStyle w:val="35"/>
        <w:tblW w:w="8222" w:type="dxa"/>
        <w:tblInd w:w="-5" w:type="dxa"/>
        <w:tblLayout w:type="fixed"/>
        <w:tblCellMar>
          <w:top w:w="0" w:type="dxa"/>
          <w:left w:w="108" w:type="dxa"/>
          <w:bottom w:w="0" w:type="dxa"/>
          <w:right w:w="108" w:type="dxa"/>
        </w:tblCellMar>
      </w:tblPr>
      <w:tblGrid>
        <w:gridCol w:w="2268"/>
        <w:gridCol w:w="5954"/>
      </w:tblGrid>
      <w:tr>
        <w:tblPrEx>
          <w:tblLayout w:type="fixed"/>
          <w:tblCellMar>
            <w:top w:w="0" w:type="dxa"/>
            <w:left w:w="108" w:type="dxa"/>
            <w:bottom w:w="0" w:type="dxa"/>
            <w:right w:w="108" w:type="dxa"/>
          </w:tblCellMar>
        </w:tblPrEx>
        <w:trPr>
          <w:trHeight w:val="647" w:hRule="atLeast"/>
        </w:trPr>
        <w:tc>
          <w:tcPr>
            <w:tcW w:w="226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名称</w:t>
            </w:r>
          </w:p>
        </w:tc>
        <w:tc>
          <w:tcPr>
            <w:tcW w:w="5954"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配置</w:t>
            </w:r>
          </w:p>
        </w:tc>
      </w:tr>
      <w:tr>
        <w:tblPrEx>
          <w:tblLayout w:type="fixed"/>
          <w:tblCellMar>
            <w:top w:w="0" w:type="dxa"/>
            <w:left w:w="108" w:type="dxa"/>
            <w:bottom w:w="0" w:type="dxa"/>
            <w:right w:w="108" w:type="dxa"/>
          </w:tblCellMar>
        </w:tblPrEx>
        <w:trPr>
          <w:trHeight w:val="3225" w:hRule="atLeast"/>
        </w:trPr>
        <w:tc>
          <w:tcPr>
            <w:tcW w:w="2268"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台式计算机5台</w:t>
            </w:r>
          </w:p>
        </w:tc>
        <w:tc>
          <w:tcPr>
            <w:tcW w:w="5954"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CPU速度：不小于2.4GHz</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显存：独立2GB</w:t>
            </w:r>
            <w:r>
              <w:rPr>
                <w:rFonts w:hint="eastAsia"/>
                <w:kern w:val="0"/>
                <w:sz w:val="24"/>
                <w:szCs w:val="24"/>
              </w:rPr>
              <w:br w:type="textWrapping"/>
            </w:r>
            <w:r>
              <w:rPr>
                <w:rFonts w:hint="eastAsia"/>
                <w:kern w:val="0"/>
                <w:sz w:val="24"/>
                <w:szCs w:val="24"/>
              </w:rPr>
              <w:t>内存：不小于 4GB DDR3</w:t>
            </w:r>
            <w:r>
              <w:rPr>
                <w:rFonts w:hint="eastAsia"/>
                <w:kern w:val="0"/>
                <w:sz w:val="24"/>
                <w:szCs w:val="24"/>
              </w:rPr>
              <w:br w:type="textWrapping"/>
            </w:r>
            <w:r>
              <w:rPr>
                <w:rFonts w:hint="eastAsia"/>
                <w:kern w:val="0"/>
                <w:sz w:val="24"/>
                <w:szCs w:val="24"/>
              </w:rPr>
              <w:t>硬盘容量：500G SATA</w:t>
            </w:r>
            <w:r>
              <w:rPr>
                <w:rFonts w:hint="eastAsia"/>
                <w:kern w:val="0"/>
                <w:sz w:val="24"/>
                <w:szCs w:val="24"/>
              </w:rPr>
              <w:br w:type="textWrapping"/>
            </w:r>
            <w:r>
              <w:rPr>
                <w:rFonts w:hint="eastAsia"/>
                <w:kern w:val="0"/>
                <w:sz w:val="24"/>
                <w:szCs w:val="24"/>
              </w:rPr>
              <w:t>尺寸：23英寸LED背光显示器</w:t>
            </w:r>
            <w:r>
              <w:rPr>
                <w:rFonts w:hint="eastAsia"/>
                <w:kern w:val="0"/>
                <w:sz w:val="24"/>
                <w:szCs w:val="24"/>
              </w:rPr>
              <w:br w:type="textWrapping"/>
            </w:r>
            <w:r>
              <w:rPr>
                <w:rFonts w:hint="eastAsia"/>
                <w:kern w:val="0"/>
                <w:sz w:val="24"/>
                <w:szCs w:val="24"/>
              </w:rPr>
              <w:t>分辨率：1920×1080</w:t>
            </w:r>
            <w:r>
              <w:rPr>
                <w:rFonts w:hint="eastAsia"/>
                <w:kern w:val="0"/>
                <w:sz w:val="24"/>
                <w:szCs w:val="24"/>
              </w:rPr>
              <w:br w:type="textWrapping"/>
            </w:r>
            <w:r>
              <w:rPr>
                <w:rFonts w:hint="eastAsia"/>
                <w:kern w:val="0"/>
                <w:sz w:val="24"/>
                <w:szCs w:val="24"/>
              </w:rPr>
              <w:t>光驱:DVD刻录</w:t>
            </w:r>
          </w:p>
        </w:tc>
      </w:tr>
      <w:tr>
        <w:tblPrEx>
          <w:tblLayout w:type="fixed"/>
          <w:tblCellMar>
            <w:top w:w="0" w:type="dxa"/>
            <w:left w:w="108" w:type="dxa"/>
            <w:bottom w:w="0" w:type="dxa"/>
            <w:right w:w="108" w:type="dxa"/>
          </w:tblCellMar>
        </w:tblPrEx>
        <w:trPr>
          <w:trHeight w:val="3105" w:hRule="atLeast"/>
        </w:trPr>
        <w:tc>
          <w:tcPr>
            <w:tcW w:w="2268"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自助查询终端1台</w:t>
            </w:r>
          </w:p>
        </w:tc>
        <w:tc>
          <w:tcPr>
            <w:tcW w:w="5954"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CPU速度：不小于2.4GHz</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显存：独立2GB</w:t>
            </w:r>
            <w:r>
              <w:rPr>
                <w:rFonts w:hint="eastAsia"/>
                <w:kern w:val="0"/>
                <w:sz w:val="24"/>
                <w:szCs w:val="24"/>
              </w:rPr>
              <w:br w:type="textWrapping"/>
            </w:r>
            <w:r>
              <w:rPr>
                <w:rFonts w:hint="eastAsia"/>
                <w:kern w:val="0"/>
                <w:sz w:val="24"/>
                <w:szCs w:val="24"/>
              </w:rPr>
              <w:t>内存：不小于 4GB DDR3</w:t>
            </w:r>
            <w:r>
              <w:rPr>
                <w:rFonts w:hint="eastAsia"/>
                <w:kern w:val="0"/>
                <w:sz w:val="24"/>
                <w:szCs w:val="24"/>
              </w:rPr>
              <w:br w:type="textWrapping"/>
            </w:r>
            <w:r>
              <w:rPr>
                <w:rFonts w:hint="eastAsia"/>
                <w:kern w:val="0"/>
                <w:sz w:val="24"/>
                <w:szCs w:val="24"/>
              </w:rPr>
              <w:t>硬盘：1TB SATA</w:t>
            </w:r>
            <w:r>
              <w:rPr>
                <w:rFonts w:hint="eastAsia"/>
                <w:kern w:val="0"/>
                <w:sz w:val="24"/>
                <w:szCs w:val="24"/>
              </w:rPr>
              <w:br w:type="textWrapping"/>
            </w:r>
            <w:r>
              <w:rPr>
                <w:rFonts w:hint="eastAsia"/>
                <w:kern w:val="0"/>
                <w:sz w:val="24"/>
                <w:szCs w:val="24"/>
              </w:rPr>
              <w:t>23英寸全高清LED背光显示屏</w:t>
            </w:r>
            <w:r>
              <w:rPr>
                <w:rFonts w:hint="eastAsia"/>
                <w:kern w:val="0"/>
                <w:sz w:val="24"/>
                <w:szCs w:val="24"/>
              </w:rPr>
              <w:br w:type="textWrapping"/>
            </w:r>
            <w:r>
              <w:rPr>
                <w:rFonts w:hint="eastAsia"/>
                <w:kern w:val="0"/>
                <w:sz w:val="24"/>
                <w:szCs w:val="24"/>
              </w:rPr>
              <w:t>分辨率：1920×1080</w:t>
            </w:r>
            <w:r>
              <w:rPr>
                <w:rFonts w:hint="eastAsia"/>
                <w:kern w:val="0"/>
                <w:sz w:val="24"/>
                <w:szCs w:val="24"/>
              </w:rPr>
              <w:br w:type="textWrapping"/>
            </w:r>
            <w:r>
              <w:rPr>
                <w:rFonts w:hint="eastAsia"/>
                <w:kern w:val="0"/>
                <w:sz w:val="24"/>
                <w:szCs w:val="24"/>
              </w:rPr>
              <w:t>光驱:DVD</w:t>
            </w:r>
          </w:p>
        </w:tc>
      </w:tr>
      <w:tr>
        <w:tblPrEx>
          <w:tblLayout w:type="fixed"/>
          <w:tblCellMar>
            <w:top w:w="0" w:type="dxa"/>
            <w:left w:w="108" w:type="dxa"/>
            <w:bottom w:w="0" w:type="dxa"/>
            <w:right w:w="108" w:type="dxa"/>
          </w:tblCellMar>
        </w:tblPrEx>
        <w:trPr>
          <w:trHeight w:val="3495" w:hRule="atLeast"/>
        </w:trPr>
        <w:tc>
          <w:tcPr>
            <w:tcW w:w="2268"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笔记本电脑</w:t>
            </w:r>
            <w:r>
              <w:rPr>
                <w:kern w:val="0"/>
                <w:sz w:val="24"/>
                <w:szCs w:val="24"/>
              </w:rPr>
              <w:t>2</w:t>
            </w:r>
            <w:r>
              <w:rPr>
                <w:rFonts w:hint="eastAsia"/>
                <w:kern w:val="0"/>
                <w:sz w:val="24"/>
                <w:szCs w:val="24"/>
              </w:rPr>
              <w:t>台</w:t>
            </w:r>
          </w:p>
        </w:tc>
        <w:tc>
          <w:tcPr>
            <w:tcW w:w="5954"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CPU：不小于 2.2GHz</w:t>
            </w:r>
            <w:r>
              <w:rPr>
                <w:rFonts w:hint="eastAsia"/>
                <w:kern w:val="0"/>
                <w:sz w:val="24"/>
                <w:szCs w:val="24"/>
              </w:rPr>
              <w:br w:type="textWrapping"/>
            </w:r>
            <w:r>
              <w:rPr>
                <w:rFonts w:hint="eastAsia"/>
                <w:kern w:val="0"/>
                <w:sz w:val="24"/>
                <w:szCs w:val="24"/>
              </w:rPr>
              <w:t>内存：不小于 8GB DDR3</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显存容量：独立2GB</w:t>
            </w:r>
            <w:r>
              <w:rPr>
                <w:rFonts w:hint="eastAsia"/>
                <w:kern w:val="0"/>
                <w:sz w:val="24"/>
                <w:szCs w:val="24"/>
              </w:rPr>
              <w:br w:type="textWrapping"/>
            </w:r>
            <w:r>
              <w:rPr>
                <w:rFonts w:hint="eastAsia"/>
                <w:kern w:val="0"/>
                <w:sz w:val="24"/>
                <w:szCs w:val="24"/>
              </w:rPr>
              <w:t>屏幕尺寸：14英寸</w:t>
            </w:r>
            <w:r>
              <w:rPr>
                <w:rFonts w:hint="eastAsia"/>
                <w:kern w:val="0"/>
                <w:sz w:val="24"/>
                <w:szCs w:val="24"/>
              </w:rPr>
              <w:br w:type="textWrapping"/>
            </w:r>
            <w:r>
              <w:rPr>
                <w:rFonts w:hint="eastAsia"/>
                <w:kern w:val="0"/>
                <w:sz w:val="24"/>
                <w:szCs w:val="24"/>
              </w:rPr>
              <w:t>屏幕规格：14.0英寸</w:t>
            </w:r>
            <w:r>
              <w:rPr>
                <w:rFonts w:hint="eastAsia"/>
                <w:kern w:val="0"/>
                <w:sz w:val="24"/>
                <w:szCs w:val="24"/>
              </w:rPr>
              <w:br w:type="textWrapping"/>
            </w:r>
            <w:r>
              <w:rPr>
                <w:rFonts w:hint="eastAsia"/>
                <w:kern w:val="0"/>
                <w:sz w:val="24"/>
                <w:szCs w:val="24"/>
              </w:rPr>
              <w:t>显示比例：宽屏16：9</w:t>
            </w:r>
            <w:r>
              <w:rPr>
                <w:rFonts w:hint="eastAsia"/>
                <w:kern w:val="0"/>
                <w:sz w:val="24"/>
                <w:szCs w:val="24"/>
              </w:rPr>
              <w:br w:type="textWrapping"/>
            </w:r>
            <w:r>
              <w:rPr>
                <w:rFonts w:hint="eastAsia"/>
                <w:kern w:val="0"/>
                <w:sz w:val="24"/>
                <w:szCs w:val="24"/>
              </w:rPr>
              <w:t>物理分辨率：1366 x 768</w:t>
            </w:r>
            <w:r>
              <w:rPr>
                <w:rFonts w:hint="eastAsia"/>
                <w:kern w:val="0"/>
                <w:sz w:val="24"/>
                <w:szCs w:val="24"/>
              </w:rPr>
              <w:br w:type="textWrapping"/>
            </w:r>
            <w:r>
              <w:rPr>
                <w:rFonts w:hint="eastAsia"/>
                <w:kern w:val="0"/>
                <w:sz w:val="24"/>
                <w:szCs w:val="24"/>
              </w:rPr>
              <w:t>屏幕类型：LED背光</w:t>
            </w:r>
          </w:p>
        </w:tc>
      </w:tr>
      <w:tr>
        <w:tblPrEx>
          <w:tblLayout w:type="fixed"/>
          <w:tblCellMar>
            <w:top w:w="0" w:type="dxa"/>
            <w:left w:w="108" w:type="dxa"/>
            <w:bottom w:w="0" w:type="dxa"/>
            <w:right w:w="108" w:type="dxa"/>
          </w:tblCellMar>
        </w:tblPrEx>
        <w:trPr>
          <w:trHeight w:val="5880" w:hRule="atLeast"/>
        </w:trPr>
        <w:tc>
          <w:tcPr>
            <w:tcW w:w="2268"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自主研发便携式水政执法记录仪30台</w:t>
            </w:r>
          </w:p>
        </w:tc>
        <w:tc>
          <w:tcPr>
            <w:tcW w:w="5954"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机身内存：32GB</w:t>
            </w:r>
            <w:r>
              <w:rPr>
                <w:rFonts w:hint="eastAsia"/>
                <w:kern w:val="0"/>
                <w:sz w:val="24"/>
                <w:szCs w:val="24"/>
              </w:rPr>
              <w:br w:type="textWrapping"/>
            </w:r>
            <w:r>
              <w:rPr>
                <w:rFonts w:hint="eastAsia"/>
                <w:kern w:val="0"/>
                <w:sz w:val="24"/>
                <w:szCs w:val="24"/>
              </w:rPr>
              <w:t>运行内存：3GB RAM</w:t>
            </w:r>
            <w:r>
              <w:rPr>
                <w:rFonts w:hint="eastAsia"/>
                <w:kern w:val="0"/>
                <w:sz w:val="24"/>
                <w:szCs w:val="24"/>
              </w:rPr>
              <w:br w:type="textWrapping"/>
            </w:r>
            <w:r>
              <w:rPr>
                <w:rFonts w:hint="eastAsia"/>
                <w:kern w:val="0"/>
                <w:sz w:val="24"/>
                <w:szCs w:val="24"/>
              </w:rPr>
              <w:t>储存卡类型：MicroSD(TF)</w:t>
            </w:r>
            <w:r>
              <w:rPr>
                <w:rFonts w:hint="eastAsia"/>
                <w:kern w:val="0"/>
                <w:sz w:val="24"/>
                <w:szCs w:val="24"/>
              </w:rPr>
              <w:br w:type="textWrapping"/>
            </w:r>
            <w:r>
              <w:rPr>
                <w:rFonts w:hint="eastAsia"/>
                <w:kern w:val="0"/>
                <w:sz w:val="24"/>
                <w:szCs w:val="24"/>
              </w:rPr>
              <w:t>屏幕尺寸：5.5英寸</w:t>
            </w:r>
            <w:r>
              <w:rPr>
                <w:rFonts w:hint="eastAsia"/>
                <w:kern w:val="0"/>
                <w:sz w:val="24"/>
                <w:szCs w:val="24"/>
              </w:rPr>
              <w:br w:type="textWrapping"/>
            </w:r>
            <w:r>
              <w:rPr>
                <w:rFonts w:hint="eastAsia"/>
                <w:kern w:val="0"/>
                <w:sz w:val="24"/>
                <w:szCs w:val="24"/>
              </w:rPr>
              <w:t>触摸屏：多点触控触摸屏</w:t>
            </w:r>
            <w:r>
              <w:rPr>
                <w:rFonts w:hint="eastAsia"/>
                <w:kern w:val="0"/>
                <w:sz w:val="24"/>
                <w:szCs w:val="24"/>
              </w:rPr>
              <w:br w:type="textWrapping"/>
            </w:r>
            <w:r>
              <w:rPr>
                <w:rFonts w:hint="eastAsia"/>
                <w:kern w:val="0"/>
                <w:sz w:val="24"/>
                <w:szCs w:val="24"/>
              </w:rPr>
              <w:t>分辨率：FHD 1920×1080</w:t>
            </w:r>
            <w:r>
              <w:rPr>
                <w:rFonts w:hint="eastAsia"/>
                <w:kern w:val="0"/>
                <w:sz w:val="24"/>
                <w:szCs w:val="24"/>
              </w:rPr>
              <w:br w:type="textWrapping"/>
            </w:r>
            <w:r>
              <w:rPr>
                <w:rFonts w:hint="eastAsia"/>
                <w:kern w:val="0"/>
                <w:sz w:val="24"/>
                <w:szCs w:val="24"/>
              </w:rPr>
              <w:t>GPS模块：支持</w:t>
            </w:r>
            <w:r>
              <w:rPr>
                <w:rFonts w:hint="eastAsia"/>
                <w:kern w:val="0"/>
                <w:sz w:val="24"/>
                <w:szCs w:val="24"/>
              </w:rPr>
              <w:br w:type="textWrapping"/>
            </w:r>
            <w:r>
              <w:rPr>
                <w:rFonts w:hint="eastAsia"/>
                <w:kern w:val="0"/>
                <w:sz w:val="24"/>
                <w:szCs w:val="24"/>
              </w:rPr>
              <w:t>重力感应：支持</w:t>
            </w:r>
            <w:r>
              <w:rPr>
                <w:rFonts w:hint="eastAsia"/>
                <w:kern w:val="0"/>
                <w:sz w:val="24"/>
                <w:szCs w:val="24"/>
              </w:rPr>
              <w:br w:type="textWrapping"/>
            </w:r>
            <w:r>
              <w:rPr>
                <w:rFonts w:hint="eastAsia"/>
                <w:kern w:val="0"/>
                <w:sz w:val="24"/>
                <w:szCs w:val="24"/>
              </w:rPr>
              <w:t>光线感应：支持</w:t>
            </w:r>
            <w:r>
              <w:rPr>
                <w:rFonts w:hint="eastAsia"/>
                <w:kern w:val="0"/>
                <w:sz w:val="24"/>
                <w:szCs w:val="24"/>
              </w:rPr>
              <w:br w:type="textWrapping"/>
            </w:r>
            <w:r>
              <w:rPr>
                <w:rFonts w:hint="eastAsia"/>
                <w:kern w:val="0"/>
                <w:sz w:val="24"/>
                <w:szCs w:val="24"/>
              </w:rPr>
              <w:t>电子罗盘：支持</w:t>
            </w:r>
            <w:r>
              <w:rPr>
                <w:rFonts w:hint="eastAsia"/>
                <w:kern w:val="0"/>
                <w:sz w:val="24"/>
                <w:szCs w:val="24"/>
              </w:rPr>
              <w:br w:type="textWrapping"/>
            </w:r>
            <w:r>
              <w:rPr>
                <w:rFonts w:hint="eastAsia"/>
                <w:kern w:val="0"/>
                <w:sz w:val="24"/>
                <w:szCs w:val="24"/>
              </w:rPr>
              <w:t>后置摄像头：1600万像素</w:t>
            </w:r>
            <w:r>
              <w:rPr>
                <w:rFonts w:hint="eastAsia"/>
                <w:kern w:val="0"/>
                <w:sz w:val="24"/>
                <w:szCs w:val="24"/>
              </w:rPr>
              <w:br w:type="textWrapping"/>
            </w:r>
            <w:r>
              <w:rPr>
                <w:rFonts w:hint="eastAsia"/>
                <w:kern w:val="0"/>
                <w:sz w:val="24"/>
                <w:szCs w:val="24"/>
              </w:rPr>
              <w:t>前置摄像头：800万像素</w:t>
            </w:r>
            <w:r>
              <w:rPr>
                <w:rFonts w:hint="eastAsia"/>
                <w:kern w:val="0"/>
                <w:sz w:val="24"/>
                <w:szCs w:val="24"/>
              </w:rPr>
              <w:br w:type="textWrapping"/>
            </w:r>
            <w:r>
              <w:rPr>
                <w:rFonts w:hint="eastAsia"/>
                <w:kern w:val="0"/>
                <w:sz w:val="24"/>
                <w:szCs w:val="24"/>
              </w:rPr>
              <w:t>Wi-Fi：支持</w:t>
            </w:r>
            <w:r>
              <w:rPr>
                <w:rFonts w:hint="eastAsia"/>
                <w:kern w:val="0"/>
                <w:sz w:val="24"/>
                <w:szCs w:val="24"/>
              </w:rPr>
              <w:br w:type="textWrapping"/>
            </w:r>
            <w:r>
              <w:rPr>
                <w:rFonts w:hint="eastAsia"/>
                <w:kern w:val="0"/>
                <w:sz w:val="24"/>
                <w:szCs w:val="24"/>
              </w:rPr>
              <w:t>蓝牙：支持</w:t>
            </w:r>
            <w:r>
              <w:rPr>
                <w:rFonts w:hint="eastAsia"/>
                <w:kern w:val="0"/>
                <w:sz w:val="24"/>
                <w:szCs w:val="24"/>
              </w:rPr>
              <w:br w:type="textWrapping"/>
            </w:r>
            <w:r>
              <w:rPr>
                <w:rFonts w:hint="eastAsia"/>
                <w:kern w:val="0"/>
                <w:sz w:val="24"/>
                <w:szCs w:val="24"/>
              </w:rPr>
              <w:t>操作系统：Android</w:t>
            </w:r>
          </w:p>
        </w:tc>
      </w:tr>
    </w:tbl>
    <w:p>
      <w:pPr>
        <w:ind w:firstLine="0" w:firstLineChars="0"/>
        <w:rPr>
          <w:sz w:val="24"/>
          <w:szCs w:val="24"/>
        </w:rPr>
      </w:pPr>
    </w:p>
    <w:bookmarkEnd w:id="269"/>
    <w:p>
      <w:pPr>
        <w:pStyle w:val="2"/>
        <w:numPr>
          <w:ilvl w:val="0"/>
          <w:numId w:val="4"/>
        </w:numPr>
        <w:adjustRightInd w:val="0"/>
        <w:spacing w:line="578" w:lineRule="atLeast"/>
        <w:ind w:firstLineChars="0"/>
        <w:jc w:val="both"/>
        <w:textAlignment w:val="baseline"/>
        <w:rPr>
          <w:rFonts w:ascii="Times New Roman" w:hAnsi="Times New Roman" w:cs="Times New Roman"/>
          <w:color w:val="auto"/>
          <w:sz w:val="44"/>
          <w:szCs w:val="44"/>
        </w:rPr>
      </w:pPr>
      <w:bookmarkStart w:id="285" w:name="_Toc450898216"/>
      <w:bookmarkStart w:id="286" w:name="_Toc450925425"/>
      <w:r>
        <w:rPr>
          <w:rFonts w:hint="eastAsia" w:ascii="Times New Roman" w:hAnsi="Times New Roman" w:cs="Times New Roman"/>
          <w:color w:val="auto"/>
          <w:sz w:val="44"/>
          <w:szCs w:val="44"/>
        </w:rPr>
        <w:t>项目实施与服务方案</w:t>
      </w:r>
      <w:bookmarkEnd w:id="285"/>
      <w:bookmarkEnd w:id="286"/>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287" w:name="_Toc450925426"/>
      <w:bookmarkStart w:id="288" w:name="_Toc450898217"/>
      <w:bookmarkStart w:id="289" w:name="_Toc164849761"/>
      <w:bookmarkStart w:id="290" w:name="_Toc144288898"/>
      <w:bookmarkStart w:id="291" w:name="_Toc144118586"/>
      <w:r>
        <w:rPr>
          <w:rFonts w:hint="eastAsia" w:ascii="Arial" w:hAnsi="Arial" w:eastAsia="黑体" w:cs="Times New Roman"/>
          <w:color w:val="auto"/>
        </w:rPr>
        <w:t>项目建设管理方案</w:t>
      </w:r>
      <w:bookmarkEnd w:id="287"/>
      <w:bookmarkEnd w:id="288"/>
      <w:bookmarkEnd w:id="289"/>
      <w:bookmarkEnd w:id="290"/>
      <w:bookmarkEnd w:id="291"/>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292" w:name="_Toc164849762"/>
      <w:bookmarkStart w:id="293" w:name="_Toc450925427"/>
      <w:bookmarkStart w:id="294" w:name="_Toc450898218"/>
      <w:bookmarkStart w:id="295" w:name="_Toc144288899"/>
      <w:bookmarkStart w:id="296" w:name="_Toc144118587"/>
      <w:r>
        <w:rPr>
          <w:rFonts w:hint="eastAsia" w:ascii="Times New Roman" w:hAnsi="Times New Roman" w:cs="Times New Roman"/>
          <w:color w:val="auto"/>
        </w:rPr>
        <w:t>实施策略</w:t>
      </w:r>
      <w:bookmarkEnd w:id="292"/>
      <w:bookmarkEnd w:id="293"/>
      <w:bookmarkEnd w:id="294"/>
      <w:bookmarkEnd w:id="295"/>
      <w:bookmarkEnd w:id="296"/>
    </w:p>
    <w:p>
      <w:pPr>
        <w:ind w:firstLine="480"/>
        <w:jc w:val="left"/>
        <w:rPr>
          <w:sz w:val="24"/>
          <w:szCs w:val="24"/>
        </w:rPr>
      </w:pPr>
      <w:r>
        <w:rPr>
          <w:rFonts w:hint="eastAsia"/>
          <w:sz w:val="24"/>
          <w:szCs w:val="24"/>
        </w:rPr>
        <w:t>（</w:t>
      </w:r>
      <w:r>
        <w:rPr>
          <w:sz w:val="24"/>
          <w:szCs w:val="24"/>
        </w:rPr>
        <w:t>1）明确落实项目责任制，明确项目责任人，制定客观现实的项目实施进度表，并进行备案。</w:t>
      </w:r>
    </w:p>
    <w:p>
      <w:pPr>
        <w:ind w:firstLine="480"/>
        <w:jc w:val="left"/>
        <w:rPr>
          <w:sz w:val="24"/>
          <w:szCs w:val="24"/>
        </w:rPr>
      </w:pPr>
      <w:r>
        <w:rPr>
          <w:rFonts w:hint="eastAsia"/>
          <w:sz w:val="24"/>
          <w:szCs w:val="24"/>
        </w:rPr>
        <w:t>（</w:t>
      </w:r>
      <w:r>
        <w:rPr>
          <w:sz w:val="24"/>
          <w:szCs w:val="24"/>
        </w:rPr>
        <w:t>2）在建设过程中控制好项目的质量、进度和资金，做到进度要保证、质量不能降、资金不能突破。</w:t>
      </w:r>
    </w:p>
    <w:p>
      <w:pPr>
        <w:ind w:firstLine="480"/>
        <w:jc w:val="left"/>
        <w:rPr>
          <w:sz w:val="24"/>
          <w:szCs w:val="24"/>
        </w:rPr>
      </w:pPr>
      <w:r>
        <w:rPr>
          <w:rFonts w:hint="eastAsia"/>
          <w:sz w:val="24"/>
          <w:szCs w:val="24"/>
        </w:rPr>
        <w:t>（</w:t>
      </w:r>
      <w:r>
        <w:rPr>
          <w:sz w:val="24"/>
          <w:szCs w:val="24"/>
        </w:rPr>
        <w:t>3）在建设过程中作好沟通与协调，各部门之间也要作好横向沟通。</w:t>
      </w:r>
    </w:p>
    <w:p>
      <w:pPr>
        <w:ind w:firstLine="480"/>
        <w:jc w:val="left"/>
        <w:rPr>
          <w:sz w:val="24"/>
          <w:szCs w:val="24"/>
        </w:rPr>
      </w:pPr>
      <w:r>
        <w:rPr>
          <w:rFonts w:hint="eastAsia"/>
          <w:sz w:val="24"/>
          <w:szCs w:val="24"/>
        </w:rPr>
        <w:t>（</w:t>
      </w:r>
      <w:r>
        <w:rPr>
          <w:sz w:val="24"/>
          <w:szCs w:val="24"/>
        </w:rPr>
        <w:t>4）各部门要充分发挥主观能动性，共同促进项目实施。</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297" w:name="_Toc164849763"/>
      <w:bookmarkStart w:id="298" w:name="_Toc450898219"/>
      <w:bookmarkStart w:id="299" w:name="_Toc450925428"/>
      <w:r>
        <w:rPr>
          <w:rFonts w:hint="eastAsia" w:ascii="Times New Roman" w:hAnsi="Times New Roman" w:cs="Times New Roman"/>
          <w:color w:val="auto"/>
        </w:rPr>
        <w:t>组织机构</w:t>
      </w:r>
      <w:bookmarkEnd w:id="297"/>
      <w:bookmarkEnd w:id="298"/>
      <w:bookmarkEnd w:id="299"/>
    </w:p>
    <w:p>
      <w:pPr>
        <w:ind w:firstLine="480"/>
        <w:rPr>
          <w:sz w:val="24"/>
        </w:rPr>
      </w:pPr>
      <w:r>
        <w:rPr>
          <w:rFonts w:hint="eastAsia"/>
          <w:sz w:val="24"/>
        </w:rPr>
        <w:t>组织机构由三部分组成：</w:t>
      </w:r>
    </w:p>
    <w:p>
      <w:pPr>
        <w:numPr>
          <w:ilvl w:val="0"/>
          <w:numId w:val="15"/>
        </w:numPr>
        <w:spacing w:before="0" w:after="0"/>
        <w:ind w:left="480" w:firstLine="480" w:firstLineChars="0"/>
        <w:rPr>
          <w:sz w:val="24"/>
        </w:rPr>
      </w:pPr>
      <w:r>
        <w:rPr>
          <w:rFonts w:hint="eastAsia"/>
          <w:sz w:val="24"/>
        </w:rPr>
        <w:t>项目建设筹备小组</w:t>
      </w:r>
    </w:p>
    <w:p>
      <w:pPr>
        <w:numPr>
          <w:ilvl w:val="0"/>
          <w:numId w:val="15"/>
        </w:numPr>
        <w:spacing w:before="0" w:after="0"/>
        <w:ind w:left="480" w:firstLine="480" w:firstLineChars="0"/>
        <w:rPr>
          <w:sz w:val="24"/>
        </w:rPr>
      </w:pPr>
      <w:r>
        <w:rPr>
          <w:rFonts w:hint="eastAsia"/>
          <w:sz w:val="24"/>
        </w:rPr>
        <w:t>项目执行小组</w:t>
      </w:r>
    </w:p>
    <w:p>
      <w:pPr>
        <w:numPr>
          <w:ilvl w:val="0"/>
          <w:numId w:val="15"/>
        </w:numPr>
        <w:spacing w:before="0" w:after="0"/>
        <w:ind w:left="480" w:firstLine="480" w:firstLineChars="0"/>
        <w:rPr>
          <w:sz w:val="24"/>
        </w:rPr>
      </w:pPr>
      <w:r>
        <w:rPr>
          <w:rFonts w:hint="eastAsia"/>
          <w:sz w:val="24"/>
        </w:rPr>
        <w:t>项目监督小组</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00" w:name="_Toc144118589"/>
      <w:bookmarkStart w:id="301" w:name="_Toc144288901"/>
      <w:bookmarkStart w:id="302" w:name="_Toc164849764"/>
      <w:bookmarkStart w:id="303" w:name="_Toc450898220"/>
      <w:bookmarkStart w:id="304" w:name="_Toc450925429"/>
      <w:r>
        <w:rPr>
          <w:rFonts w:hint="eastAsia" w:ascii="Times New Roman" w:hAnsi="Times New Roman" w:cs="Times New Roman"/>
          <w:color w:val="auto"/>
        </w:rPr>
        <w:t>实施方法</w:t>
      </w:r>
      <w:bookmarkEnd w:id="300"/>
      <w:bookmarkEnd w:id="301"/>
      <w:bookmarkEnd w:id="302"/>
      <w:bookmarkEnd w:id="303"/>
      <w:bookmarkEnd w:id="304"/>
    </w:p>
    <w:p>
      <w:pPr>
        <w:ind w:firstLine="480"/>
        <w:jc w:val="left"/>
        <w:rPr>
          <w:sz w:val="24"/>
          <w:szCs w:val="24"/>
        </w:rPr>
      </w:pPr>
      <w:r>
        <w:rPr>
          <w:rFonts w:hint="eastAsia"/>
          <w:sz w:val="24"/>
          <w:szCs w:val="24"/>
        </w:rPr>
        <w:t>首先，成立项目建设筹备小组，负责审定设计方案，讨论项目建设重要决策事项和协调解决系统建设中的具体问题。</w:t>
      </w:r>
    </w:p>
    <w:p>
      <w:pPr>
        <w:ind w:firstLine="480"/>
        <w:jc w:val="left"/>
        <w:rPr>
          <w:sz w:val="24"/>
          <w:szCs w:val="24"/>
        </w:rPr>
      </w:pPr>
      <w:r>
        <w:rPr>
          <w:rFonts w:hint="eastAsia"/>
          <w:sz w:val="24"/>
          <w:szCs w:val="24"/>
        </w:rPr>
        <w:t>其次，建立项目执行小组，承担具体项目工作。</w:t>
      </w:r>
    </w:p>
    <w:p>
      <w:pPr>
        <w:ind w:firstLine="480"/>
        <w:jc w:val="left"/>
        <w:rPr>
          <w:sz w:val="24"/>
          <w:szCs w:val="24"/>
        </w:rPr>
      </w:pPr>
      <w:r>
        <w:rPr>
          <w:rFonts w:hint="eastAsia"/>
          <w:sz w:val="24"/>
          <w:szCs w:val="24"/>
        </w:rPr>
        <w:t>与此同时，成立项目监督小组，负责监督项目操作和组织项目施工等方面的工作。</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05" w:name="_Toc144118590"/>
      <w:bookmarkStart w:id="306" w:name="_Toc144288902"/>
      <w:bookmarkStart w:id="307" w:name="_Toc164849765"/>
      <w:bookmarkStart w:id="308" w:name="_Toc450898221"/>
      <w:bookmarkStart w:id="309" w:name="_Toc450925430"/>
      <w:r>
        <w:rPr>
          <w:rFonts w:hint="eastAsia" w:ascii="Times New Roman" w:hAnsi="Times New Roman" w:cs="Times New Roman"/>
          <w:color w:val="auto"/>
        </w:rPr>
        <w:t>项目管理的原则</w:t>
      </w:r>
      <w:bookmarkEnd w:id="305"/>
      <w:bookmarkEnd w:id="306"/>
      <w:bookmarkEnd w:id="307"/>
      <w:bookmarkEnd w:id="308"/>
      <w:bookmarkEnd w:id="309"/>
    </w:p>
    <w:p>
      <w:pPr>
        <w:ind w:firstLine="480"/>
        <w:jc w:val="left"/>
        <w:rPr>
          <w:sz w:val="24"/>
          <w:szCs w:val="24"/>
        </w:rPr>
      </w:pPr>
      <w:r>
        <w:rPr>
          <w:sz w:val="24"/>
          <w:szCs w:val="24"/>
        </w:rPr>
        <w:t>1)理解项目经理的角色</w:t>
      </w:r>
    </w:p>
    <w:p>
      <w:pPr>
        <w:ind w:firstLine="480"/>
        <w:jc w:val="left"/>
        <w:rPr>
          <w:sz w:val="24"/>
          <w:szCs w:val="24"/>
        </w:rPr>
      </w:pPr>
      <w:r>
        <w:rPr>
          <w:sz w:val="24"/>
          <w:szCs w:val="24"/>
        </w:rPr>
        <w:t>2)依靠强有力的团队</w:t>
      </w:r>
    </w:p>
    <w:p>
      <w:pPr>
        <w:ind w:firstLine="480"/>
        <w:jc w:val="left"/>
        <w:rPr>
          <w:sz w:val="24"/>
          <w:szCs w:val="24"/>
        </w:rPr>
      </w:pPr>
      <w:r>
        <w:rPr>
          <w:sz w:val="24"/>
          <w:szCs w:val="24"/>
        </w:rPr>
        <w:t>3)了解真正的项目需求</w:t>
      </w:r>
    </w:p>
    <w:p>
      <w:pPr>
        <w:ind w:firstLine="480"/>
        <w:jc w:val="left"/>
        <w:rPr>
          <w:sz w:val="24"/>
          <w:szCs w:val="24"/>
        </w:rPr>
      </w:pPr>
      <w:r>
        <w:rPr>
          <w:sz w:val="24"/>
          <w:szCs w:val="24"/>
        </w:rPr>
        <w:t>4)进行财务分析</w:t>
      </w:r>
    </w:p>
    <w:p>
      <w:pPr>
        <w:ind w:firstLine="480"/>
        <w:jc w:val="left"/>
        <w:rPr>
          <w:sz w:val="24"/>
          <w:szCs w:val="24"/>
        </w:rPr>
      </w:pPr>
      <w:r>
        <w:rPr>
          <w:sz w:val="24"/>
          <w:szCs w:val="24"/>
        </w:rPr>
        <w:t>5)制定计划</w:t>
      </w:r>
    </w:p>
    <w:p>
      <w:pPr>
        <w:ind w:firstLine="480"/>
        <w:jc w:val="left"/>
        <w:rPr>
          <w:sz w:val="24"/>
          <w:szCs w:val="24"/>
        </w:rPr>
      </w:pPr>
      <w:r>
        <w:rPr>
          <w:sz w:val="24"/>
          <w:szCs w:val="24"/>
        </w:rPr>
        <w:t>6)制定项目前期计划</w:t>
      </w:r>
    </w:p>
    <w:p>
      <w:pPr>
        <w:ind w:firstLine="480"/>
        <w:jc w:val="left"/>
        <w:rPr>
          <w:sz w:val="24"/>
          <w:szCs w:val="24"/>
        </w:rPr>
      </w:pPr>
      <w:r>
        <w:rPr>
          <w:sz w:val="24"/>
          <w:szCs w:val="24"/>
        </w:rPr>
        <w:t>7)关注人际关系</w:t>
      </w:r>
    </w:p>
    <w:p>
      <w:pPr>
        <w:ind w:firstLine="480"/>
        <w:jc w:val="left"/>
        <w:rPr>
          <w:sz w:val="24"/>
          <w:szCs w:val="24"/>
        </w:rPr>
      </w:pPr>
      <w:r>
        <w:rPr>
          <w:sz w:val="24"/>
          <w:szCs w:val="24"/>
        </w:rPr>
        <w:t>8)根据基本目标评估项目情况</w:t>
      </w:r>
    </w:p>
    <w:p>
      <w:pPr>
        <w:ind w:firstLine="480"/>
        <w:jc w:val="left"/>
        <w:rPr>
          <w:sz w:val="24"/>
          <w:szCs w:val="24"/>
        </w:rPr>
      </w:pPr>
      <w:r>
        <w:rPr>
          <w:sz w:val="24"/>
          <w:szCs w:val="24"/>
        </w:rPr>
        <w:t>9)主动促进沟通</w:t>
      </w:r>
    </w:p>
    <w:p>
      <w:pPr>
        <w:ind w:firstLine="480"/>
        <w:jc w:val="left"/>
        <w:rPr>
          <w:sz w:val="24"/>
          <w:szCs w:val="24"/>
        </w:rPr>
      </w:pPr>
      <w:r>
        <w:rPr>
          <w:sz w:val="24"/>
          <w:szCs w:val="24"/>
        </w:rPr>
        <w:t>10) 考虑项目后续工作</w:t>
      </w:r>
    </w:p>
    <w:p>
      <w:pPr>
        <w:ind w:firstLine="480"/>
        <w:jc w:val="left"/>
        <w:rPr>
          <w:sz w:val="24"/>
          <w:szCs w:val="24"/>
        </w:rPr>
      </w:pPr>
      <w:r>
        <w:rPr>
          <w:sz w:val="24"/>
          <w:szCs w:val="24"/>
        </w:rPr>
        <w:t>11) 主动寻找信息反馈</w:t>
      </w:r>
    </w:p>
    <w:p>
      <w:pPr>
        <w:ind w:firstLine="480"/>
        <w:jc w:val="left"/>
        <w:rPr>
          <w:sz w:val="24"/>
          <w:szCs w:val="24"/>
        </w:rPr>
      </w:pPr>
      <w:r>
        <w:rPr>
          <w:sz w:val="24"/>
          <w:szCs w:val="24"/>
        </w:rPr>
        <w:t>12) 总结项目过程中的经验</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10" w:name="_Toc450898222"/>
      <w:bookmarkStart w:id="311" w:name="_Toc450925431"/>
      <w:r>
        <w:rPr>
          <w:rFonts w:ascii="Times New Roman" w:hAnsi="Times New Roman" w:cs="Times New Roman"/>
          <w:color w:val="auto"/>
        </w:rPr>
        <w:t>项目业绩一览表</w:t>
      </w:r>
      <w:bookmarkEnd w:id="310"/>
      <w:bookmarkEnd w:id="311"/>
    </w:p>
    <w:tbl>
      <w:tblPr>
        <w:tblStyle w:val="35"/>
        <w:tblW w:w="8620" w:type="dxa"/>
        <w:tblInd w:w="-5" w:type="dxa"/>
        <w:tblLayout w:type="fixed"/>
        <w:tblCellMar>
          <w:top w:w="0" w:type="dxa"/>
          <w:left w:w="108" w:type="dxa"/>
          <w:bottom w:w="0" w:type="dxa"/>
          <w:right w:w="108" w:type="dxa"/>
        </w:tblCellMar>
      </w:tblPr>
      <w:tblGrid>
        <w:gridCol w:w="3820"/>
        <w:gridCol w:w="1920"/>
        <w:gridCol w:w="1080"/>
        <w:gridCol w:w="1800"/>
      </w:tblGrid>
      <w:tr>
        <w:tblPrEx>
          <w:tblLayout w:type="fixed"/>
          <w:tblCellMar>
            <w:top w:w="0" w:type="dxa"/>
            <w:left w:w="108" w:type="dxa"/>
            <w:bottom w:w="0" w:type="dxa"/>
            <w:right w:w="108" w:type="dxa"/>
          </w:tblCellMar>
        </w:tblPrEx>
        <w:trPr>
          <w:trHeight w:val="799" w:hRule="atLeast"/>
        </w:trPr>
        <w:tc>
          <w:tcPr>
            <w:tcW w:w="3820" w:type="dxa"/>
            <w:tcBorders>
              <w:top w:val="single" w:color="auto" w:sz="4" w:space="0"/>
              <w:left w:val="single" w:color="auto" w:sz="4" w:space="0"/>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2"/>
                <w:szCs w:val="22"/>
              </w:rPr>
            </w:pPr>
            <w:r>
              <w:rPr>
                <w:rFonts w:hint="eastAsia"/>
                <w:kern w:val="0"/>
                <w:sz w:val="22"/>
                <w:szCs w:val="22"/>
              </w:rPr>
              <w:t>项目合同名称</w:t>
            </w:r>
          </w:p>
        </w:tc>
        <w:tc>
          <w:tcPr>
            <w:tcW w:w="1920" w:type="dxa"/>
            <w:tcBorders>
              <w:top w:val="single" w:color="auto" w:sz="4" w:space="0"/>
              <w:left w:val="nil"/>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2"/>
                <w:szCs w:val="22"/>
              </w:rPr>
            </w:pPr>
            <w:r>
              <w:rPr>
                <w:rFonts w:hint="eastAsia"/>
                <w:kern w:val="0"/>
                <w:sz w:val="22"/>
                <w:szCs w:val="22"/>
              </w:rPr>
              <w:t>建设时间</w:t>
            </w:r>
          </w:p>
        </w:tc>
        <w:tc>
          <w:tcPr>
            <w:tcW w:w="1080" w:type="dxa"/>
            <w:tcBorders>
              <w:top w:val="single" w:color="auto" w:sz="4" w:space="0"/>
              <w:left w:val="nil"/>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2"/>
                <w:szCs w:val="22"/>
              </w:rPr>
            </w:pPr>
            <w:r>
              <w:rPr>
                <w:rFonts w:hint="eastAsia"/>
                <w:kern w:val="0"/>
                <w:sz w:val="22"/>
                <w:szCs w:val="22"/>
              </w:rPr>
              <w:t>证明人</w:t>
            </w:r>
          </w:p>
        </w:tc>
        <w:tc>
          <w:tcPr>
            <w:tcW w:w="1800" w:type="dxa"/>
            <w:tcBorders>
              <w:top w:val="single" w:color="auto" w:sz="4" w:space="0"/>
              <w:left w:val="nil"/>
              <w:bottom w:val="single" w:color="auto" w:sz="4" w:space="0"/>
              <w:right w:val="single" w:color="auto" w:sz="4" w:space="0"/>
            </w:tcBorders>
            <w:shd w:val="clear" w:color="000000" w:fill="BFBFBF"/>
            <w:vAlign w:val="center"/>
          </w:tcPr>
          <w:p>
            <w:pPr>
              <w:widowControl/>
              <w:spacing w:before="0" w:after="0" w:line="240" w:lineRule="auto"/>
              <w:ind w:firstLine="0" w:firstLineChars="0"/>
              <w:jc w:val="center"/>
              <w:rPr>
                <w:kern w:val="0"/>
                <w:sz w:val="22"/>
                <w:szCs w:val="22"/>
              </w:rPr>
            </w:pPr>
            <w:r>
              <w:rPr>
                <w:rFonts w:hint="eastAsia"/>
                <w:kern w:val="0"/>
                <w:sz w:val="22"/>
                <w:szCs w:val="22"/>
              </w:rPr>
              <w:t>联系方式</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“北四村”人口管理系统</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2012年8月7日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rPr>
                <w:color w:val="000000" w:themeColor="text1"/>
                <w:sz w:val="22"/>
                <w:szCs w:val="22"/>
                <w14:textFill>
                  <w14:solidFill>
                    <w14:schemeClr w14:val="tx1"/>
                  </w14:solidFill>
                </w14:textFill>
              </w:rPr>
            </w:pPr>
            <w:r>
              <w:rPr>
                <w:rFonts w:hint="eastAsia"/>
                <w:color w:val="000000" w:themeColor="text1"/>
                <w:sz w:val="22"/>
                <w:szCs w:val="22"/>
                <w14:textFill>
                  <w14:solidFill>
                    <w14:schemeClr w14:val="tx1"/>
                  </w14:solidFill>
                </w14:textFill>
              </w:rPr>
              <w:t>王英茂</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010-81749022</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《山东省三维数字国土监测指挥系统》三期项目</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2013年6月30日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王绪龙</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0531-86427234</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山东省荣成市三维水务地理信息系统</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2013年8月15日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刘兆文</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0535-6372808</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《山东旅游地质三维展示系统》一期项目</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2013年9月17日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王绪龙</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0531-86427234</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勘探开发科研知识管理三维GIS导航系统</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2013年11月28日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王伟洪</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010-89733117</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重庆市基础设施地理信息系统（一期）</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2014年4月1日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赵延波</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010-84803712</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社区网格化管理可视化支撑系统开发服务合同</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2014年5月26日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雷雄军</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0757-28082369</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诸城市智慧城市申报、顶层设计、投融资方案</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2014年10月16日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张婕</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010-56517627</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《山东三维数字国土监测指挥系统数据库更新》项目</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2015年7月20日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王绪龙</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0531-86427234</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赤峰市环境在线监控中心通用设备设备采购及技术服务合同</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2015年9月15日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田军城</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010-88157987</w:t>
            </w:r>
          </w:p>
        </w:tc>
      </w:tr>
      <w:tr>
        <w:tblPrEx>
          <w:tblLayout w:type="fixed"/>
          <w:tblCellMar>
            <w:top w:w="0" w:type="dxa"/>
            <w:left w:w="108" w:type="dxa"/>
            <w:bottom w:w="0" w:type="dxa"/>
            <w:right w:w="108" w:type="dxa"/>
          </w:tblCellMar>
        </w:tblPrEx>
        <w:trPr>
          <w:trHeight w:val="799" w:hRule="atLeast"/>
        </w:trPr>
        <w:tc>
          <w:tcPr>
            <w:tcW w:w="382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4"/>
                <w:szCs w:val="24"/>
                <w14:textFill>
                  <w14:solidFill>
                    <w14:schemeClr w14:val="tx1"/>
                  </w14:solidFill>
                </w14:textFill>
              </w:rPr>
            </w:pPr>
            <w:r>
              <w:rPr>
                <w:rFonts w:hint="eastAsia"/>
                <w:color w:val="000000" w:themeColor="text1"/>
                <w:kern w:val="0"/>
                <w:sz w:val="24"/>
                <w:szCs w:val="24"/>
                <w14:textFill>
                  <w14:solidFill>
                    <w14:schemeClr w14:val="tx1"/>
                  </w14:solidFill>
                </w14:textFill>
              </w:rPr>
              <w:t>郓城县城区城市综合管线信息系统</w:t>
            </w:r>
          </w:p>
        </w:tc>
        <w:tc>
          <w:tcPr>
            <w:tcW w:w="19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2015年11月24日</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陈灿</w:t>
            </w:r>
          </w:p>
        </w:tc>
        <w:tc>
          <w:tcPr>
            <w:tcW w:w="18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color w:val="000000" w:themeColor="text1"/>
                <w:kern w:val="0"/>
                <w:sz w:val="22"/>
                <w:szCs w:val="22"/>
                <w14:textFill>
                  <w14:solidFill>
                    <w14:schemeClr w14:val="tx1"/>
                  </w14:solidFill>
                </w14:textFill>
              </w:rPr>
            </w:pPr>
            <w:r>
              <w:rPr>
                <w:rFonts w:hint="eastAsia"/>
                <w:color w:val="000000" w:themeColor="text1"/>
                <w:kern w:val="0"/>
                <w:sz w:val="22"/>
                <w:szCs w:val="22"/>
                <w14:textFill>
                  <w14:solidFill>
                    <w14:schemeClr w14:val="tx1"/>
                  </w14:solidFill>
                </w14:textFill>
              </w:rPr>
              <w:t>010-84673931 </w:t>
            </w:r>
          </w:p>
        </w:tc>
      </w:tr>
    </w:tbl>
    <w:p>
      <w:pPr>
        <w:ind w:firstLine="0" w:firstLineChars="0"/>
      </w:pP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12" w:name="_Toc450925432"/>
      <w:bookmarkStart w:id="313" w:name="_Toc450898223"/>
      <w:r>
        <w:rPr>
          <w:rFonts w:ascii="Times New Roman" w:hAnsi="Times New Roman" w:cs="Times New Roman"/>
          <w:color w:val="auto"/>
        </w:rPr>
        <w:t>项目主要人员情况</w:t>
      </w:r>
      <w:commentRangeStart w:id="0"/>
      <w:r>
        <w:rPr>
          <w:rFonts w:ascii="Times New Roman" w:hAnsi="Times New Roman" w:cs="Times New Roman"/>
          <w:color w:val="auto"/>
        </w:rPr>
        <w:t>表</w:t>
      </w:r>
      <w:bookmarkEnd w:id="312"/>
      <w:bookmarkEnd w:id="313"/>
      <w:commentRangeEnd w:id="0"/>
      <w:r>
        <w:rPr>
          <w:rStyle w:val="34"/>
          <w:rFonts w:ascii="Times New Roman" w:hAnsi="Times New Roman" w:cs="Times New Roman"/>
          <w:b w:val="0"/>
          <w:bCs w:val="0"/>
          <w:color w:val="auto"/>
        </w:rPr>
        <w:commentReference w:id="0"/>
      </w:r>
    </w:p>
    <w:tbl>
      <w:tblPr>
        <w:tblStyle w:val="35"/>
        <w:tblW w:w="8580" w:type="dxa"/>
        <w:tblInd w:w="-5" w:type="dxa"/>
        <w:tblLayout w:type="fixed"/>
        <w:tblCellMar>
          <w:top w:w="0" w:type="dxa"/>
          <w:left w:w="108" w:type="dxa"/>
          <w:bottom w:w="0" w:type="dxa"/>
          <w:right w:w="108" w:type="dxa"/>
        </w:tblCellMar>
      </w:tblPr>
      <w:tblGrid>
        <w:gridCol w:w="900"/>
        <w:gridCol w:w="720"/>
        <w:gridCol w:w="820"/>
        <w:gridCol w:w="640"/>
        <w:gridCol w:w="640"/>
        <w:gridCol w:w="640"/>
        <w:gridCol w:w="3220"/>
        <w:gridCol w:w="1000"/>
      </w:tblGrid>
      <w:tr>
        <w:tblPrEx>
          <w:tblLayout w:type="fixed"/>
          <w:tblCellMar>
            <w:top w:w="0" w:type="dxa"/>
            <w:left w:w="108" w:type="dxa"/>
            <w:bottom w:w="0" w:type="dxa"/>
            <w:right w:w="108" w:type="dxa"/>
          </w:tblCellMar>
        </w:tblPrEx>
        <w:trPr>
          <w:trHeight w:val="570" w:hRule="atLeast"/>
        </w:trPr>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姓名</w:t>
            </w:r>
          </w:p>
        </w:tc>
        <w:tc>
          <w:tcPr>
            <w:tcW w:w="72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年龄</w:t>
            </w:r>
          </w:p>
        </w:tc>
        <w:tc>
          <w:tcPr>
            <w:tcW w:w="82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职务</w:t>
            </w:r>
          </w:p>
        </w:tc>
        <w:tc>
          <w:tcPr>
            <w:tcW w:w="64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学历</w:t>
            </w:r>
          </w:p>
        </w:tc>
        <w:tc>
          <w:tcPr>
            <w:tcW w:w="64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专业</w:t>
            </w:r>
          </w:p>
        </w:tc>
        <w:tc>
          <w:tcPr>
            <w:tcW w:w="64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工作年限</w:t>
            </w:r>
          </w:p>
        </w:tc>
        <w:tc>
          <w:tcPr>
            <w:tcW w:w="322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主要资历、经验及承担过的项目</w:t>
            </w:r>
          </w:p>
        </w:tc>
        <w:tc>
          <w:tcPr>
            <w:tcW w:w="100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本项目职责</w:t>
            </w:r>
          </w:p>
        </w:tc>
      </w:tr>
      <w:tr>
        <w:tblPrEx>
          <w:tblLayout w:type="fixed"/>
          <w:tblCellMar>
            <w:top w:w="0" w:type="dxa"/>
            <w:left w:w="108" w:type="dxa"/>
            <w:bottom w:w="0" w:type="dxa"/>
            <w:right w:w="108" w:type="dxa"/>
          </w:tblCellMar>
        </w:tblPrEx>
        <w:trPr>
          <w:trHeight w:val="301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章晓一</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43</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董事长</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硕士</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地理信息专业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23年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地理信息专业学士学位，主要项目成果如下：昆明公安边防三维地理信息系统、北京市昌平区回龙观镇社区管理地理信息系统、赤峰市环科院面源污染信息查询系统、山东省三维国土监测地理信息系统、山东省旅游地质三维展示系统、重庆市三维地下管网地理信息系统等项目</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项目总负责人</w:t>
            </w:r>
          </w:p>
        </w:tc>
      </w:tr>
      <w:tr>
        <w:tblPrEx>
          <w:tblLayout w:type="fixed"/>
          <w:tblCellMar>
            <w:top w:w="0" w:type="dxa"/>
            <w:left w:w="108" w:type="dxa"/>
            <w:bottom w:w="0" w:type="dxa"/>
            <w:right w:w="108" w:type="dxa"/>
          </w:tblCellMar>
        </w:tblPrEx>
        <w:trPr>
          <w:trHeight w:val="5802"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唐先明</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45</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总经理</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博士</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遥感与地理信息系统</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22年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高级工程师，2000年获得理学博士。长期从事勘探开发应用信息技术和遥感地理信息系统相关研究工作，发表科技论文20余篇，出版专著1部，先后主持并参加了多个国家级、省部级、中国石化各级单位的科研项目，积累了丰富的大型科研项目组织、实施与管理经验，多个科研项目获得省部级及部局级奖励；熟练掌握油气勘探开发信息管理软件、3S专业软件及其应用开发，在“数字油田”、油气数据中心建设、知识管理、“移动信息服务”和三维可视化等方面经验丰富。近年来，本人参与了多个软件项目的总体设计和详细设计，并主持多个软件项目的研发，取得了10多个软件产品著作权。典型项目及成果如下：</w:t>
            </w:r>
            <w:r>
              <w:rPr>
                <w:rFonts w:hint="eastAsia"/>
                <w:kern w:val="0"/>
                <w:sz w:val="24"/>
                <w:szCs w:val="24"/>
              </w:rPr>
              <w:br w:type="textWrapping"/>
            </w:r>
            <w:r>
              <w:rPr>
                <w:rFonts w:hint="eastAsia"/>
                <w:kern w:val="0"/>
                <w:sz w:val="24"/>
                <w:szCs w:val="24"/>
              </w:rPr>
              <w:t>1. 国家“九.五”重中之重科技攻关—国家基本资源与环境遥感信息系统动态服务系统项目，获中科院科技进步奖二等奖。</w:t>
            </w:r>
            <w:r>
              <w:rPr>
                <w:rFonts w:hint="eastAsia"/>
                <w:kern w:val="0"/>
                <w:sz w:val="24"/>
                <w:szCs w:val="24"/>
              </w:rPr>
              <w:br w:type="textWrapping"/>
            </w:r>
            <w:r>
              <w:rPr>
                <w:rFonts w:hint="eastAsia"/>
                <w:kern w:val="0"/>
                <w:sz w:val="24"/>
                <w:szCs w:val="24"/>
              </w:rPr>
              <w:t>2. 中国石化地质资料管理信息系统，获集团公司科技进步奖三等奖。</w:t>
            </w:r>
            <w:r>
              <w:rPr>
                <w:rFonts w:hint="eastAsia"/>
                <w:kern w:val="0"/>
                <w:sz w:val="24"/>
                <w:szCs w:val="24"/>
              </w:rPr>
              <w:br w:type="textWrapping"/>
            </w:r>
            <w:r>
              <w:rPr>
                <w:rFonts w:hint="eastAsia"/>
                <w:kern w:val="0"/>
                <w:sz w:val="24"/>
                <w:szCs w:val="24"/>
              </w:rPr>
              <w:t>3. 中国海相油气地质信息系统建设及档案管理，获勘探院科技进步奖二等奖。</w:t>
            </w:r>
            <w:r>
              <w:rPr>
                <w:rFonts w:hint="eastAsia"/>
                <w:kern w:val="0"/>
                <w:sz w:val="24"/>
                <w:szCs w:val="24"/>
              </w:rPr>
              <w:br w:type="textWrapping"/>
            </w:r>
            <w:r>
              <w:rPr>
                <w:rFonts w:hint="eastAsia"/>
                <w:kern w:val="0"/>
                <w:sz w:val="24"/>
                <w:szCs w:val="24"/>
              </w:rPr>
              <w:t>4. 中国石化国家重大专项管理信息系统，获勘探院科技进步奖二等奖。</w:t>
            </w:r>
            <w:r>
              <w:rPr>
                <w:rFonts w:hint="eastAsia"/>
                <w:kern w:val="0"/>
                <w:sz w:val="24"/>
                <w:szCs w:val="24"/>
              </w:rPr>
              <w:br w:type="textWrapping"/>
            </w:r>
            <w:r>
              <w:rPr>
                <w:rFonts w:hint="eastAsia"/>
                <w:kern w:val="0"/>
                <w:sz w:val="24"/>
                <w:szCs w:val="24"/>
              </w:rPr>
              <w:t>5. 国家重大专项“十一五”、“十二五”专题—海相碳酸盐岩领域油气地质条件对比研究。</w:t>
            </w:r>
            <w:r>
              <w:rPr>
                <w:rFonts w:hint="eastAsia"/>
                <w:kern w:val="0"/>
                <w:sz w:val="24"/>
                <w:szCs w:val="24"/>
              </w:rPr>
              <w:br w:type="textWrapping"/>
            </w:r>
            <w:r>
              <w:rPr>
                <w:rFonts w:hint="eastAsia"/>
                <w:kern w:val="0"/>
                <w:sz w:val="24"/>
                <w:szCs w:val="24"/>
              </w:rPr>
              <w:t>6．河北省邢台市三维平台采购及辅助审批系统、乌鲁木齐市三维规划辅助系统、咸宁市三维辅助规划审批系统、西安市三维规划辅助系统。</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项目经理</w:t>
            </w:r>
          </w:p>
        </w:tc>
      </w:tr>
      <w:tr>
        <w:tblPrEx>
          <w:tblLayout w:type="fixed"/>
          <w:tblCellMar>
            <w:top w:w="0" w:type="dxa"/>
            <w:left w:w="108" w:type="dxa"/>
            <w:bottom w:w="0" w:type="dxa"/>
            <w:right w:w="108" w:type="dxa"/>
          </w:tblCellMar>
        </w:tblPrEx>
        <w:trPr>
          <w:trHeight w:val="85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杜海彬</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　</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财务经理</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硕士</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地理信息专业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24年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主要负责项目财务管理</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　财务经理</w:t>
            </w:r>
          </w:p>
        </w:tc>
      </w:tr>
      <w:tr>
        <w:tblPrEx>
          <w:tblLayout w:type="fixed"/>
          <w:tblCellMar>
            <w:top w:w="0" w:type="dxa"/>
            <w:left w:w="108" w:type="dxa"/>
            <w:bottom w:w="0" w:type="dxa"/>
            <w:right w:w="108" w:type="dxa"/>
          </w:tblCellMar>
        </w:tblPrEx>
        <w:trPr>
          <w:trHeight w:val="256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林祎</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34</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项目经理</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硕士</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通信专业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10年</w:t>
            </w:r>
          </w:p>
        </w:tc>
        <w:tc>
          <w:tcPr>
            <w:tcW w:w="3220" w:type="dxa"/>
            <w:tcBorders>
              <w:top w:val="nil"/>
              <w:left w:val="nil"/>
              <w:bottom w:val="single" w:color="auto" w:sz="4" w:space="0"/>
              <w:right w:val="single" w:color="auto" w:sz="4" w:space="0"/>
            </w:tcBorders>
            <w:shd w:val="clear" w:color="auto" w:fill="auto"/>
            <w:vAlign w:val="bottom"/>
          </w:tcPr>
          <w:p>
            <w:pPr>
              <w:widowControl/>
              <w:spacing w:before="0" w:after="0" w:line="240" w:lineRule="auto"/>
              <w:ind w:firstLine="0" w:firstLineChars="0"/>
              <w:jc w:val="center"/>
              <w:rPr>
                <w:kern w:val="0"/>
                <w:sz w:val="24"/>
                <w:szCs w:val="24"/>
              </w:rPr>
            </w:pPr>
            <w:r>
              <w:rPr>
                <w:rFonts w:hint="eastAsia"/>
                <w:kern w:val="0"/>
                <w:sz w:val="24"/>
                <w:szCs w:val="24"/>
              </w:rPr>
              <w:t>主要承担过的项目包括西藏警用地理信息系统、林森防火应急指挥平台开发、北京海交会APP、一站式交通二维电子地图引擎、十堰智慧城管全景系统、南京智慧钢铁厂三维地理信息系统、江苏省监狱管理局地理信息平台等项目管理以及开发工作。</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技术总监</w:t>
            </w:r>
          </w:p>
        </w:tc>
      </w:tr>
      <w:tr>
        <w:tblPrEx>
          <w:tblLayout w:type="fixed"/>
          <w:tblCellMar>
            <w:top w:w="0" w:type="dxa"/>
            <w:left w:w="108" w:type="dxa"/>
            <w:bottom w:w="0" w:type="dxa"/>
            <w:right w:w="108" w:type="dxa"/>
          </w:tblCellMar>
        </w:tblPrEx>
        <w:trPr>
          <w:trHeight w:val="277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秘巧凤</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29</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项目经理</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计算机专业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6年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负责项目包括昆明公安边防三维地理信息系统、北京市昌平区回龙观镇社区管理地理信息系统、赤峰市环科院面源污染信息查询系统、山东省三维国土监测地理信息系统、山东省旅游地质三维展示系统、重庆市三维地下管网地理信息系统等项目开发管理</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项目开发组长</w:t>
            </w:r>
          </w:p>
        </w:tc>
      </w:tr>
      <w:tr>
        <w:tblPrEx>
          <w:tblLayout w:type="fixed"/>
          <w:tblCellMar>
            <w:top w:w="0" w:type="dxa"/>
            <w:left w:w="108" w:type="dxa"/>
            <w:bottom w:w="0" w:type="dxa"/>
            <w:right w:w="108" w:type="dxa"/>
          </w:tblCellMar>
        </w:tblPrEx>
        <w:trPr>
          <w:trHeight w:val="142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张晓波</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28</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开发人员</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计算机专业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4年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主要负责项目包括北京市昌平区回龙观镇社区管理地理信息系统、中石化石油勘探知识库系统、广东佛山智慧城市地理信息系统等项目开发</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水政执法导航子系统开发、系统管理开发</w:t>
            </w:r>
          </w:p>
        </w:tc>
      </w:tr>
      <w:tr>
        <w:tblPrEx>
          <w:tblLayout w:type="fixed"/>
          <w:tblCellMar>
            <w:top w:w="0" w:type="dxa"/>
            <w:left w:w="108" w:type="dxa"/>
            <w:bottom w:w="0" w:type="dxa"/>
            <w:right w:w="108" w:type="dxa"/>
          </w:tblCellMar>
        </w:tblPrEx>
        <w:trPr>
          <w:trHeight w:val="148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张恒</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27</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开发人员</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计算机专业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5年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主要负责项目包括北京市昌平区回龙观镇社区管理地理信息系统、中石化石油勘探知识库系统、广东佛山智慧城市地理信息系统等项目开发</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业务子系统开发</w:t>
            </w:r>
          </w:p>
        </w:tc>
      </w:tr>
      <w:tr>
        <w:tblPrEx>
          <w:tblLayout w:type="fixed"/>
          <w:tblCellMar>
            <w:top w:w="0" w:type="dxa"/>
            <w:left w:w="108" w:type="dxa"/>
            <w:bottom w:w="0" w:type="dxa"/>
            <w:right w:w="108" w:type="dxa"/>
          </w:tblCellMar>
        </w:tblPrEx>
        <w:trPr>
          <w:trHeight w:val="121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高明伦</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25</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开发人员</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计算机专业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3年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主要负责项目包括北京市昌平区社区人员移动采集APP、自然保护区手机移动端采集APP</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移动执法子系统开发</w:t>
            </w:r>
          </w:p>
        </w:tc>
      </w:tr>
      <w:tr>
        <w:tblPrEx>
          <w:tblLayout w:type="fixed"/>
          <w:tblCellMar>
            <w:top w:w="0" w:type="dxa"/>
            <w:left w:w="108" w:type="dxa"/>
            <w:bottom w:w="0" w:type="dxa"/>
            <w:right w:w="108" w:type="dxa"/>
          </w:tblCellMar>
        </w:tblPrEx>
        <w:trPr>
          <w:trHeight w:val="1800"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马天宇</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26</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美工</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专科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美术专业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4年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主要担任项目包括山东省三维国土监测系统界面设计、山东省荣成市三维地理信息系统界面设计、重庆地下管网项目界面设计等项目</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界面设计</w:t>
            </w:r>
          </w:p>
        </w:tc>
      </w:tr>
      <w:tr>
        <w:tblPrEx>
          <w:tblLayout w:type="fixed"/>
          <w:tblCellMar>
            <w:top w:w="0" w:type="dxa"/>
            <w:left w:w="108" w:type="dxa"/>
            <w:bottom w:w="0" w:type="dxa"/>
            <w:right w:w="108" w:type="dxa"/>
          </w:tblCellMar>
        </w:tblPrEx>
        <w:trPr>
          <w:trHeight w:val="2475" w:hRule="atLeast"/>
        </w:trPr>
        <w:tc>
          <w:tcPr>
            <w:tcW w:w="90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张聪颖</w:t>
            </w:r>
          </w:p>
        </w:tc>
        <w:tc>
          <w:tcPr>
            <w:tcW w:w="7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24</w:t>
            </w:r>
          </w:p>
        </w:tc>
        <w:tc>
          <w:tcPr>
            <w:tcW w:w="8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数据处理</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本科</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电子信息专业</w:t>
            </w:r>
          </w:p>
        </w:tc>
        <w:tc>
          <w:tcPr>
            <w:tcW w:w="6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3年</w:t>
            </w:r>
          </w:p>
        </w:tc>
        <w:tc>
          <w:tcPr>
            <w:tcW w:w="322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承担北京建筑物、道路、POI数据处理;通州居民地社区、网格、道路等数据处理、重庆三维城市地下管网、建筑物、道路、水系、DEM、MPT数据处理；海淀行政区、水系、道路、建筑物数据处理；山东省国土数据；山东郓城数据等项目</w:t>
            </w:r>
          </w:p>
        </w:tc>
        <w:tc>
          <w:tcPr>
            <w:tcW w:w="100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2"/>
                <w:szCs w:val="22"/>
              </w:rPr>
            </w:pPr>
            <w:r>
              <w:rPr>
                <w:rFonts w:hint="eastAsia"/>
                <w:kern w:val="0"/>
                <w:sz w:val="22"/>
                <w:szCs w:val="22"/>
              </w:rPr>
              <w:t>数据处理</w:t>
            </w:r>
          </w:p>
        </w:tc>
      </w:tr>
    </w:tbl>
    <w:p>
      <w:pPr>
        <w:ind w:firstLine="0" w:firstLineChars="0"/>
      </w:pPr>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314" w:name="_Toc450925433"/>
      <w:bookmarkStart w:id="315" w:name="_Toc450898224"/>
      <w:bookmarkStart w:id="316" w:name="_Toc164849766"/>
      <w:bookmarkStart w:id="317" w:name="_Toc144288903"/>
      <w:bookmarkStart w:id="318" w:name="_Toc144118591"/>
      <w:r>
        <w:rPr>
          <w:rFonts w:hint="eastAsia" w:ascii="Arial" w:hAnsi="Arial" w:eastAsia="黑体" w:cs="Times New Roman"/>
          <w:color w:val="auto"/>
        </w:rPr>
        <w:t>项目风险与质量管理</w:t>
      </w:r>
      <w:bookmarkEnd w:id="314"/>
      <w:bookmarkEnd w:id="315"/>
      <w:bookmarkEnd w:id="316"/>
      <w:bookmarkEnd w:id="317"/>
      <w:bookmarkEnd w:id="318"/>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19" w:name="_Toc164849767"/>
      <w:bookmarkStart w:id="320" w:name="_Toc450925434"/>
      <w:bookmarkStart w:id="321" w:name="_Toc450898225"/>
      <w:bookmarkStart w:id="322" w:name="_Toc144288904"/>
      <w:bookmarkStart w:id="323" w:name="_Toc144118592"/>
      <w:r>
        <w:rPr>
          <w:rFonts w:hint="eastAsia" w:ascii="Times New Roman" w:hAnsi="Times New Roman" w:cs="Times New Roman"/>
          <w:color w:val="auto"/>
        </w:rPr>
        <w:t>项目风险管理</w:t>
      </w:r>
      <w:bookmarkEnd w:id="319"/>
      <w:bookmarkEnd w:id="320"/>
      <w:bookmarkEnd w:id="321"/>
      <w:bookmarkEnd w:id="322"/>
      <w:bookmarkEnd w:id="323"/>
    </w:p>
    <w:p>
      <w:pPr>
        <w:ind w:firstLine="480"/>
        <w:jc w:val="left"/>
        <w:rPr>
          <w:sz w:val="24"/>
          <w:szCs w:val="24"/>
        </w:rPr>
      </w:pPr>
      <w:r>
        <w:rPr>
          <w:rFonts w:hint="eastAsia"/>
          <w:sz w:val="24"/>
          <w:szCs w:val="24"/>
        </w:rPr>
        <w:t>软件开发的创造性本质意味着我们不能完全预测会发生的事情，因此制定一个详细计划的关键点很难确定。当有预想不到的事情引起项目脱离正常轨道时，会导致软件项目的失败。风险管理被认为是软件项目中减少失败的一种重要手段。当不能很确定地预测将来事情的时候，可以采用结构化风险管理来发现计划中的缺陷，并且采取行动来减少潜在问题发生的可能性和影响。风险管理意味着危机还没有发生之前就对它进行处理。这就提高了项目成功的机会和减少了不可避免风险所产生的后果。项目管理中，建立风险管理策略和在项目的生命周期中不断控制风险是非常重要的。</w:t>
      </w:r>
    </w:p>
    <w:p>
      <w:pPr>
        <w:ind w:firstLine="480"/>
        <w:jc w:val="left"/>
        <w:rPr>
          <w:sz w:val="24"/>
          <w:szCs w:val="24"/>
        </w:rPr>
      </w:pPr>
      <w:r>
        <w:rPr>
          <w:rFonts w:hint="eastAsia"/>
          <w:sz w:val="24"/>
          <w:szCs w:val="24"/>
        </w:rPr>
        <w:t>项目开发是一个有风险的活动，如果项目采取积极的风险管理策略，就可以避免或降低许多风险，反之，就有可能使项目处于瘫痪状态。我公司建立一套风险管理策略以辅助项目组处理项目风险，做到：</w:t>
      </w:r>
    </w:p>
    <w:p>
      <w:pPr>
        <w:ind w:firstLine="480"/>
        <w:jc w:val="left"/>
        <w:rPr>
          <w:sz w:val="24"/>
          <w:szCs w:val="24"/>
        </w:rPr>
      </w:pPr>
      <w:r>
        <w:rPr>
          <w:rFonts w:hint="eastAsia"/>
          <w:sz w:val="24"/>
          <w:szCs w:val="24"/>
        </w:rPr>
        <w:t>（</w:t>
      </w:r>
      <w:r>
        <w:rPr>
          <w:sz w:val="24"/>
          <w:szCs w:val="24"/>
        </w:rPr>
        <w:t>1）在项目开发中规划风险管理，避免风险；</w:t>
      </w:r>
    </w:p>
    <w:p>
      <w:pPr>
        <w:ind w:firstLine="480"/>
        <w:jc w:val="left"/>
        <w:rPr>
          <w:sz w:val="24"/>
          <w:szCs w:val="24"/>
        </w:rPr>
      </w:pPr>
      <w:r>
        <w:rPr>
          <w:rFonts w:hint="eastAsia"/>
          <w:sz w:val="24"/>
          <w:szCs w:val="24"/>
        </w:rPr>
        <w:t>（</w:t>
      </w:r>
      <w:r>
        <w:rPr>
          <w:sz w:val="24"/>
          <w:szCs w:val="24"/>
        </w:rPr>
        <w:t>2）指定风险管理者，监控风险因素；</w:t>
      </w:r>
    </w:p>
    <w:p>
      <w:pPr>
        <w:ind w:firstLine="480"/>
        <w:jc w:val="left"/>
        <w:rPr>
          <w:sz w:val="24"/>
          <w:szCs w:val="24"/>
        </w:rPr>
      </w:pPr>
      <w:r>
        <w:rPr>
          <w:rFonts w:hint="eastAsia"/>
          <w:sz w:val="24"/>
          <w:szCs w:val="24"/>
        </w:rPr>
        <w:t>（</w:t>
      </w:r>
      <w:r>
        <w:rPr>
          <w:sz w:val="24"/>
          <w:szCs w:val="24"/>
        </w:rPr>
        <w:t>3）建立风险清单及风险管理计划；</w:t>
      </w:r>
    </w:p>
    <w:p>
      <w:pPr>
        <w:ind w:firstLine="480"/>
        <w:jc w:val="left"/>
        <w:rPr>
          <w:sz w:val="24"/>
          <w:szCs w:val="24"/>
        </w:rPr>
      </w:pPr>
      <w:r>
        <w:rPr>
          <w:rFonts w:hint="eastAsia"/>
          <w:sz w:val="24"/>
          <w:szCs w:val="24"/>
        </w:rPr>
        <w:t>（</w:t>
      </w:r>
      <w:r>
        <w:rPr>
          <w:sz w:val="24"/>
          <w:szCs w:val="24"/>
        </w:rPr>
        <w:t>4）建立风险反馈渠道。</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324" w:name="_Toc450925435"/>
      <w:bookmarkStart w:id="325" w:name="_Toc144288905"/>
      <w:bookmarkStart w:id="326" w:name="_Toc450898226"/>
      <w:bookmarkStart w:id="327" w:name="_Toc164849768"/>
      <w:bookmarkStart w:id="328" w:name="_Toc144118593"/>
      <w:r>
        <w:rPr>
          <w:rFonts w:hint="eastAsia" w:ascii="Times New Roman" w:hAnsi="Times New Roman" w:cs="Times New Roman"/>
          <w:color w:val="auto"/>
        </w:rPr>
        <w:t>项目质量管理</w:t>
      </w:r>
      <w:bookmarkEnd w:id="324"/>
      <w:bookmarkEnd w:id="325"/>
      <w:bookmarkEnd w:id="326"/>
      <w:bookmarkEnd w:id="327"/>
      <w:bookmarkEnd w:id="328"/>
    </w:p>
    <w:p>
      <w:pPr>
        <w:ind w:firstLine="480"/>
        <w:jc w:val="left"/>
        <w:rPr>
          <w:sz w:val="24"/>
          <w:szCs w:val="24"/>
        </w:rPr>
      </w:pPr>
      <w:r>
        <w:rPr>
          <w:rFonts w:hint="eastAsia"/>
          <w:sz w:val="24"/>
          <w:szCs w:val="24"/>
        </w:rPr>
        <w:t>项目的质量管理工作是一个系统过程，在实施过程中必须创造必要的资源条件，使之与项目质量要求相适应。各职能部门及实施单位要保证工作质量和项目质量，实行业务工作程序化、标准化和规范化。支持质量部门独立地、有效地行使职权，对项目实施全过程实行质量控制。为保证软件的质量，提高开发效率，特成立软件质量保证组和软件配置管理组。</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bookmarkStart w:id="329" w:name="_Toc144288906"/>
      <w:bookmarkStart w:id="330" w:name="_Toc164849769"/>
      <w:bookmarkStart w:id="331" w:name="_Toc25913391"/>
      <w:bookmarkStart w:id="332" w:name="_Toc25258528"/>
      <w:bookmarkStart w:id="333" w:name="_Toc8730676"/>
      <w:bookmarkStart w:id="334" w:name="_Toc6372881"/>
      <w:bookmarkStart w:id="335" w:name="_Toc515873269"/>
      <w:r>
        <w:rPr>
          <w:rFonts w:hint="eastAsia" w:ascii="Times New Roman" w:hAnsi="Times New Roman" w:eastAsia="宋体" w:cs="Times New Roman"/>
          <w:color w:val="auto"/>
        </w:rPr>
        <w:t>软件质量保证</w:t>
      </w:r>
      <w:bookmarkEnd w:id="329"/>
      <w:bookmarkEnd w:id="330"/>
      <w:bookmarkEnd w:id="331"/>
      <w:bookmarkEnd w:id="332"/>
      <w:bookmarkEnd w:id="333"/>
      <w:bookmarkEnd w:id="334"/>
      <w:bookmarkEnd w:id="335"/>
    </w:p>
    <w:p>
      <w:pPr>
        <w:ind w:firstLine="480"/>
        <w:jc w:val="left"/>
        <w:rPr>
          <w:sz w:val="24"/>
          <w:szCs w:val="24"/>
        </w:rPr>
      </w:pPr>
      <w:r>
        <w:rPr>
          <w:rFonts w:hint="eastAsia"/>
          <w:sz w:val="24"/>
          <w:szCs w:val="24"/>
        </w:rPr>
        <w:t>成立软件质量保证组的目的是为了给监控软件开发提供适当的可视性。软件质量保证组对项目所涉及的软件产品和活动进行评审和审计，以验证它们是否符合合适的规程和标准。同时给项目负责人和其他有关负责人提供评审或审计的结果。</w:t>
      </w:r>
    </w:p>
    <w:p>
      <w:pPr>
        <w:pStyle w:val="69"/>
        <w:numPr>
          <w:ilvl w:val="0"/>
          <w:numId w:val="16"/>
        </w:numPr>
        <w:ind w:firstLineChars="0"/>
        <w:rPr>
          <w:sz w:val="24"/>
          <w:szCs w:val="24"/>
        </w:rPr>
      </w:pPr>
      <w:r>
        <w:rPr>
          <w:sz w:val="24"/>
          <w:szCs w:val="24"/>
        </w:rPr>
        <w:t>目标</w:t>
      </w:r>
    </w:p>
    <w:p>
      <w:pPr>
        <w:ind w:firstLine="480"/>
        <w:rPr>
          <w:sz w:val="24"/>
          <w:szCs w:val="24"/>
        </w:rPr>
      </w:pPr>
      <w:r>
        <w:rPr>
          <w:rFonts w:hint="eastAsia"/>
          <w:sz w:val="24"/>
          <w:szCs w:val="24"/>
        </w:rPr>
        <w:t>①</w:t>
      </w:r>
      <w:r>
        <w:rPr>
          <w:sz w:val="24"/>
          <w:szCs w:val="24"/>
        </w:rPr>
        <w:t>.使系统软件质量保证活动有计划性；</w:t>
      </w:r>
    </w:p>
    <w:p>
      <w:pPr>
        <w:ind w:firstLine="480"/>
        <w:rPr>
          <w:sz w:val="24"/>
          <w:szCs w:val="24"/>
        </w:rPr>
      </w:pPr>
      <w:r>
        <w:rPr>
          <w:rFonts w:hint="eastAsia"/>
          <w:sz w:val="24"/>
          <w:szCs w:val="24"/>
        </w:rPr>
        <w:t>②</w:t>
      </w:r>
      <w:r>
        <w:rPr>
          <w:sz w:val="24"/>
          <w:szCs w:val="24"/>
        </w:rPr>
        <w:t>.使软件开发与其相关的标准、规程以及需求之间的符合性能够得到客观验证；</w:t>
      </w:r>
    </w:p>
    <w:p>
      <w:pPr>
        <w:ind w:firstLine="480"/>
        <w:rPr>
          <w:sz w:val="24"/>
          <w:szCs w:val="24"/>
        </w:rPr>
      </w:pPr>
      <w:r>
        <w:rPr>
          <w:rFonts w:hint="eastAsia"/>
          <w:sz w:val="24"/>
          <w:szCs w:val="24"/>
        </w:rPr>
        <w:t>③</w:t>
      </w:r>
      <w:r>
        <w:rPr>
          <w:sz w:val="24"/>
          <w:szCs w:val="24"/>
        </w:rPr>
        <w:t>.使软件质量保证组所进行的活动和结果及时地通知到所涉及的软件开发组和个人；</w:t>
      </w:r>
    </w:p>
    <w:p>
      <w:pPr>
        <w:ind w:firstLine="480"/>
        <w:rPr>
          <w:sz w:val="24"/>
          <w:szCs w:val="24"/>
        </w:rPr>
      </w:pPr>
      <w:r>
        <w:rPr>
          <w:rFonts w:hint="eastAsia"/>
          <w:sz w:val="24"/>
          <w:szCs w:val="24"/>
        </w:rPr>
        <w:t>④</w:t>
      </w:r>
      <w:r>
        <w:rPr>
          <w:sz w:val="24"/>
          <w:szCs w:val="24"/>
        </w:rPr>
        <w:t>.使高层管理者能够及时处理在软件项目内不能解决的与所制定的计划、标准和规程不相符合的问题。</w:t>
      </w:r>
    </w:p>
    <w:p>
      <w:pPr>
        <w:pStyle w:val="69"/>
        <w:numPr>
          <w:ilvl w:val="0"/>
          <w:numId w:val="16"/>
        </w:numPr>
        <w:ind w:firstLineChars="0"/>
        <w:rPr>
          <w:sz w:val="24"/>
          <w:szCs w:val="24"/>
        </w:rPr>
      </w:pPr>
      <w:r>
        <w:rPr>
          <w:sz w:val="24"/>
          <w:szCs w:val="24"/>
        </w:rPr>
        <w:t>相关政策</w:t>
      </w:r>
    </w:p>
    <w:p>
      <w:pPr>
        <w:ind w:firstLine="480"/>
        <w:rPr>
          <w:sz w:val="24"/>
          <w:szCs w:val="24"/>
        </w:rPr>
      </w:pPr>
      <w:r>
        <w:rPr>
          <w:rFonts w:hint="eastAsia"/>
          <w:sz w:val="24"/>
          <w:szCs w:val="24"/>
        </w:rPr>
        <w:t>我们在项目的实施前会成立一个由开发方和用户共同成立的，对项目有一定管理能力的软件质量保证组，负责协调和实施项目的软件质量保证。为了使软件质量保证得到顺利实施，我们在项目管理中还制定了以下政策：</w:t>
      </w:r>
    </w:p>
    <w:p>
      <w:pPr>
        <w:ind w:firstLine="480"/>
        <w:rPr>
          <w:sz w:val="24"/>
          <w:szCs w:val="24"/>
        </w:rPr>
      </w:pPr>
      <w:r>
        <w:rPr>
          <w:rFonts w:hint="eastAsia"/>
          <w:sz w:val="24"/>
          <w:szCs w:val="24"/>
        </w:rPr>
        <w:t>①</w:t>
      </w:r>
      <w:r>
        <w:rPr>
          <w:sz w:val="24"/>
          <w:szCs w:val="24"/>
        </w:rPr>
        <w:t>.为保障有足够的资源和经费，在项目经费中至少有5%的费用用于软件质量保证活动；</w:t>
      </w:r>
    </w:p>
    <w:p>
      <w:pPr>
        <w:ind w:firstLine="480"/>
        <w:rPr>
          <w:sz w:val="24"/>
          <w:szCs w:val="24"/>
        </w:rPr>
      </w:pPr>
      <w:r>
        <w:rPr>
          <w:rFonts w:hint="eastAsia"/>
          <w:sz w:val="24"/>
          <w:szCs w:val="24"/>
        </w:rPr>
        <w:t>②</w:t>
      </w:r>
      <w:r>
        <w:rPr>
          <w:sz w:val="24"/>
          <w:szCs w:val="24"/>
        </w:rPr>
        <w:t>.对软件质量保证组的成员进行培训，使他们能完成软件质量保证的活动；</w:t>
      </w:r>
    </w:p>
    <w:p>
      <w:pPr>
        <w:ind w:firstLine="480"/>
        <w:rPr>
          <w:sz w:val="24"/>
          <w:szCs w:val="24"/>
        </w:rPr>
      </w:pPr>
      <w:r>
        <w:rPr>
          <w:rFonts w:hint="eastAsia"/>
          <w:sz w:val="24"/>
          <w:szCs w:val="24"/>
        </w:rPr>
        <w:t>③</w:t>
      </w:r>
      <w:r>
        <w:rPr>
          <w:sz w:val="24"/>
          <w:szCs w:val="24"/>
        </w:rPr>
        <w:t>.对参加软件项目的其他成员也进行有关软件质量保证的作用、职责及价值等方面的培训；</w:t>
      </w:r>
    </w:p>
    <w:p>
      <w:pPr>
        <w:ind w:firstLine="480"/>
        <w:rPr>
          <w:sz w:val="24"/>
          <w:szCs w:val="24"/>
        </w:rPr>
      </w:pPr>
      <w:r>
        <w:rPr>
          <w:rFonts w:hint="eastAsia"/>
          <w:sz w:val="24"/>
          <w:szCs w:val="24"/>
        </w:rPr>
        <w:t>④</w:t>
      </w:r>
      <w:r>
        <w:rPr>
          <w:sz w:val="24"/>
          <w:szCs w:val="24"/>
        </w:rPr>
        <w:t>.高层管理者定期地（在项目实施的过程中不少于3次）评审软件质量保证活动和结果。</w:t>
      </w:r>
    </w:p>
    <w:p>
      <w:pPr>
        <w:pStyle w:val="69"/>
        <w:numPr>
          <w:ilvl w:val="0"/>
          <w:numId w:val="16"/>
        </w:numPr>
        <w:ind w:firstLineChars="0"/>
        <w:rPr>
          <w:sz w:val="24"/>
          <w:szCs w:val="24"/>
        </w:rPr>
      </w:pPr>
      <w:r>
        <w:rPr>
          <w:sz w:val="24"/>
          <w:szCs w:val="24"/>
        </w:rPr>
        <w:t>实施及检查</w:t>
      </w:r>
    </w:p>
    <w:p>
      <w:pPr>
        <w:ind w:firstLine="480"/>
        <w:rPr>
          <w:sz w:val="24"/>
          <w:szCs w:val="24"/>
        </w:rPr>
      </w:pPr>
      <w:r>
        <w:rPr>
          <w:rFonts w:hint="eastAsia"/>
          <w:sz w:val="24"/>
          <w:szCs w:val="24"/>
        </w:rPr>
        <w:t>保证软件质量保证计划的制定是在整个软件项目策划的早期阶段进行的，并且与软件项目计划并行开展；</w:t>
      </w:r>
    </w:p>
    <w:p>
      <w:pPr>
        <w:ind w:firstLine="480"/>
        <w:rPr>
          <w:sz w:val="24"/>
          <w:szCs w:val="24"/>
        </w:rPr>
      </w:pPr>
      <w:r>
        <w:rPr>
          <w:rFonts w:hint="eastAsia"/>
          <w:sz w:val="24"/>
          <w:szCs w:val="24"/>
        </w:rPr>
        <w:t>①</w:t>
      </w:r>
      <w:r>
        <w:rPr>
          <w:sz w:val="24"/>
          <w:szCs w:val="24"/>
        </w:rPr>
        <w:t>.软件质量保证组参与项目软件开发计划、标准和规程的准备和评审活动；</w:t>
      </w:r>
    </w:p>
    <w:p>
      <w:pPr>
        <w:ind w:firstLine="480"/>
        <w:rPr>
          <w:sz w:val="24"/>
          <w:szCs w:val="24"/>
        </w:rPr>
      </w:pPr>
      <w:r>
        <w:rPr>
          <w:rFonts w:hint="eastAsia"/>
          <w:sz w:val="24"/>
          <w:szCs w:val="24"/>
        </w:rPr>
        <w:t>②</w:t>
      </w:r>
      <w:r>
        <w:rPr>
          <w:sz w:val="24"/>
          <w:szCs w:val="24"/>
        </w:rPr>
        <w:t xml:space="preserve">.软件质量保证组按照软件开发计划和指定的软件标准和规程对软件工程活动进行评审，验证软件工程活动的符合性； </w:t>
      </w:r>
    </w:p>
    <w:p>
      <w:pPr>
        <w:ind w:firstLine="480"/>
        <w:rPr>
          <w:sz w:val="24"/>
          <w:szCs w:val="24"/>
        </w:rPr>
      </w:pPr>
      <w:r>
        <w:rPr>
          <w:rFonts w:hint="eastAsia"/>
          <w:sz w:val="24"/>
          <w:szCs w:val="24"/>
        </w:rPr>
        <w:t>③</w:t>
      </w:r>
      <w:r>
        <w:rPr>
          <w:sz w:val="24"/>
          <w:szCs w:val="24"/>
        </w:rPr>
        <w:t>.软件质量保证组向软件工程组通告其活动的结果；</w:t>
      </w:r>
    </w:p>
    <w:p>
      <w:pPr>
        <w:ind w:firstLine="480"/>
        <w:rPr>
          <w:sz w:val="24"/>
          <w:szCs w:val="24"/>
        </w:rPr>
      </w:pPr>
      <w:r>
        <w:rPr>
          <w:rFonts w:hint="eastAsia"/>
          <w:sz w:val="24"/>
          <w:szCs w:val="24"/>
        </w:rPr>
        <w:t>④</w:t>
      </w:r>
      <w:r>
        <w:rPr>
          <w:sz w:val="24"/>
          <w:szCs w:val="24"/>
        </w:rPr>
        <w:t>.按照一个文档化的规程，对在软件开发过程中鉴别出的问题建立文档，并加以处理；</w:t>
      </w:r>
    </w:p>
    <w:p>
      <w:pPr>
        <w:ind w:firstLine="480"/>
        <w:rPr>
          <w:sz w:val="24"/>
          <w:szCs w:val="24"/>
        </w:rPr>
      </w:pPr>
      <w:r>
        <w:rPr>
          <w:rFonts w:hint="eastAsia"/>
          <w:sz w:val="24"/>
          <w:szCs w:val="24"/>
        </w:rPr>
        <w:t>⑤</w:t>
      </w:r>
      <w:r>
        <w:rPr>
          <w:sz w:val="24"/>
          <w:szCs w:val="24"/>
        </w:rPr>
        <w:t>.项目负责人定期参与软件质量保证评审活动，并对软件质量保证组提出的问题做出响应。</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bookmarkStart w:id="336" w:name="_Toc515873273"/>
      <w:bookmarkStart w:id="337" w:name="_Toc6372885"/>
      <w:bookmarkStart w:id="338" w:name="_Toc8730680"/>
      <w:bookmarkStart w:id="339" w:name="_Toc25258532"/>
      <w:bookmarkStart w:id="340" w:name="_Toc25913395"/>
      <w:bookmarkStart w:id="341" w:name="_Toc144288907"/>
      <w:bookmarkStart w:id="342" w:name="_Toc164849770"/>
      <w:r>
        <w:rPr>
          <w:rFonts w:hint="eastAsia" w:ascii="Times New Roman" w:hAnsi="Times New Roman" w:eastAsia="宋体" w:cs="Times New Roman"/>
          <w:color w:val="auto"/>
        </w:rPr>
        <w:t>软件配置管理</w:t>
      </w:r>
      <w:bookmarkEnd w:id="336"/>
      <w:bookmarkEnd w:id="337"/>
      <w:bookmarkEnd w:id="338"/>
      <w:bookmarkEnd w:id="339"/>
      <w:bookmarkEnd w:id="340"/>
      <w:bookmarkEnd w:id="341"/>
      <w:bookmarkEnd w:id="342"/>
    </w:p>
    <w:p>
      <w:pPr>
        <w:ind w:firstLine="480"/>
        <w:rPr>
          <w:sz w:val="24"/>
          <w:szCs w:val="24"/>
        </w:rPr>
      </w:pPr>
      <w:r>
        <w:rPr>
          <w:rFonts w:hint="eastAsia"/>
          <w:sz w:val="24"/>
          <w:szCs w:val="24"/>
        </w:rPr>
        <w:t>软件配置管理的目的是在项目的整个软件生存周期中，建立和标识软件配置管理，并对其进行控制和管理，维护其完整性、一致性和可跟踪性。</w:t>
      </w:r>
    </w:p>
    <w:p>
      <w:pPr>
        <w:pStyle w:val="69"/>
        <w:numPr>
          <w:ilvl w:val="0"/>
          <w:numId w:val="16"/>
        </w:numPr>
        <w:ind w:firstLineChars="0"/>
        <w:rPr>
          <w:sz w:val="24"/>
          <w:szCs w:val="24"/>
        </w:rPr>
      </w:pPr>
      <w:r>
        <w:rPr>
          <w:sz w:val="24"/>
          <w:szCs w:val="24"/>
        </w:rPr>
        <w:t>目标</w:t>
      </w:r>
    </w:p>
    <w:p>
      <w:pPr>
        <w:ind w:firstLine="480"/>
        <w:rPr>
          <w:sz w:val="24"/>
          <w:szCs w:val="24"/>
        </w:rPr>
      </w:pPr>
      <w:r>
        <w:rPr>
          <w:rFonts w:hint="eastAsia"/>
          <w:sz w:val="24"/>
          <w:szCs w:val="24"/>
        </w:rPr>
        <w:t>①</w:t>
      </w:r>
      <w:r>
        <w:rPr>
          <w:sz w:val="24"/>
          <w:szCs w:val="24"/>
        </w:rPr>
        <w:t>.使系统的软件配置管理活动有计划性；</w:t>
      </w:r>
    </w:p>
    <w:p>
      <w:pPr>
        <w:ind w:firstLine="480"/>
        <w:rPr>
          <w:sz w:val="24"/>
          <w:szCs w:val="24"/>
        </w:rPr>
      </w:pPr>
      <w:r>
        <w:rPr>
          <w:rFonts w:hint="eastAsia"/>
          <w:sz w:val="24"/>
          <w:szCs w:val="24"/>
        </w:rPr>
        <w:t>②</w:t>
      </w:r>
      <w:r>
        <w:rPr>
          <w:sz w:val="24"/>
          <w:szCs w:val="24"/>
        </w:rPr>
        <w:t>.保障软件开发过程的更动在控制下进行。</w:t>
      </w:r>
    </w:p>
    <w:p>
      <w:pPr>
        <w:pStyle w:val="69"/>
        <w:numPr>
          <w:ilvl w:val="0"/>
          <w:numId w:val="16"/>
        </w:numPr>
        <w:ind w:firstLineChars="0"/>
        <w:rPr>
          <w:sz w:val="24"/>
          <w:szCs w:val="24"/>
        </w:rPr>
      </w:pPr>
      <w:r>
        <w:rPr>
          <w:sz w:val="24"/>
          <w:szCs w:val="24"/>
        </w:rPr>
        <w:t>相关政策</w:t>
      </w:r>
    </w:p>
    <w:p>
      <w:pPr>
        <w:ind w:firstLine="480"/>
        <w:rPr>
          <w:sz w:val="24"/>
          <w:szCs w:val="24"/>
        </w:rPr>
      </w:pPr>
      <w:r>
        <w:rPr>
          <w:rFonts w:hint="eastAsia"/>
          <w:sz w:val="24"/>
          <w:szCs w:val="24"/>
        </w:rPr>
        <w:t>①</w:t>
      </w:r>
      <w:r>
        <w:rPr>
          <w:sz w:val="24"/>
          <w:szCs w:val="24"/>
        </w:rPr>
        <w:t>.建立一个负责协调和实施项目软件配置管理的组；</w:t>
      </w:r>
    </w:p>
    <w:p>
      <w:pPr>
        <w:ind w:firstLine="480"/>
        <w:rPr>
          <w:sz w:val="24"/>
          <w:szCs w:val="24"/>
        </w:rPr>
      </w:pPr>
      <w:r>
        <w:rPr>
          <w:rFonts w:hint="eastAsia"/>
          <w:sz w:val="24"/>
          <w:szCs w:val="24"/>
        </w:rPr>
        <w:t>②</w:t>
      </w:r>
      <w:r>
        <w:rPr>
          <w:sz w:val="24"/>
          <w:szCs w:val="24"/>
        </w:rPr>
        <w:t>.提供项目经费中至少2%的费用用于软件配置管理；</w:t>
      </w:r>
    </w:p>
    <w:p>
      <w:pPr>
        <w:ind w:firstLine="480"/>
        <w:rPr>
          <w:sz w:val="24"/>
          <w:szCs w:val="24"/>
        </w:rPr>
      </w:pPr>
      <w:r>
        <w:rPr>
          <w:rFonts w:hint="eastAsia"/>
          <w:sz w:val="24"/>
          <w:szCs w:val="24"/>
        </w:rPr>
        <w:t>③</w:t>
      </w:r>
      <w:r>
        <w:rPr>
          <w:sz w:val="24"/>
          <w:szCs w:val="24"/>
        </w:rPr>
        <w:t>.在项目的整个生存周期内实行软件配置管理；</w:t>
      </w:r>
    </w:p>
    <w:p>
      <w:pPr>
        <w:ind w:firstLine="480"/>
        <w:rPr>
          <w:sz w:val="24"/>
          <w:szCs w:val="24"/>
        </w:rPr>
      </w:pPr>
      <w:r>
        <w:rPr>
          <w:rFonts w:hint="eastAsia"/>
          <w:sz w:val="24"/>
          <w:szCs w:val="24"/>
        </w:rPr>
        <w:t>④</w:t>
      </w:r>
      <w:r>
        <w:rPr>
          <w:sz w:val="24"/>
          <w:szCs w:val="24"/>
        </w:rPr>
        <w:t>.项目要建立专门的产品控制库用来存储软件生存周期内所产生的各种管理文档和技术文档，源代码及其可执行代码，运行时所需的各种数据以及相应的存储介质；</w:t>
      </w:r>
    </w:p>
    <w:p>
      <w:pPr>
        <w:ind w:firstLine="480"/>
        <w:rPr>
          <w:sz w:val="24"/>
          <w:szCs w:val="24"/>
        </w:rPr>
      </w:pPr>
      <w:r>
        <w:rPr>
          <w:rFonts w:hint="eastAsia"/>
          <w:sz w:val="24"/>
          <w:szCs w:val="24"/>
        </w:rPr>
        <w:t>⑤</w:t>
      </w:r>
      <w:r>
        <w:rPr>
          <w:sz w:val="24"/>
          <w:szCs w:val="24"/>
        </w:rPr>
        <w:t>. 软件配置管理组的成员要通过专门的培训，使其能完成有关软件配置管理的活动；</w:t>
      </w:r>
    </w:p>
    <w:p>
      <w:pPr>
        <w:ind w:firstLine="480"/>
        <w:rPr>
          <w:sz w:val="24"/>
          <w:szCs w:val="24"/>
        </w:rPr>
      </w:pPr>
      <w:r>
        <w:rPr>
          <w:rFonts w:hint="eastAsia"/>
          <w:sz w:val="24"/>
          <w:szCs w:val="24"/>
        </w:rPr>
        <w:t>⑥</w:t>
      </w:r>
      <w:r>
        <w:rPr>
          <w:sz w:val="24"/>
          <w:szCs w:val="24"/>
        </w:rPr>
        <w:t>.软件项目的其他成员要经过的软件配置管理的培训。</w:t>
      </w:r>
    </w:p>
    <w:p>
      <w:pPr>
        <w:pStyle w:val="69"/>
        <w:numPr>
          <w:ilvl w:val="0"/>
          <w:numId w:val="16"/>
        </w:numPr>
        <w:ind w:firstLineChars="0"/>
        <w:rPr>
          <w:sz w:val="24"/>
          <w:szCs w:val="24"/>
        </w:rPr>
      </w:pPr>
      <w:r>
        <w:rPr>
          <w:sz w:val="24"/>
          <w:szCs w:val="24"/>
        </w:rPr>
        <w:t>实施与检查</w:t>
      </w:r>
    </w:p>
    <w:p>
      <w:pPr>
        <w:ind w:firstLine="480"/>
        <w:rPr>
          <w:sz w:val="24"/>
          <w:szCs w:val="24"/>
        </w:rPr>
      </w:pPr>
      <w:r>
        <w:rPr>
          <w:rFonts w:hint="eastAsia"/>
          <w:sz w:val="24"/>
          <w:szCs w:val="24"/>
        </w:rPr>
        <w:t>①</w:t>
      </w:r>
      <w:r>
        <w:rPr>
          <w:sz w:val="24"/>
          <w:szCs w:val="24"/>
        </w:rPr>
        <w:t>.在整个项目实施的早期阶段成立软件配置管理组，制定软件配置管理计划；</w:t>
      </w:r>
    </w:p>
    <w:p>
      <w:pPr>
        <w:ind w:firstLine="480"/>
        <w:rPr>
          <w:sz w:val="24"/>
          <w:szCs w:val="24"/>
        </w:rPr>
      </w:pPr>
      <w:r>
        <w:rPr>
          <w:rFonts w:hint="eastAsia"/>
          <w:sz w:val="24"/>
          <w:szCs w:val="24"/>
        </w:rPr>
        <w:t>②</w:t>
      </w:r>
      <w:r>
        <w:rPr>
          <w:sz w:val="24"/>
          <w:szCs w:val="24"/>
        </w:rPr>
        <w:t>.定期对软件配置管理计划进行评审，参加人员包括受影响的组和个人；</w:t>
      </w:r>
    </w:p>
    <w:p>
      <w:pPr>
        <w:ind w:firstLine="480"/>
        <w:rPr>
          <w:sz w:val="24"/>
          <w:szCs w:val="24"/>
        </w:rPr>
      </w:pPr>
      <w:r>
        <w:rPr>
          <w:rFonts w:hint="eastAsia"/>
          <w:sz w:val="24"/>
          <w:szCs w:val="24"/>
        </w:rPr>
        <w:t>③</w:t>
      </w:r>
      <w:r>
        <w:rPr>
          <w:sz w:val="24"/>
          <w:szCs w:val="24"/>
        </w:rPr>
        <w:t>.按照软件配置管理计划，对所有软件配置管理项的更动请求和问题报告，进行申请、记录、评审、批准和跟踪等控制管理活动；</w:t>
      </w:r>
    </w:p>
    <w:p>
      <w:pPr>
        <w:ind w:firstLine="480"/>
        <w:rPr>
          <w:sz w:val="24"/>
          <w:szCs w:val="24"/>
        </w:rPr>
      </w:pPr>
      <w:r>
        <w:rPr>
          <w:rFonts w:hint="eastAsia"/>
          <w:sz w:val="24"/>
          <w:szCs w:val="24"/>
        </w:rPr>
        <w:t>④</w:t>
      </w:r>
      <w:r>
        <w:rPr>
          <w:sz w:val="24"/>
          <w:szCs w:val="24"/>
        </w:rPr>
        <w:t>.高层管理者定期（在项目的实施过程中不少于3次）参与软件配置管理评审活动；</w:t>
      </w:r>
    </w:p>
    <w:p>
      <w:pPr>
        <w:ind w:firstLine="480"/>
        <w:rPr>
          <w:sz w:val="24"/>
          <w:szCs w:val="24"/>
        </w:rPr>
      </w:pPr>
      <w:r>
        <w:rPr>
          <w:rFonts w:hint="eastAsia"/>
          <w:sz w:val="24"/>
          <w:szCs w:val="24"/>
        </w:rPr>
        <w:t>⑤</w:t>
      </w:r>
      <w:r>
        <w:rPr>
          <w:sz w:val="24"/>
          <w:szCs w:val="24"/>
        </w:rPr>
        <w:t>.项目负责人应参加软件配置管理评审活动，并对软件配置管理组提出的问题做出响应；</w:t>
      </w:r>
    </w:p>
    <w:p>
      <w:pPr>
        <w:ind w:firstLine="480"/>
        <w:rPr>
          <w:sz w:val="24"/>
          <w:szCs w:val="24"/>
        </w:rPr>
      </w:pPr>
      <w:r>
        <w:rPr>
          <w:rFonts w:hint="eastAsia"/>
          <w:sz w:val="24"/>
          <w:szCs w:val="24"/>
        </w:rPr>
        <w:t>⑥</w:t>
      </w:r>
      <w:r>
        <w:rPr>
          <w:sz w:val="24"/>
          <w:szCs w:val="24"/>
        </w:rPr>
        <w:t>.软件质量保证组也应当评审和审计有关软件配置管理的活动和工作产品，并报告其结果。</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bookmarkStart w:id="343" w:name="_Toc515167164"/>
      <w:bookmarkStart w:id="344" w:name="_Toc515873277"/>
      <w:bookmarkStart w:id="345" w:name="_Toc6372889"/>
      <w:bookmarkStart w:id="346" w:name="_Toc8730684"/>
      <w:bookmarkStart w:id="347" w:name="_Toc25258536"/>
      <w:bookmarkStart w:id="348" w:name="_Toc25913399"/>
      <w:bookmarkStart w:id="349" w:name="_Toc144288908"/>
      <w:bookmarkStart w:id="350" w:name="_Toc164849771"/>
      <w:r>
        <w:rPr>
          <w:rFonts w:ascii="Times New Roman" w:hAnsi="Times New Roman" w:eastAsia="宋体" w:cs="Times New Roman"/>
          <w:color w:val="auto"/>
        </w:rPr>
        <w:t>实施保障</w:t>
      </w:r>
      <w:bookmarkEnd w:id="343"/>
      <w:bookmarkEnd w:id="344"/>
      <w:bookmarkEnd w:id="345"/>
      <w:bookmarkEnd w:id="346"/>
      <w:bookmarkEnd w:id="347"/>
      <w:bookmarkEnd w:id="348"/>
      <w:bookmarkEnd w:id="349"/>
      <w:bookmarkEnd w:id="350"/>
    </w:p>
    <w:p>
      <w:pPr>
        <w:pStyle w:val="69"/>
        <w:numPr>
          <w:ilvl w:val="0"/>
          <w:numId w:val="16"/>
        </w:numPr>
        <w:ind w:firstLineChars="0"/>
        <w:jc w:val="left"/>
        <w:rPr>
          <w:sz w:val="24"/>
          <w:szCs w:val="24"/>
        </w:rPr>
      </w:pPr>
      <w:r>
        <w:rPr>
          <w:sz w:val="24"/>
          <w:szCs w:val="24"/>
        </w:rPr>
        <w:t>进度控制</w:t>
      </w:r>
    </w:p>
    <w:p>
      <w:pPr>
        <w:ind w:firstLine="480"/>
        <w:jc w:val="left"/>
        <w:rPr>
          <w:sz w:val="24"/>
          <w:szCs w:val="24"/>
        </w:rPr>
      </w:pPr>
      <w:r>
        <w:rPr>
          <w:rFonts w:hint="eastAsia"/>
          <w:sz w:val="24"/>
          <w:szCs w:val="24"/>
        </w:rPr>
        <w:t>通常情况下，影响项目进度的因素会有很多，包括需求不明确，方案设计偏差，技术难题不能解决，人员变动等等。我公司在进度控制方面主要采取以下措施：</w:t>
      </w:r>
    </w:p>
    <w:p>
      <w:pPr>
        <w:ind w:firstLine="480"/>
        <w:jc w:val="left"/>
        <w:rPr>
          <w:sz w:val="24"/>
          <w:szCs w:val="24"/>
        </w:rPr>
      </w:pPr>
      <w:r>
        <w:rPr>
          <w:rFonts w:hint="eastAsia"/>
          <w:sz w:val="24"/>
          <w:szCs w:val="24"/>
        </w:rPr>
        <w:t>①</w:t>
      </w:r>
      <w:r>
        <w:rPr>
          <w:sz w:val="24"/>
          <w:szCs w:val="24"/>
        </w:rPr>
        <w:t>.软件需求说明书经用户及软件质量保证组完全确认；</w:t>
      </w:r>
    </w:p>
    <w:p>
      <w:pPr>
        <w:ind w:firstLine="480"/>
        <w:jc w:val="left"/>
        <w:rPr>
          <w:sz w:val="24"/>
          <w:szCs w:val="24"/>
        </w:rPr>
      </w:pPr>
      <w:r>
        <w:rPr>
          <w:rFonts w:hint="eastAsia"/>
          <w:sz w:val="24"/>
          <w:szCs w:val="24"/>
        </w:rPr>
        <w:t>②</w:t>
      </w:r>
      <w:r>
        <w:rPr>
          <w:sz w:val="24"/>
          <w:szCs w:val="24"/>
        </w:rPr>
        <w:t>.方案设计经软件质量保证组及用户组织的专家确认；</w:t>
      </w:r>
    </w:p>
    <w:p>
      <w:pPr>
        <w:ind w:firstLine="480"/>
        <w:jc w:val="left"/>
        <w:rPr>
          <w:sz w:val="24"/>
          <w:szCs w:val="24"/>
        </w:rPr>
      </w:pPr>
      <w:r>
        <w:rPr>
          <w:rFonts w:hint="eastAsia"/>
          <w:sz w:val="24"/>
          <w:szCs w:val="24"/>
        </w:rPr>
        <w:t>③</w:t>
      </w:r>
      <w:r>
        <w:rPr>
          <w:sz w:val="24"/>
          <w:szCs w:val="24"/>
        </w:rPr>
        <w:t>.需求变更需经过软件质量保证组及软件配置管理组确认；</w:t>
      </w:r>
    </w:p>
    <w:p>
      <w:pPr>
        <w:ind w:firstLine="480"/>
        <w:jc w:val="left"/>
        <w:rPr>
          <w:sz w:val="24"/>
          <w:szCs w:val="24"/>
        </w:rPr>
      </w:pPr>
      <w:r>
        <w:rPr>
          <w:rFonts w:hint="eastAsia"/>
          <w:sz w:val="24"/>
          <w:szCs w:val="24"/>
        </w:rPr>
        <w:t>④</w:t>
      </w:r>
      <w:r>
        <w:rPr>
          <w:sz w:val="24"/>
          <w:szCs w:val="24"/>
        </w:rPr>
        <w:t>.使用公认或经过实践的成熟技术；</w:t>
      </w:r>
    </w:p>
    <w:p>
      <w:pPr>
        <w:ind w:firstLine="480"/>
        <w:jc w:val="left"/>
        <w:rPr>
          <w:sz w:val="24"/>
          <w:szCs w:val="24"/>
        </w:rPr>
      </w:pPr>
      <w:r>
        <w:rPr>
          <w:rFonts w:hint="eastAsia"/>
          <w:sz w:val="24"/>
          <w:szCs w:val="24"/>
        </w:rPr>
        <w:t>⑤</w:t>
      </w:r>
      <w:r>
        <w:rPr>
          <w:sz w:val="24"/>
          <w:szCs w:val="24"/>
        </w:rPr>
        <w:t>.实行业务管理和技术管理分离的项目管理制度，给项目管理人员和开发人员营造好的工作环境。</w:t>
      </w:r>
    </w:p>
    <w:p>
      <w:pPr>
        <w:pStyle w:val="69"/>
        <w:numPr>
          <w:ilvl w:val="0"/>
          <w:numId w:val="16"/>
        </w:numPr>
        <w:ind w:firstLineChars="0"/>
        <w:jc w:val="left"/>
        <w:rPr>
          <w:sz w:val="24"/>
          <w:szCs w:val="24"/>
        </w:rPr>
      </w:pPr>
      <w:r>
        <w:rPr>
          <w:sz w:val="24"/>
          <w:szCs w:val="24"/>
        </w:rPr>
        <w:t>系统测试计划</w:t>
      </w:r>
    </w:p>
    <w:p>
      <w:pPr>
        <w:ind w:firstLine="480"/>
        <w:jc w:val="left"/>
        <w:rPr>
          <w:sz w:val="24"/>
          <w:szCs w:val="24"/>
        </w:rPr>
      </w:pPr>
      <w:r>
        <w:rPr>
          <w:rFonts w:hint="eastAsia"/>
          <w:sz w:val="24"/>
          <w:szCs w:val="24"/>
        </w:rPr>
        <w:t>在建立独立的软件质量保证组及软件配置管理组对软件开发质量进行管理的同时，我公司的软件工程组还将独立进行以下测试工作以保证软件开发质量。</w:t>
      </w:r>
    </w:p>
    <w:p>
      <w:pPr>
        <w:ind w:firstLine="480"/>
        <w:jc w:val="left"/>
        <w:rPr>
          <w:sz w:val="24"/>
          <w:szCs w:val="24"/>
        </w:rPr>
      </w:pPr>
      <w:r>
        <w:rPr>
          <w:rFonts w:hint="eastAsia"/>
          <w:sz w:val="24"/>
          <w:szCs w:val="24"/>
        </w:rPr>
        <w:t>（</w:t>
      </w:r>
      <w:r>
        <w:rPr>
          <w:sz w:val="24"/>
          <w:szCs w:val="24"/>
        </w:rPr>
        <w:t>1）单元测试计划</w:t>
      </w:r>
    </w:p>
    <w:p>
      <w:pPr>
        <w:ind w:firstLine="480"/>
        <w:jc w:val="left"/>
        <w:rPr>
          <w:sz w:val="24"/>
          <w:szCs w:val="24"/>
        </w:rPr>
      </w:pPr>
      <w:r>
        <w:rPr>
          <w:rFonts w:hint="eastAsia"/>
          <w:sz w:val="24"/>
          <w:szCs w:val="24"/>
        </w:rPr>
        <w:t>各模块单元的程序编码完成之后，三天内，编程者自己完成自我测试；一周内，各程序员之间相互测试，共同完成各模块的单元测试。</w:t>
      </w:r>
    </w:p>
    <w:p>
      <w:pPr>
        <w:ind w:firstLine="480"/>
        <w:jc w:val="left"/>
        <w:rPr>
          <w:sz w:val="24"/>
          <w:szCs w:val="24"/>
        </w:rPr>
      </w:pPr>
      <w:r>
        <w:rPr>
          <w:rFonts w:hint="eastAsia"/>
          <w:sz w:val="24"/>
          <w:szCs w:val="24"/>
        </w:rPr>
        <w:t>（</w:t>
      </w:r>
      <w:r>
        <w:rPr>
          <w:sz w:val="24"/>
          <w:szCs w:val="24"/>
        </w:rPr>
        <w:t>2）模块接口测试</w:t>
      </w:r>
    </w:p>
    <w:p>
      <w:pPr>
        <w:ind w:firstLine="480"/>
        <w:jc w:val="left"/>
        <w:rPr>
          <w:sz w:val="24"/>
          <w:szCs w:val="24"/>
        </w:rPr>
      </w:pPr>
      <w:r>
        <w:rPr>
          <w:rFonts w:hint="eastAsia"/>
          <w:sz w:val="24"/>
          <w:szCs w:val="24"/>
        </w:rPr>
        <w:t>依据详细设计说明书和源程序，了解各模块的</w:t>
      </w:r>
      <w:r>
        <w:rPr>
          <w:sz w:val="24"/>
          <w:szCs w:val="24"/>
        </w:rPr>
        <w:t>I/O条件和逻辑结构，采用白盒测试法进行单元测试。设计合理和不合理两种测试用例，特别要注意不合理测试用例的选择。</w:t>
      </w:r>
    </w:p>
    <w:p>
      <w:pPr>
        <w:ind w:firstLine="480"/>
        <w:jc w:val="left"/>
        <w:rPr>
          <w:sz w:val="24"/>
          <w:szCs w:val="24"/>
        </w:rPr>
      </w:pPr>
      <w:r>
        <w:rPr>
          <w:rFonts w:hint="eastAsia"/>
          <w:sz w:val="24"/>
          <w:szCs w:val="24"/>
        </w:rPr>
        <w:t>（</w:t>
      </w:r>
      <w:r>
        <w:rPr>
          <w:sz w:val="24"/>
          <w:szCs w:val="24"/>
        </w:rPr>
        <w:t>3）数据结构测试</w:t>
      </w:r>
    </w:p>
    <w:p>
      <w:pPr>
        <w:ind w:firstLine="480"/>
        <w:jc w:val="left"/>
        <w:rPr>
          <w:sz w:val="24"/>
          <w:szCs w:val="24"/>
        </w:rPr>
      </w:pPr>
      <w:r>
        <w:rPr>
          <w:rFonts w:hint="eastAsia"/>
          <w:sz w:val="24"/>
          <w:szCs w:val="24"/>
        </w:rPr>
        <w:t>注意下列各种错误：不正确或不一致的数据类型说明；使用未给初值的变量；错误的初始值或错误的缺省值。</w:t>
      </w:r>
    </w:p>
    <w:p>
      <w:pPr>
        <w:ind w:firstLine="480"/>
        <w:jc w:val="left"/>
        <w:rPr>
          <w:sz w:val="24"/>
          <w:szCs w:val="24"/>
        </w:rPr>
      </w:pPr>
      <w:r>
        <w:rPr>
          <w:rFonts w:hint="eastAsia"/>
          <w:sz w:val="24"/>
          <w:szCs w:val="24"/>
        </w:rPr>
        <w:t>（</w:t>
      </w:r>
      <w:r>
        <w:rPr>
          <w:sz w:val="24"/>
          <w:szCs w:val="24"/>
        </w:rPr>
        <w:t>4）路径测试</w:t>
      </w:r>
    </w:p>
    <w:p>
      <w:pPr>
        <w:ind w:firstLine="480"/>
        <w:jc w:val="left"/>
        <w:rPr>
          <w:sz w:val="24"/>
          <w:szCs w:val="24"/>
        </w:rPr>
      </w:pPr>
      <w:r>
        <w:rPr>
          <w:rFonts w:hint="eastAsia"/>
          <w:sz w:val="24"/>
          <w:szCs w:val="24"/>
        </w:rPr>
        <w:t>主要是对循环进行测试。要注意计算、比较和流控制错误。</w:t>
      </w:r>
    </w:p>
    <w:p>
      <w:pPr>
        <w:ind w:firstLine="480"/>
        <w:jc w:val="left"/>
        <w:rPr>
          <w:sz w:val="24"/>
          <w:szCs w:val="24"/>
        </w:rPr>
      </w:pPr>
      <w:r>
        <w:rPr>
          <w:rFonts w:hint="eastAsia"/>
          <w:sz w:val="24"/>
          <w:szCs w:val="24"/>
        </w:rPr>
        <w:t>计算方面：要注意运算的优先次序，运算对象彼此在类型上是否相容，运算精度够不够等。</w:t>
      </w:r>
    </w:p>
    <w:p>
      <w:pPr>
        <w:ind w:firstLine="480"/>
        <w:jc w:val="left"/>
        <w:rPr>
          <w:sz w:val="24"/>
          <w:szCs w:val="24"/>
        </w:rPr>
      </w:pPr>
      <w:r>
        <w:rPr>
          <w:rFonts w:hint="eastAsia"/>
          <w:sz w:val="24"/>
          <w:szCs w:val="24"/>
        </w:rPr>
        <w:t>比较方面：要注意比较对象的数据类型是否一致，因浮点运算精度问题而造成的两值比较不等，关系表达式中出现不正确的变量和比较符。</w:t>
      </w:r>
    </w:p>
    <w:p>
      <w:pPr>
        <w:ind w:firstLine="480"/>
        <w:jc w:val="left"/>
        <w:rPr>
          <w:sz w:val="24"/>
          <w:szCs w:val="24"/>
        </w:rPr>
      </w:pPr>
      <w:r>
        <w:rPr>
          <w:rFonts w:hint="eastAsia"/>
          <w:sz w:val="24"/>
          <w:szCs w:val="24"/>
        </w:rPr>
        <w:t>控制方面：要注意不正确地多循环一次或少循环一次，错误的终止循环条件等。</w:t>
      </w:r>
    </w:p>
    <w:p>
      <w:pPr>
        <w:ind w:firstLine="480"/>
        <w:jc w:val="left"/>
        <w:rPr>
          <w:sz w:val="24"/>
          <w:szCs w:val="24"/>
        </w:rPr>
      </w:pPr>
      <w:r>
        <w:rPr>
          <w:rFonts w:hint="eastAsia"/>
          <w:sz w:val="24"/>
          <w:szCs w:val="24"/>
        </w:rPr>
        <w:t>（</w:t>
      </w:r>
      <w:r>
        <w:rPr>
          <w:sz w:val="24"/>
          <w:szCs w:val="24"/>
        </w:rPr>
        <w:t>5）错误处理测试</w:t>
      </w:r>
    </w:p>
    <w:p>
      <w:pPr>
        <w:ind w:firstLine="480"/>
        <w:jc w:val="left"/>
        <w:rPr>
          <w:sz w:val="24"/>
          <w:szCs w:val="24"/>
        </w:rPr>
      </w:pPr>
      <w:r>
        <w:rPr>
          <w:rFonts w:hint="eastAsia"/>
          <w:sz w:val="24"/>
          <w:szCs w:val="24"/>
        </w:rPr>
        <w:t>错误处理要注意如下几点：出错的描述难以理解；出错的描述不足以对错误定位，不足以确定出错的原因；显示的错误与实际错误不符；对错误条件处理不正确；在对错误进行处理之前，错误条件已经引起系统的干预等。</w:t>
      </w:r>
    </w:p>
    <w:p>
      <w:pPr>
        <w:ind w:firstLine="480"/>
        <w:jc w:val="left"/>
        <w:rPr>
          <w:sz w:val="24"/>
          <w:szCs w:val="24"/>
        </w:rPr>
      </w:pPr>
      <w:r>
        <w:rPr>
          <w:rFonts w:hint="eastAsia"/>
          <w:sz w:val="24"/>
          <w:szCs w:val="24"/>
        </w:rPr>
        <w:t>（</w:t>
      </w:r>
      <w:r>
        <w:rPr>
          <w:sz w:val="24"/>
          <w:szCs w:val="24"/>
        </w:rPr>
        <w:t>6）边界条件的测试</w:t>
      </w:r>
    </w:p>
    <w:p>
      <w:pPr>
        <w:ind w:firstLine="480"/>
        <w:jc w:val="left"/>
        <w:rPr>
          <w:sz w:val="24"/>
          <w:szCs w:val="24"/>
        </w:rPr>
      </w:pPr>
      <w:r>
        <w:rPr>
          <w:rFonts w:hint="eastAsia"/>
          <w:sz w:val="24"/>
          <w:szCs w:val="24"/>
        </w:rPr>
        <w:t>进行测试时要特别注意边界条件的测试，要特别注意数据流、控制流中刚好等于、大于或小于确定比较值时出错的情况。对这些地方要加强测试，仔细选择测试用例，认真加以测试。</w:t>
      </w:r>
    </w:p>
    <w:p>
      <w:pPr>
        <w:ind w:firstLine="480"/>
        <w:jc w:val="left"/>
        <w:rPr>
          <w:sz w:val="24"/>
          <w:szCs w:val="24"/>
        </w:rPr>
      </w:pPr>
      <w:r>
        <w:rPr>
          <w:rFonts w:hint="eastAsia"/>
          <w:sz w:val="24"/>
          <w:szCs w:val="24"/>
        </w:rPr>
        <w:t>（</w:t>
      </w:r>
      <w:r>
        <w:rPr>
          <w:sz w:val="24"/>
          <w:szCs w:val="24"/>
        </w:rPr>
        <w:t>7）集成测试计划</w:t>
      </w:r>
    </w:p>
    <w:p>
      <w:pPr>
        <w:ind w:firstLine="480"/>
        <w:jc w:val="left"/>
        <w:rPr>
          <w:sz w:val="24"/>
          <w:szCs w:val="24"/>
        </w:rPr>
      </w:pPr>
      <w:r>
        <w:rPr>
          <w:rFonts w:hint="eastAsia"/>
          <w:sz w:val="24"/>
          <w:szCs w:val="24"/>
        </w:rPr>
        <w:t>目标：找出各子模块集成以后与系统需求规格说明书中要求的不一致的地方，然后完善，使系统满足系统需求说明书中的要求。</w:t>
      </w:r>
    </w:p>
    <w:p>
      <w:pPr>
        <w:ind w:firstLine="480"/>
        <w:jc w:val="left"/>
        <w:rPr>
          <w:sz w:val="24"/>
          <w:szCs w:val="24"/>
        </w:rPr>
      </w:pPr>
      <w:r>
        <w:rPr>
          <w:rFonts w:hint="eastAsia"/>
          <w:sz w:val="24"/>
          <w:szCs w:val="24"/>
        </w:rPr>
        <w:t>系统集成应在单元测试完后两个星期内完成。集成方式选用自顶向下增殖式：将系统按系统程序结构，沿控制层次自顶向下进行组装。以主模块为测试模块兼驱动模块，直属于主模块的下属模块直接挂入主模块，对主模块进行测试。采用深度优先策略，将隶属于直接挂入主模块的子模块的模块挂入，并进行测试。层层如此，最后形成系统。</w:t>
      </w:r>
    </w:p>
    <w:p>
      <w:pPr>
        <w:ind w:firstLine="480"/>
        <w:jc w:val="left"/>
        <w:rPr>
          <w:sz w:val="24"/>
          <w:szCs w:val="24"/>
        </w:rPr>
      </w:pPr>
      <w:r>
        <w:rPr>
          <w:rFonts w:hint="eastAsia"/>
          <w:sz w:val="24"/>
          <w:szCs w:val="24"/>
        </w:rPr>
        <w:t>注意要进行回归测试，即要重新执行以前做过的全部或部分测试，排除组装过程中引入新的错误。</w:t>
      </w:r>
    </w:p>
    <w:p>
      <w:pPr>
        <w:ind w:firstLine="480"/>
        <w:jc w:val="left"/>
        <w:rPr>
          <w:sz w:val="24"/>
          <w:szCs w:val="24"/>
        </w:rPr>
      </w:pPr>
      <w:r>
        <w:rPr>
          <w:rFonts w:hint="eastAsia"/>
          <w:sz w:val="24"/>
          <w:szCs w:val="24"/>
        </w:rPr>
        <w:t>（</w:t>
      </w:r>
      <w:r>
        <w:rPr>
          <w:sz w:val="24"/>
          <w:szCs w:val="24"/>
        </w:rPr>
        <w:t>8）确认测试</w:t>
      </w:r>
    </w:p>
    <w:p>
      <w:pPr>
        <w:ind w:firstLine="480"/>
        <w:jc w:val="left"/>
        <w:rPr>
          <w:sz w:val="24"/>
          <w:szCs w:val="24"/>
        </w:rPr>
      </w:pPr>
      <w:r>
        <w:rPr>
          <w:rFonts w:hint="eastAsia"/>
          <w:sz w:val="24"/>
          <w:szCs w:val="24"/>
        </w:rPr>
        <w:t>验证软件的功能和性能等是否与用户的要求一致。在集成测试后，一个星期内完成。</w:t>
      </w:r>
    </w:p>
    <w:p>
      <w:pPr>
        <w:pStyle w:val="69"/>
        <w:numPr>
          <w:ilvl w:val="0"/>
          <w:numId w:val="16"/>
        </w:numPr>
        <w:ind w:firstLineChars="0"/>
        <w:jc w:val="left"/>
        <w:rPr>
          <w:sz w:val="24"/>
          <w:szCs w:val="24"/>
        </w:rPr>
      </w:pPr>
      <w:r>
        <w:rPr>
          <w:sz w:val="24"/>
          <w:szCs w:val="24"/>
        </w:rPr>
        <w:t>安装调试和试运行</w:t>
      </w:r>
    </w:p>
    <w:p>
      <w:pPr>
        <w:ind w:firstLine="480"/>
        <w:jc w:val="left"/>
        <w:rPr>
          <w:sz w:val="24"/>
          <w:szCs w:val="24"/>
        </w:rPr>
      </w:pPr>
      <w:r>
        <w:rPr>
          <w:rFonts w:hint="eastAsia"/>
          <w:sz w:val="24"/>
          <w:szCs w:val="24"/>
        </w:rPr>
        <w:t>在确认开发进度以后，我们将按照进度要求向用户、软件质量保证组及软件配置管理组提交我方开发的系统和相关技术文档资料，在得到用户、软件质量保证组及软件配置管理组的确认后，我方会在规定时间内完成系统的安装、调试，在初步验收后进入试运行阶段。在试运行过程内按照用户要求在合同范围内修改和调整程序。</w:t>
      </w:r>
    </w:p>
    <w:p>
      <w:pPr>
        <w:ind w:firstLine="480"/>
        <w:jc w:val="left"/>
        <w:rPr>
          <w:sz w:val="24"/>
          <w:szCs w:val="24"/>
        </w:rPr>
      </w:pPr>
      <w:r>
        <w:rPr>
          <w:rFonts w:hint="eastAsia"/>
          <w:sz w:val="24"/>
          <w:szCs w:val="24"/>
        </w:rPr>
        <w:t>在系统安装调试和试运行期间，我方系统实施组成员进驻甲方现场安装、调试，解决相关问题。</w:t>
      </w:r>
    </w:p>
    <w:p>
      <w:pPr>
        <w:pStyle w:val="69"/>
        <w:numPr>
          <w:ilvl w:val="0"/>
          <w:numId w:val="16"/>
        </w:numPr>
        <w:ind w:firstLineChars="0"/>
        <w:jc w:val="left"/>
        <w:rPr>
          <w:sz w:val="24"/>
          <w:szCs w:val="24"/>
        </w:rPr>
      </w:pPr>
      <w:r>
        <w:rPr>
          <w:sz w:val="24"/>
          <w:szCs w:val="24"/>
        </w:rPr>
        <w:t>项目验收</w:t>
      </w:r>
    </w:p>
    <w:p>
      <w:pPr>
        <w:ind w:firstLine="480"/>
        <w:jc w:val="left"/>
        <w:rPr>
          <w:sz w:val="24"/>
          <w:szCs w:val="24"/>
        </w:rPr>
      </w:pPr>
      <w:r>
        <w:rPr>
          <w:rFonts w:hint="eastAsia"/>
          <w:sz w:val="24"/>
          <w:szCs w:val="24"/>
        </w:rPr>
        <w:t>⑴</w:t>
      </w:r>
      <w:r>
        <w:rPr>
          <w:sz w:val="24"/>
          <w:szCs w:val="24"/>
        </w:rPr>
        <w:t>.对于系统软件和硬件，其技术指标主要由相关厂商控制，验收标准就是以招标方确认的相关厂商提供的软硬件；</w:t>
      </w:r>
    </w:p>
    <w:p>
      <w:pPr>
        <w:ind w:firstLine="480"/>
        <w:jc w:val="left"/>
        <w:rPr>
          <w:sz w:val="24"/>
          <w:szCs w:val="24"/>
        </w:rPr>
      </w:pPr>
      <w:r>
        <w:rPr>
          <w:rFonts w:hint="eastAsia"/>
          <w:sz w:val="24"/>
          <w:szCs w:val="24"/>
        </w:rPr>
        <w:t>⑵</w:t>
      </w:r>
      <w:r>
        <w:rPr>
          <w:sz w:val="24"/>
          <w:szCs w:val="24"/>
        </w:rPr>
        <w:t>.对于我方开发的应用系统，验收标准以经过确认的《用户需求规格说明书》和《概要设计说明书》为准，在得到用户、软件质量保证组及软件配置管理组的确认后，我方将提交：</w:t>
      </w:r>
    </w:p>
    <w:p>
      <w:pPr>
        <w:ind w:firstLine="480"/>
        <w:jc w:val="left"/>
        <w:rPr>
          <w:sz w:val="24"/>
          <w:szCs w:val="24"/>
        </w:rPr>
      </w:pPr>
      <w:r>
        <w:rPr>
          <w:rFonts w:hint="eastAsia"/>
          <w:sz w:val="24"/>
          <w:szCs w:val="24"/>
        </w:rPr>
        <w:t>①</w:t>
      </w:r>
      <w:r>
        <w:rPr>
          <w:sz w:val="24"/>
          <w:szCs w:val="24"/>
        </w:rPr>
        <w:t>.用户需求规格说明书；</w:t>
      </w:r>
    </w:p>
    <w:p>
      <w:pPr>
        <w:ind w:firstLine="480"/>
        <w:jc w:val="left"/>
        <w:rPr>
          <w:sz w:val="24"/>
          <w:szCs w:val="24"/>
        </w:rPr>
      </w:pPr>
      <w:r>
        <w:rPr>
          <w:rFonts w:hint="eastAsia"/>
          <w:sz w:val="24"/>
          <w:szCs w:val="24"/>
        </w:rPr>
        <w:t>②</w:t>
      </w:r>
      <w:r>
        <w:rPr>
          <w:sz w:val="24"/>
          <w:szCs w:val="24"/>
        </w:rPr>
        <w:t>.概要设计说明书；</w:t>
      </w:r>
    </w:p>
    <w:p>
      <w:pPr>
        <w:ind w:firstLine="480"/>
        <w:jc w:val="left"/>
        <w:rPr>
          <w:sz w:val="24"/>
          <w:szCs w:val="24"/>
        </w:rPr>
      </w:pPr>
      <w:r>
        <w:rPr>
          <w:rFonts w:hint="eastAsia"/>
          <w:sz w:val="24"/>
          <w:szCs w:val="24"/>
        </w:rPr>
        <w:t>③</w:t>
      </w:r>
      <w:r>
        <w:rPr>
          <w:sz w:val="24"/>
          <w:szCs w:val="24"/>
        </w:rPr>
        <w:t>.数据库设计说明书；</w:t>
      </w:r>
    </w:p>
    <w:p>
      <w:pPr>
        <w:ind w:firstLine="480"/>
        <w:jc w:val="left"/>
        <w:rPr>
          <w:sz w:val="24"/>
          <w:szCs w:val="24"/>
        </w:rPr>
      </w:pPr>
      <w:r>
        <w:rPr>
          <w:rFonts w:hint="eastAsia"/>
          <w:sz w:val="24"/>
          <w:szCs w:val="24"/>
        </w:rPr>
        <w:t>④</w:t>
      </w:r>
      <w:r>
        <w:rPr>
          <w:sz w:val="24"/>
          <w:szCs w:val="24"/>
        </w:rPr>
        <w:t>.测试分析报告；</w:t>
      </w:r>
    </w:p>
    <w:p>
      <w:pPr>
        <w:ind w:firstLine="480"/>
        <w:jc w:val="left"/>
        <w:rPr>
          <w:sz w:val="24"/>
          <w:szCs w:val="24"/>
        </w:rPr>
      </w:pPr>
      <w:r>
        <w:rPr>
          <w:rFonts w:hint="eastAsia"/>
          <w:sz w:val="24"/>
          <w:szCs w:val="24"/>
        </w:rPr>
        <w:t>⑤</w:t>
      </w:r>
      <w:r>
        <w:rPr>
          <w:sz w:val="24"/>
          <w:szCs w:val="24"/>
        </w:rPr>
        <w:t>.用户手册；</w:t>
      </w:r>
    </w:p>
    <w:p>
      <w:pPr>
        <w:ind w:firstLine="480"/>
        <w:jc w:val="left"/>
        <w:rPr>
          <w:sz w:val="24"/>
          <w:szCs w:val="24"/>
        </w:rPr>
      </w:pPr>
      <w:r>
        <w:rPr>
          <w:rFonts w:hint="eastAsia"/>
          <w:sz w:val="24"/>
          <w:szCs w:val="24"/>
        </w:rPr>
        <w:t>⑥</w:t>
      </w:r>
      <w:r>
        <w:rPr>
          <w:sz w:val="24"/>
          <w:szCs w:val="24"/>
        </w:rPr>
        <w:t>.本公司开发的西藏综合公共安全指挥调度系统；</w:t>
      </w:r>
    </w:p>
    <w:p>
      <w:pPr>
        <w:ind w:firstLine="480"/>
        <w:jc w:val="left"/>
        <w:rPr>
          <w:sz w:val="24"/>
          <w:szCs w:val="24"/>
        </w:rPr>
      </w:pPr>
      <w:r>
        <w:rPr>
          <w:rFonts w:hint="eastAsia"/>
          <w:sz w:val="24"/>
          <w:szCs w:val="24"/>
        </w:rPr>
        <w:t>⑦</w:t>
      </w:r>
      <w:r>
        <w:rPr>
          <w:sz w:val="24"/>
          <w:szCs w:val="24"/>
        </w:rPr>
        <w:t>.合同要求我方提供的其他内容；</w:t>
      </w:r>
    </w:p>
    <w:p>
      <w:pPr>
        <w:ind w:firstLine="480"/>
        <w:jc w:val="left"/>
        <w:rPr>
          <w:sz w:val="24"/>
          <w:szCs w:val="24"/>
        </w:rPr>
      </w:pPr>
      <w:r>
        <w:rPr>
          <w:rFonts w:hint="eastAsia"/>
          <w:sz w:val="24"/>
          <w:szCs w:val="24"/>
        </w:rPr>
        <w:t>提交时间从中标后签订合同之日起，按照开发进度计划提交。</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bookmarkStart w:id="351" w:name="_Toc515167159"/>
      <w:bookmarkStart w:id="352" w:name="_Toc515873282"/>
      <w:bookmarkStart w:id="353" w:name="_Toc6372894"/>
      <w:bookmarkStart w:id="354" w:name="_Toc8730689"/>
      <w:bookmarkStart w:id="355" w:name="_Toc25258541"/>
      <w:bookmarkStart w:id="356" w:name="_Toc25913404"/>
      <w:bookmarkStart w:id="357" w:name="_Toc144288909"/>
      <w:bookmarkStart w:id="358" w:name="_Toc164849772"/>
      <w:r>
        <w:rPr>
          <w:rFonts w:hint="eastAsia" w:ascii="Times New Roman" w:hAnsi="Times New Roman" w:eastAsia="宋体" w:cs="Times New Roman"/>
          <w:color w:val="auto"/>
        </w:rPr>
        <w:t>阶段评审</w:t>
      </w:r>
      <w:bookmarkEnd w:id="351"/>
      <w:bookmarkEnd w:id="352"/>
      <w:bookmarkEnd w:id="353"/>
      <w:bookmarkEnd w:id="354"/>
      <w:bookmarkEnd w:id="355"/>
      <w:bookmarkEnd w:id="356"/>
      <w:bookmarkEnd w:id="357"/>
      <w:bookmarkEnd w:id="358"/>
    </w:p>
    <w:p>
      <w:pPr>
        <w:ind w:firstLine="480"/>
        <w:rPr>
          <w:sz w:val="24"/>
          <w:szCs w:val="21"/>
        </w:rPr>
      </w:pPr>
      <w:r>
        <w:rPr>
          <w:sz w:val="24"/>
          <w:szCs w:val="21"/>
        </w:rPr>
        <w:t>在软件开发过程中，要定期或阶段性地对某一开发阶段或某个开发阶段的</w:t>
      </w:r>
      <w:r>
        <w:rPr>
          <w:rFonts w:hint="eastAsia"/>
          <w:sz w:val="24"/>
          <w:szCs w:val="21"/>
        </w:rPr>
        <w:t>工作</w:t>
      </w:r>
      <w:r>
        <w:rPr>
          <w:sz w:val="24"/>
          <w:szCs w:val="21"/>
        </w:rPr>
        <w:t>进行评审。在软件及所属各子系统的开发过程中，至少进行以下三次评审：第一次评审软件需求、概要设计、验证与确认方法；第二次评审详细设计、功能测试与演示，并对第一次评审结果复核；第三次是功能检查、物理检查和综合检查。</w:t>
      </w:r>
    </w:p>
    <w:p>
      <w:pPr>
        <w:ind w:firstLine="480"/>
        <w:rPr>
          <w:sz w:val="24"/>
          <w:szCs w:val="21"/>
        </w:rPr>
      </w:pPr>
      <w:r>
        <w:rPr>
          <w:sz w:val="24"/>
          <w:szCs w:val="21"/>
        </w:rPr>
        <w:t>阶段评审工作</w:t>
      </w:r>
      <w:r>
        <w:rPr>
          <w:rFonts w:hint="eastAsia"/>
          <w:sz w:val="24"/>
          <w:szCs w:val="21"/>
        </w:rPr>
        <w:t>组</w:t>
      </w:r>
      <w:r>
        <w:rPr>
          <w:sz w:val="24"/>
          <w:szCs w:val="21"/>
        </w:rPr>
        <w:t>要</w:t>
      </w:r>
      <w:r>
        <w:rPr>
          <w:rFonts w:hint="eastAsia"/>
          <w:sz w:val="24"/>
          <w:szCs w:val="21"/>
        </w:rPr>
        <w:t>由</w:t>
      </w:r>
      <w:r>
        <w:rPr>
          <w:rFonts w:hint="eastAsia"/>
          <w:sz w:val="24"/>
        </w:rPr>
        <w:t>软件质量保证</w:t>
      </w:r>
      <w:r>
        <w:rPr>
          <w:rFonts w:hint="eastAsia"/>
          <w:sz w:val="24"/>
          <w:szCs w:val="21"/>
        </w:rPr>
        <w:t>组、</w:t>
      </w:r>
      <w:r>
        <w:rPr>
          <w:rFonts w:hint="eastAsia"/>
          <w:sz w:val="24"/>
        </w:rPr>
        <w:t>软件配置管理</w:t>
      </w:r>
      <w:r>
        <w:rPr>
          <w:rFonts w:hint="eastAsia"/>
          <w:sz w:val="24"/>
          <w:szCs w:val="21"/>
        </w:rPr>
        <w:t>组、用户方聘请的专家及软件工程实施组组成</w:t>
      </w:r>
      <w:r>
        <w:rPr>
          <w:sz w:val="24"/>
          <w:szCs w:val="21"/>
        </w:rPr>
        <w:t>，每次评审工作都应填写评审总结报告、评审问题记录、评审成员签字表和软件问题报告单</w:t>
      </w:r>
      <w:r>
        <w:rPr>
          <w:rFonts w:hint="eastAsia"/>
          <w:sz w:val="24"/>
          <w:szCs w:val="21"/>
        </w:rPr>
        <w:t>。</w:t>
      </w:r>
    </w:p>
    <w:p>
      <w:pPr>
        <w:pStyle w:val="69"/>
        <w:numPr>
          <w:ilvl w:val="0"/>
          <w:numId w:val="16"/>
        </w:numPr>
        <w:spacing w:before="0" w:after="0"/>
        <w:ind w:firstLineChars="0"/>
        <w:rPr>
          <w:sz w:val="24"/>
          <w:szCs w:val="21"/>
        </w:rPr>
      </w:pPr>
      <w:bookmarkStart w:id="359" w:name="_Toc6372895"/>
      <w:bookmarkStart w:id="360" w:name="_Toc515873283"/>
      <w:bookmarkStart w:id="361" w:name="_Toc515167160"/>
      <w:bookmarkStart w:id="362" w:name="_Toc8730690"/>
      <w:bookmarkStart w:id="363" w:name="_Toc25258542"/>
      <w:bookmarkStart w:id="364" w:name="_Toc25913405"/>
      <w:r>
        <w:rPr>
          <w:rFonts w:hint="eastAsia"/>
          <w:b/>
          <w:bCs/>
          <w:sz w:val="24"/>
        </w:rPr>
        <w:t>日常检查</w:t>
      </w:r>
      <w:bookmarkEnd w:id="359"/>
      <w:bookmarkEnd w:id="360"/>
      <w:bookmarkEnd w:id="361"/>
      <w:bookmarkEnd w:id="362"/>
      <w:bookmarkEnd w:id="363"/>
      <w:bookmarkEnd w:id="364"/>
    </w:p>
    <w:p>
      <w:pPr>
        <w:ind w:firstLine="480"/>
        <w:rPr>
          <w:sz w:val="24"/>
          <w:szCs w:val="21"/>
        </w:rPr>
      </w:pPr>
      <w:r>
        <w:rPr>
          <w:rFonts w:hint="eastAsia"/>
          <w:sz w:val="24"/>
          <w:szCs w:val="21"/>
        </w:rPr>
        <w:t>在软件的工程化开发过程中，各子系统应该填写项目进展表，即软件进展报表、软件阶段进度表、软件阶段产品完成情况表、软件开发费用表等。</w:t>
      </w:r>
      <w:r>
        <w:rPr>
          <w:rFonts w:hint="eastAsia"/>
          <w:sz w:val="24"/>
        </w:rPr>
        <w:t>软件质量保证</w:t>
      </w:r>
      <w:r>
        <w:rPr>
          <w:rFonts w:hint="eastAsia"/>
          <w:sz w:val="24"/>
          <w:szCs w:val="21"/>
        </w:rPr>
        <w:t>组及</w:t>
      </w:r>
      <w:r>
        <w:rPr>
          <w:rFonts w:hint="eastAsia"/>
          <w:sz w:val="24"/>
        </w:rPr>
        <w:t>软件配置管理</w:t>
      </w:r>
      <w:r>
        <w:rPr>
          <w:rFonts w:hint="eastAsia"/>
          <w:sz w:val="24"/>
          <w:szCs w:val="21"/>
        </w:rPr>
        <w:t>组可以通过项目进展报表检查有关软件开发进度及软件开发的质量问题。</w:t>
      </w:r>
    </w:p>
    <w:p>
      <w:pPr>
        <w:pStyle w:val="69"/>
        <w:numPr>
          <w:ilvl w:val="0"/>
          <w:numId w:val="16"/>
        </w:numPr>
        <w:spacing w:before="0" w:after="0"/>
        <w:ind w:firstLineChars="0"/>
        <w:rPr>
          <w:sz w:val="24"/>
          <w:szCs w:val="21"/>
        </w:rPr>
      </w:pPr>
      <w:bookmarkStart w:id="365" w:name="_Toc515167161"/>
      <w:bookmarkStart w:id="366" w:name="_Toc515873284"/>
      <w:bookmarkStart w:id="367" w:name="_Toc6372896"/>
      <w:bookmarkStart w:id="368" w:name="_Toc8730691"/>
      <w:bookmarkStart w:id="369" w:name="_Toc25258543"/>
      <w:bookmarkStart w:id="370" w:name="_Toc25913406"/>
      <w:r>
        <w:rPr>
          <w:rFonts w:hint="eastAsia"/>
          <w:b/>
          <w:bCs/>
          <w:sz w:val="24"/>
        </w:rPr>
        <w:t>软件验收</w:t>
      </w:r>
      <w:bookmarkEnd w:id="365"/>
      <w:bookmarkEnd w:id="366"/>
      <w:bookmarkEnd w:id="367"/>
      <w:bookmarkEnd w:id="368"/>
      <w:bookmarkEnd w:id="369"/>
      <w:bookmarkEnd w:id="370"/>
    </w:p>
    <w:p>
      <w:pPr>
        <w:ind w:firstLine="480"/>
        <w:rPr>
          <w:sz w:val="24"/>
          <w:szCs w:val="21"/>
        </w:rPr>
      </w:pPr>
      <w:r>
        <w:rPr>
          <w:rFonts w:hint="eastAsia"/>
          <w:sz w:val="24"/>
        </w:rPr>
        <w:t>软件质量保证</w:t>
      </w:r>
      <w:r>
        <w:rPr>
          <w:rFonts w:hint="eastAsia"/>
          <w:sz w:val="24"/>
          <w:szCs w:val="21"/>
        </w:rPr>
        <w:t>组及</w:t>
      </w:r>
      <w:r>
        <w:rPr>
          <w:rFonts w:hint="eastAsia"/>
          <w:sz w:val="24"/>
        </w:rPr>
        <w:t>软件配置管理</w:t>
      </w:r>
      <w:r>
        <w:rPr>
          <w:rFonts w:hint="eastAsia"/>
          <w:sz w:val="24"/>
          <w:szCs w:val="21"/>
        </w:rPr>
        <w:t>组对所开发的软件系统及所属各子系统进行监督、验收。验收工作应按照验收规程严格履行验收手续, 同时验收规程必须经项目委托单位或者相关的上级技术主管部门认可。验收内容应包括文档验收、程序验收、演示、验收测试与测试结果评审等几项工作。</w:t>
      </w:r>
    </w:p>
    <w:p>
      <w:pPr>
        <w:pStyle w:val="69"/>
        <w:numPr>
          <w:ilvl w:val="0"/>
          <w:numId w:val="16"/>
        </w:numPr>
        <w:spacing w:before="0" w:after="0"/>
        <w:ind w:firstLineChars="0"/>
        <w:rPr>
          <w:sz w:val="24"/>
          <w:szCs w:val="21"/>
        </w:rPr>
      </w:pPr>
      <w:bookmarkStart w:id="371" w:name="_Toc515167162"/>
      <w:bookmarkStart w:id="372" w:name="_Toc515873285"/>
      <w:bookmarkStart w:id="373" w:name="_Toc6372897"/>
      <w:bookmarkStart w:id="374" w:name="_Toc8730692"/>
      <w:bookmarkStart w:id="375" w:name="_Toc25258544"/>
      <w:bookmarkStart w:id="376" w:name="_Toc25913407"/>
      <w:r>
        <w:rPr>
          <w:rFonts w:hint="eastAsia"/>
          <w:b/>
          <w:bCs/>
          <w:sz w:val="24"/>
        </w:rPr>
        <w:t>质量控制文档</w:t>
      </w:r>
      <w:bookmarkEnd w:id="371"/>
      <w:bookmarkEnd w:id="372"/>
      <w:bookmarkEnd w:id="373"/>
      <w:bookmarkEnd w:id="374"/>
      <w:bookmarkEnd w:id="375"/>
      <w:bookmarkEnd w:id="376"/>
    </w:p>
    <w:p>
      <w:pPr>
        <w:ind w:firstLine="480"/>
        <w:rPr>
          <w:sz w:val="24"/>
          <w:szCs w:val="21"/>
        </w:rPr>
      </w:pPr>
      <w:r>
        <w:rPr>
          <w:rFonts w:hint="eastAsia"/>
          <w:sz w:val="24"/>
          <w:szCs w:val="21"/>
        </w:rPr>
        <w:t>文档是软件的重要组成部分，是软件生存周期的各个不同阶段的产品描述。在项目软件开发过程中，我方应提供以下文档：</w:t>
      </w:r>
    </w:p>
    <w:p>
      <w:pPr>
        <w:ind w:firstLine="480"/>
        <w:rPr>
          <w:sz w:val="24"/>
          <w:szCs w:val="21"/>
        </w:rPr>
      </w:pPr>
      <w:r>
        <w:rPr>
          <w:rFonts w:hint="eastAsia"/>
          <w:sz w:val="24"/>
          <w:szCs w:val="21"/>
        </w:rPr>
        <w:t>用户需求规格说明书、概要设计说明书、数据库设计说明书、用户手册、测试分析报告、项目进展报表、阶段评审报表。</w:t>
      </w:r>
    </w:p>
    <w:p>
      <w:pPr>
        <w:pStyle w:val="69"/>
        <w:numPr>
          <w:ilvl w:val="0"/>
          <w:numId w:val="16"/>
        </w:numPr>
        <w:spacing w:before="0" w:after="0"/>
        <w:ind w:firstLineChars="0"/>
        <w:rPr>
          <w:sz w:val="24"/>
          <w:szCs w:val="21"/>
        </w:rPr>
      </w:pPr>
      <w:bookmarkStart w:id="377" w:name="_Toc515167163"/>
      <w:bookmarkStart w:id="378" w:name="_Toc515873286"/>
      <w:bookmarkStart w:id="379" w:name="_Toc6372898"/>
      <w:bookmarkStart w:id="380" w:name="_Toc8730693"/>
      <w:bookmarkStart w:id="381" w:name="_Toc25258545"/>
      <w:bookmarkStart w:id="382" w:name="_Toc25913408"/>
      <w:r>
        <w:rPr>
          <w:rFonts w:hint="eastAsia"/>
          <w:b/>
          <w:bCs/>
          <w:sz w:val="24"/>
        </w:rPr>
        <w:t>评审和检查</w:t>
      </w:r>
      <w:bookmarkEnd w:id="377"/>
      <w:bookmarkEnd w:id="378"/>
      <w:bookmarkEnd w:id="379"/>
      <w:bookmarkEnd w:id="380"/>
      <w:bookmarkEnd w:id="381"/>
      <w:bookmarkEnd w:id="382"/>
    </w:p>
    <w:p>
      <w:pPr>
        <w:ind w:firstLine="480"/>
        <w:rPr>
          <w:sz w:val="24"/>
          <w:szCs w:val="21"/>
        </w:rPr>
      </w:pPr>
      <w:r>
        <w:rPr>
          <w:sz w:val="24"/>
          <w:szCs w:val="21"/>
        </w:rPr>
        <w:t>对于整个软件开发工作的评审大致</w:t>
      </w:r>
      <w:r>
        <w:rPr>
          <w:rFonts w:hint="eastAsia"/>
          <w:sz w:val="24"/>
          <w:szCs w:val="21"/>
        </w:rPr>
        <w:t>分</w:t>
      </w:r>
      <w:r>
        <w:rPr>
          <w:sz w:val="24"/>
          <w:szCs w:val="21"/>
        </w:rPr>
        <w:t>三个步骤</w:t>
      </w:r>
      <w:r>
        <w:rPr>
          <w:rFonts w:hint="eastAsia"/>
          <w:sz w:val="24"/>
          <w:szCs w:val="21"/>
        </w:rPr>
        <w:t>，参加人员包括：双方的领导、</w:t>
      </w:r>
      <w:r>
        <w:rPr>
          <w:rFonts w:hint="eastAsia"/>
          <w:sz w:val="24"/>
        </w:rPr>
        <w:t>软件质量保证</w:t>
      </w:r>
      <w:r>
        <w:rPr>
          <w:rFonts w:hint="eastAsia"/>
          <w:sz w:val="24"/>
          <w:szCs w:val="21"/>
        </w:rPr>
        <w:t>组、</w:t>
      </w:r>
      <w:r>
        <w:rPr>
          <w:rFonts w:hint="eastAsia"/>
          <w:sz w:val="24"/>
        </w:rPr>
        <w:t>软件配置管理</w:t>
      </w:r>
      <w:r>
        <w:rPr>
          <w:rFonts w:hint="eastAsia"/>
          <w:sz w:val="24"/>
          <w:szCs w:val="21"/>
        </w:rPr>
        <w:t>组、用户的技术人员、软件工程组人员。评审内容有：</w:t>
      </w:r>
    </w:p>
    <w:p>
      <w:pPr>
        <w:ind w:firstLine="480"/>
        <w:rPr>
          <w:sz w:val="24"/>
          <w:szCs w:val="21"/>
        </w:rPr>
      </w:pPr>
      <w:r>
        <w:rPr>
          <w:rFonts w:hint="eastAsia"/>
          <w:sz w:val="24"/>
          <w:szCs w:val="21"/>
        </w:rPr>
        <w:t>（1）第一次评审</w:t>
      </w:r>
    </w:p>
    <w:p>
      <w:pPr>
        <w:ind w:firstLine="480"/>
        <w:rPr>
          <w:sz w:val="24"/>
          <w:szCs w:val="21"/>
        </w:rPr>
      </w:pPr>
      <w:r>
        <w:rPr>
          <w:sz w:val="24"/>
          <w:szCs w:val="21"/>
        </w:rPr>
        <w:t>第一次评审主要是对软件需求、概要设计以及验证与确认方法进行评审</w:t>
      </w:r>
      <w:r>
        <w:rPr>
          <w:rFonts w:hint="eastAsia"/>
          <w:sz w:val="24"/>
          <w:szCs w:val="21"/>
        </w:rPr>
        <w:t>：</w:t>
      </w:r>
    </w:p>
    <w:p>
      <w:pPr>
        <w:ind w:firstLine="480"/>
        <w:rPr>
          <w:sz w:val="24"/>
          <w:szCs w:val="21"/>
        </w:rPr>
      </w:pPr>
      <w:r>
        <w:rPr>
          <w:rFonts w:hint="eastAsia"/>
          <w:sz w:val="24"/>
          <w:szCs w:val="21"/>
        </w:rPr>
        <w:t>①.</w:t>
      </w:r>
      <w:r>
        <w:rPr>
          <w:sz w:val="24"/>
          <w:szCs w:val="21"/>
        </w:rPr>
        <w:t>软件需求评审应确保在软件需求规格说明书中</w:t>
      </w:r>
      <w:r>
        <w:rPr>
          <w:rFonts w:hint="eastAsia"/>
          <w:sz w:val="24"/>
          <w:szCs w:val="21"/>
        </w:rPr>
        <w:t>所</w:t>
      </w:r>
      <w:r>
        <w:rPr>
          <w:sz w:val="24"/>
          <w:szCs w:val="21"/>
        </w:rPr>
        <w:t>规定的各项需求的合理性；</w:t>
      </w:r>
    </w:p>
    <w:p>
      <w:pPr>
        <w:ind w:firstLine="480"/>
        <w:rPr>
          <w:sz w:val="24"/>
          <w:szCs w:val="21"/>
        </w:rPr>
      </w:pPr>
      <w:r>
        <w:rPr>
          <w:rFonts w:hint="eastAsia"/>
          <w:sz w:val="24"/>
          <w:szCs w:val="21"/>
        </w:rPr>
        <w:t>②.</w:t>
      </w:r>
      <w:r>
        <w:rPr>
          <w:sz w:val="24"/>
          <w:szCs w:val="21"/>
        </w:rPr>
        <w:t>概要设计评审应评价软件设计说明书中的软件概要设计的技术合适性；</w:t>
      </w:r>
    </w:p>
    <w:p>
      <w:pPr>
        <w:ind w:firstLine="480"/>
        <w:rPr>
          <w:sz w:val="24"/>
          <w:szCs w:val="21"/>
        </w:rPr>
      </w:pPr>
      <w:r>
        <w:rPr>
          <w:rFonts w:hint="eastAsia"/>
          <w:sz w:val="24"/>
          <w:szCs w:val="21"/>
        </w:rPr>
        <w:t>③.</w:t>
      </w:r>
      <w:r>
        <w:rPr>
          <w:sz w:val="24"/>
          <w:szCs w:val="21"/>
        </w:rPr>
        <w:t>软件验证和确认评审应评价软件验证和确认计划中确定的验证和确认方法的合适性与完整性。</w:t>
      </w:r>
    </w:p>
    <w:p>
      <w:pPr>
        <w:ind w:firstLine="480"/>
        <w:rPr>
          <w:sz w:val="24"/>
          <w:szCs w:val="21"/>
        </w:rPr>
      </w:pPr>
      <w:r>
        <w:rPr>
          <w:rFonts w:hint="eastAsia"/>
          <w:sz w:val="24"/>
          <w:szCs w:val="21"/>
        </w:rPr>
        <w:t>（2）第二次评审</w:t>
      </w:r>
    </w:p>
    <w:p>
      <w:pPr>
        <w:ind w:firstLine="480"/>
        <w:rPr>
          <w:sz w:val="24"/>
          <w:szCs w:val="21"/>
        </w:rPr>
      </w:pPr>
      <w:r>
        <w:rPr>
          <w:sz w:val="24"/>
          <w:szCs w:val="21"/>
        </w:rPr>
        <w:t>第二次评审主要对详细设计、功能测试与演示进行评审，并对第一次评审结果进行复核：</w:t>
      </w:r>
    </w:p>
    <w:p>
      <w:pPr>
        <w:ind w:firstLine="480"/>
        <w:rPr>
          <w:sz w:val="24"/>
          <w:szCs w:val="21"/>
        </w:rPr>
      </w:pPr>
      <w:r>
        <w:rPr>
          <w:rFonts w:hint="eastAsia"/>
          <w:sz w:val="24"/>
          <w:szCs w:val="21"/>
        </w:rPr>
        <w:t>①.</w:t>
      </w:r>
      <w:r>
        <w:rPr>
          <w:sz w:val="24"/>
          <w:szCs w:val="21"/>
        </w:rPr>
        <w:t>详细设计评审应确定软件设计说明书中的详细设计在满足软件需求规格说明书中的需求方面的可接受性；</w:t>
      </w:r>
    </w:p>
    <w:p>
      <w:pPr>
        <w:ind w:firstLine="480"/>
        <w:rPr>
          <w:sz w:val="24"/>
          <w:szCs w:val="21"/>
        </w:rPr>
      </w:pPr>
      <w:r>
        <w:rPr>
          <w:rFonts w:hint="eastAsia"/>
          <w:sz w:val="24"/>
          <w:szCs w:val="21"/>
        </w:rPr>
        <w:t>②.</w:t>
      </w:r>
      <w:r>
        <w:rPr>
          <w:sz w:val="24"/>
          <w:szCs w:val="21"/>
        </w:rPr>
        <w:t>编程格式评审应确保所有编码采用规定的工作语言，能在规定的运行环境中运行。在满足这些要求之后，方可进行测试工作评审；</w:t>
      </w:r>
    </w:p>
    <w:p>
      <w:pPr>
        <w:ind w:firstLine="480"/>
        <w:rPr>
          <w:sz w:val="24"/>
          <w:szCs w:val="21"/>
        </w:rPr>
      </w:pPr>
      <w:r>
        <w:rPr>
          <w:rFonts w:hint="eastAsia"/>
          <w:sz w:val="24"/>
          <w:szCs w:val="21"/>
        </w:rPr>
        <w:t>③.</w:t>
      </w:r>
      <w:r>
        <w:rPr>
          <w:sz w:val="24"/>
          <w:szCs w:val="21"/>
        </w:rPr>
        <w:t>测试工作评审应对所有的程序单元进行静态分析，检查其程序结构</w:t>
      </w:r>
      <w:r>
        <w:rPr>
          <w:rFonts w:hint="eastAsia"/>
          <w:sz w:val="24"/>
          <w:szCs w:val="21"/>
        </w:rPr>
        <w:t>（</w:t>
      </w:r>
      <w:r>
        <w:rPr>
          <w:sz w:val="24"/>
          <w:szCs w:val="21"/>
        </w:rPr>
        <w:t>即模块和函数的调用关系和调用序列</w:t>
      </w:r>
      <w:r>
        <w:rPr>
          <w:rFonts w:hint="eastAsia"/>
          <w:sz w:val="24"/>
          <w:szCs w:val="21"/>
        </w:rPr>
        <w:t>）</w:t>
      </w:r>
      <w:r>
        <w:rPr>
          <w:sz w:val="24"/>
          <w:szCs w:val="21"/>
        </w:rPr>
        <w:t>和变量使用是否正确。在通过静态分析后，再进行结构测试和功能测试。在结构测试中，所有程序单元结构测试的语句覆盖率C0必须达到100%，分支覆盖率C1必须大于或等于85%。要给出每个单元的输入和输出变量的变化范围。由于各个子系统只进行功能测试，不单独进行结构测试，因而要登录程序单元之间接口的变量值，力图使满足单元测试的C1和C0准则的那些测试用例在子系统功能测试时得到再现。测试工作评审要检查所进行的测试工作是否满足这些要求。特别在评审功能测试工作时，不仅要运行变量的等价值，而且要运行变量的(合法和非合法)边界值；不仅要运行开发单位给出的测试用例，而且要允许运行任务委托单位或用户、评审人员选定的采样用例。</w:t>
      </w:r>
    </w:p>
    <w:p>
      <w:pPr>
        <w:ind w:firstLine="480"/>
        <w:rPr>
          <w:sz w:val="24"/>
          <w:szCs w:val="21"/>
        </w:rPr>
      </w:pPr>
      <w:r>
        <w:rPr>
          <w:rFonts w:hint="eastAsia"/>
          <w:sz w:val="24"/>
          <w:szCs w:val="21"/>
        </w:rPr>
        <w:t>（3）第三次评审</w:t>
      </w:r>
    </w:p>
    <w:p>
      <w:pPr>
        <w:ind w:firstLine="480"/>
        <w:rPr>
          <w:sz w:val="24"/>
          <w:szCs w:val="21"/>
        </w:rPr>
      </w:pPr>
      <w:r>
        <w:rPr>
          <w:sz w:val="24"/>
          <w:szCs w:val="21"/>
        </w:rPr>
        <w:t>第</w:t>
      </w:r>
      <w:r>
        <w:rPr>
          <w:rFonts w:hint="eastAsia"/>
          <w:sz w:val="24"/>
          <w:szCs w:val="21"/>
        </w:rPr>
        <w:t>三</w:t>
      </w:r>
      <w:r>
        <w:rPr>
          <w:sz w:val="24"/>
          <w:szCs w:val="21"/>
        </w:rPr>
        <w:t>次评审主要进行功能检查、物理检查和综合检查，这次评审应在集成测试阶段结束后进行</w:t>
      </w:r>
      <w:r>
        <w:rPr>
          <w:rFonts w:hint="eastAsia"/>
          <w:sz w:val="24"/>
          <w:szCs w:val="21"/>
        </w:rPr>
        <w:t>：</w:t>
      </w:r>
    </w:p>
    <w:p>
      <w:pPr>
        <w:ind w:firstLine="480"/>
        <w:rPr>
          <w:sz w:val="24"/>
          <w:szCs w:val="21"/>
        </w:rPr>
      </w:pPr>
      <w:r>
        <w:rPr>
          <w:rFonts w:hint="eastAsia"/>
          <w:sz w:val="24"/>
          <w:szCs w:val="21"/>
        </w:rPr>
        <w:t>①.</w:t>
      </w:r>
      <w:r>
        <w:rPr>
          <w:sz w:val="24"/>
          <w:szCs w:val="21"/>
        </w:rPr>
        <w:t>功能检查应验证所开发的软件是否满足在软件需求规格说明书中规定的所有需求；</w:t>
      </w:r>
    </w:p>
    <w:p>
      <w:pPr>
        <w:ind w:firstLine="480"/>
        <w:rPr>
          <w:sz w:val="24"/>
          <w:szCs w:val="21"/>
        </w:rPr>
      </w:pPr>
      <w:r>
        <w:rPr>
          <w:rFonts w:hint="eastAsia"/>
          <w:sz w:val="24"/>
          <w:szCs w:val="21"/>
        </w:rPr>
        <w:t>②.</w:t>
      </w:r>
      <w:r>
        <w:rPr>
          <w:sz w:val="24"/>
          <w:szCs w:val="21"/>
        </w:rPr>
        <w:t>物理检查应对软件进行物理检查，以验证程序和文档是否一致、并已做好了交付的准备；</w:t>
      </w:r>
    </w:p>
    <w:p>
      <w:pPr>
        <w:ind w:firstLine="480"/>
        <w:rPr>
          <w:sz w:val="24"/>
          <w:szCs w:val="21"/>
        </w:rPr>
      </w:pPr>
      <w:r>
        <w:rPr>
          <w:rFonts w:hint="eastAsia"/>
          <w:sz w:val="24"/>
          <w:szCs w:val="21"/>
        </w:rPr>
        <w:t>③.</w:t>
      </w:r>
      <w:r>
        <w:rPr>
          <w:sz w:val="24"/>
          <w:szCs w:val="21"/>
        </w:rPr>
        <w:t>综合检查应验证代码和设计文档的一致性、接口规格说明之间的一致性(硬件和软件)、设计实现和功能需求的一致性、功能需求和测试描述的一致性。</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bookmarkStart w:id="383" w:name="_Toc430073761"/>
      <w:r>
        <w:rPr>
          <w:rFonts w:hint="eastAsia" w:ascii="Times New Roman" w:hAnsi="Times New Roman" w:eastAsia="宋体" w:cs="Times New Roman"/>
          <w:color w:val="auto"/>
        </w:rPr>
        <w:t>系统测试</w:t>
      </w:r>
      <w:bookmarkEnd w:id="383"/>
    </w:p>
    <w:p>
      <w:pPr>
        <w:ind w:firstLine="480"/>
        <w:rPr>
          <w:sz w:val="24"/>
          <w:szCs w:val="24"/>
        </w:rPr>
      </w:pPr>
      <w:r>
        <w:rPr>
          <w:rFonts w:hint="eastAsia"/>
          <w:sz w:val="24"/>
          <w:szCs w:val="24"/>
        </w:rPr>
        <w:t>系统开发涉及到一系列的过程，每一个过程都有可能引入缺陷（Bug），本系统质量的好坏直接关系到正常使用和日后的维护。在开发过程中，我们将质量控制贯穿于所有阶段和所有参与系统的人员中，包括系统分析、设计和编码。分阶段的评审和测试是软件质量的有力保障。</w:t>
      </w:r>
    </w:p>
    <w:p>
      <w:pPr>
        <w:ind w:firstLine="480"/>
        <w:rPr>
          <w:sz w:val="24"/>
          <w:szCs w:val="24"/>
        </w:rPr>
      </w:pPr>
      <w:r>
        <w:rPr>
          <w:rFonts w:hint="eastAsia"/>
          <w:sz w:val="24"/>
          <w:szCs w:val="24"/>
        </w:rPr>
        <w:t>系统存在平台测试和应用系统的测试以及最终的测试。由于测试也存在协调的问题，如错误具体定位，在应用系统发现一个错误，到底是应用系统的自身的错误还是中间件存在的错误，需要测试人员进行准确的判断。</w:t>
      </w:r>
    </w:p>
    <w:p>
      <w:pPr>
        <w:ind w:firstLine="480"/>
        <w:rPr>
          <w:sz w:val="24"/>
          <w:szCs w:val="24"/>
        </w:rPr>
      </w:pPr>
      <w:r>
        <w:rPr>
          <w:rFonts w:hint="eastAsia"/>
          <w:sz w:val="24"/>
          <w:szCs w:val="24"/>
        </w:rPr>
        <w:t>为了达到良好的测试目的，本系统测试工作由测试组来完成，主要采用下列方法进行系统的测试：</w:t>
      </w:r>
    </w:p>
    <w:p>
      <w:pPr>
        <w:ind w:firstLine="480"/>
        <w:rPr>
          <w:sz w:val="24"/>
          <w:szCs w:val="24"/>
        </w:rPr>
      </w:pPr>
      <w:r>
        <w:rPr>
          <w:rFonts w:hint="eastAsia"/>
          <w:sz w:val="24"/>
          <w:szCs w:val="24"/>
        </w:rPr>
        <w:t>从测试方法上来说，分为黑盒测试和白盒测试：</w:t>
      </w:r>
    </w:p>
    <w:p>
      <w:pPr>
        <w:ind w:firstLine="480"/>
        <w:rPr>
          <w:sz w:val="24"/>
          <w:szCs w:val="24"/>
        </w:rPr>
      </w:pPr>
      <w:r>
        <w:rPr>
          <w:rFonts w:hint="eastAsia"/>
          <w:sz w:val="24"/>
          <w:szCs w:val="24"/>
        </w:rPr>
        <w:t>黑盒测试：着重于测试软件系统的外部特性；根据系统的设计要求，每一项功能都要进行逐个测试，检查其是否达到了预期的要求，是否能正确地接受输入，是否能正确地输出结果。</w:t>
      </w:r>
    </w:p>
    <w:p>
      <w:pPr>
        <w:ind w:firstLine="480"/>
        <w:rPr>
          <w:sz w:val="24"/>
          <w:szCs w:val="24"/>
        </w:rPr>
      </w:pPr>
      <w:r>
        <w:rPr>
          <w:rFonts w:hint="eastAsia"/>
          <w:sz w:val="24"/>
          <w:szCs w:val="24"/>
        </w:rPr>
        <w:t>白盒测试：由于软件的所有源代码都要由项目组成员编写，对其内部的逻辑规则和数据流程，都要进行测试，以检查其代码编写是否符合设计要求。</w:t>
      </w:r>
    </w:p>
    <w:p>
      <w:pPr>
        <w:ind w:firstLine="480"/>
        <w:rPr>
          <w:sz w:val="24"/>
          <w:szCs w:val="24"/>
        </w:rPr>
      </w:pPr>
      <w:r>
        <w:rPr>
          <w:rFonts w:hint="eastAsia"/>
          <w:sz w:val="24"/>
          <w:szCs w:val="24"/>
        </w:rPr>
        <w:t>从测试策略上来说分为集成测试和系统测试：</w:t>
      </w:r>
    </w:p>
    <w:p>
      <w:pPr>
        <w:ind w:firstLine="480"/>
        <w:rPr>
          <w:sz w:val="24"/>
          <w:szCs w:val="24"/>
        </w:rPr>
      </w:pPr>
      <w:r>
        <w:rPr>
          <w:rFonts w:hint="eastAsia"/>
          <w:sz w:val="24"/>
          <w:szCs w:val="24"/>
        </w:rPr>
        <w:t>集成测试：在所有模块都通过了单元测试后，将各个模块组装在一起，进行组装测试，用于发现与接口相联系的问题。在通过组装测试后，将经过单元测试的模块组装成一个符合设计要求的软件结构。</w:t>
      </w:r>
    </w:p>
    <w:p>
      <w:pPr>
        <w:ind w:firstLine="480"/>
        <w:rPr>
          <w:sz w:val="24"/>
          <w:szCs w:val="24"/>
        </w:rPr>
      </w:pPr>
      <w:r>
        <w:rPr>
          <w:rFonts w:hint="eastAsia"/>
          <w:sz w:val="24"/>
          <w:szCs w:val="24"/>
        </w:rPr>
        <w:t>系统测试：在本项目通过了以上的测试步骤后，与其它系统元素（如硬件服务器、网络系统等）进行集成测试和系统级的确认测试，将各种可能的缺陷完全排除掉，从根本上保证系统的长期稳定运行。</w:t>
      </w:r>
    </w:p>
    <w:p>
      <w:pPr>
        <w:pStyle w:val="6"/>
        <w:ind w:firstLine="562"/>
        <w:rPr>
          <w:rFonts w:ascii="Times New Roman" w:hAnsi="Times New Roman" w:cs="Times New Roman"/>
          <w:color w:val="auto"/>
        </w:rPr>
      </w:pPr>
      <w:r>
        <w:rPr>
          <w:rFonts w:hint="eastAsia" w:ascii="Times New Roman" w:hAnsi="Times New Roman" w:cs="Times New Roman"/>
          <w:color w:val="auto"/>
        </w:rPr>
        <w:t>测试策略</w:t>
      </w:r>
    </w:p>
    <w:p>
      <w:pPr>
        <w:pStyle w:val="69"/>
        <w:numPr>
          <w:ilvl w:val="0"/>
          <w:numId w:val="16"/>
        </w:numPr>
        <w:spacing w:before="0" w:after="0"/>
        <w:ind w:firstLineChars="0"/>
        <w:rPr>
          <w:b/>
          <w:bCs/>
          <w:sz w:val="24"/>
        </w:rPr>
      </w:pPr>
      <w:bookmarkStart w:id="384" w:name="_Toc297651091"/>
      <w:bookmarkStart w:id="385" w:name="_Toc298148777"/>
      <w:bookmarkStart w:id="386" w:name="_Toc298254914"/>
      <w:bookmarkStart w:id="387" w:name="_Toc298427949"/>
      <w:bookmarkStart w:id="388" w:name="_Toc354240635"/>
      <w:bookmarkStart w:id="389" w:name="_Toc355879365"/>
      <w:r>
        <w:rPr>
          <w:rFonts w:hint="eastAsia"/>
          <w:b/>
          <w:bCs/>
          <w:sz w:val="24"/>
        </w:rPr>
        <w:t>总体过程</w:t>
      </w:r>
      <w:bookmarkEnd w:id="384"/>
      <w:bookmarkEnd w:id="385"/>
      <w:bookmarkEnd w:id="386"/>
      <w:bookmarkEnd w:id="387"/>
      <w:bookmarkEnd w:id="388"/>
      <w:bookmarkEnd w:id="389"/>
    </w:p>
    <w:p>
      <w:pPr>
        <w:ind w:firstLine="480"/>
        <w:rPr>
          <w:sz w:val="24"/>
        </w:rPr>
      </w:pPr>
      <w:r>
        <w:rPr>
          <w:rFonts w:hint="eastAsia"/>
          <w:sz w:val="24"/>
        </w:rPr>
        <w:t>测试过程按4个步骤进行，单元测试、组装（集成）测试、确认测试和系统测试。下图示出软件测试经历的4个步骤。</w:t>
      </w:r>
    </w:p>
    <w:p>
      <w:pPr>
        <w:keepNext/>
      </w:pPr>
      <w:r>
        <w:drawing>
          <wp:inline distT="0" distB="0" distL="0" distR="0">
            <wp:extent cx="5219700" cy="2657475"/>
            <wp:effectExtent l="19050" t="0" r="0" b="0"/>
            <wp:docPr id="11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图片 3"/>
                    <pic:cNvPicPr>
                      <a:picLocks noChangeAspect="1" noChangeArrowheads="1"/>
                    </pic:cNvPicPr>
                  </pic:nvPicPr>
                  <pic:blipFill>
                    <a:blip r:embed="rId39" cstate="print"/>
                    <a:srcRect b="13623"/>
                    <a:stretch>
                      <a:fillRect/>
                    </a:stretch>
                  </pic:blipFill>
                  <pic:spPr>
                    <a:xfrm>
                      <a:off x="0" y="0"/>
                      <a:ext cx="5219700" cy="2657475"/>
                    </a:xfrm>
                    <a:prstGeom prst="rect">
                      <a:avLst/>
                    </a:prstGeom>
                    <a:noFill/>
                    <a:ln w="9525">
                      <a:noFill/>
                      <a:miter lim="800000"/>
                      <a:headEnd/>
                      <a:tailEnd/>
                    </a:ln>
                  </pic:spPr>
                </pic:pic>
              </a:graphicData>
            </a:graphic>
          </wp:inline>
        </w:drawing>
      </w:r>
    </w:p>
    <w:p>
      <w:pPr>
        <w:pStyle w:val="15"/>
        <w:ind w:firstLine="420"/>
        <w:jc w:val="center"/>
        <w:rPr>
          <w:rFonts w:ascii="Times New Roman" w:hAnsi="Times New Roman" w:eastAsia="宋体"/>
          <w:sz w:val="21"/>
          <w:szCs w:val="21"/>
        </w:rPr>
      </w:pPr>
      <w:bookmarkStart w:id="390" w:name="_Toc298139765"/>
      <w:bookmarkStart w:id="391" w:name="_Toc298255009"/>
      <w:bookmarkStart w:id="392" w:name="_Toc298337409"/>
      <w:r>
        <w:rPr>
          <w:rFonts w:hint="eastAsia" w:ascii="Times New Roman" w:hAnsi="Times New Roman" w:eastAsia="宋体"/>
          <w:sz w:val="21"/>
          <w:szCs w:val="21"/>
        </w:rPr>
        <w:t>图应用软件测试的过程</w:t>
      </w:r>
      <w:bookmarkEnd w:id="390"/>
      <w:bookmarkEnd w:id="391"/>
      <w:bookmarkEnd w:id="392"/>
    </w:p>
    <w:p>
      <w:pPr>
        <w:ind w:firstLine="480"/>
        <w:rPr>
          <w:sz w:val="24"/>
        </w:rPr>
      </w:pPr>
      <w:r>
        <w:rPr>
          <w:rFonts w:hint="eastAsia"/>
          <w:sz w:val="24"/>
        </w:rPr>
        <w:t>开始时单元测试，集中对用源代码实现的每一个程序单元进行测试，检查各个程序模块是否正确地实现了规定的功能。然后，把已测试过的模块组装起来，进行组装测试，主要对于设计相关的软件体系结构的构造进行测试。为此，在将一个一个实施了单元测试并确保无误的程序模块组装成软件系统的过程中，对正确性和程序结构等方面进行检查。确认测试则是要检查已实现的软件是否满足了需求规格说明中确定了的各种要求，以及软件配置是否完全、正确。最后是系统测试，把已经经过确认的软件纳入实际运行环境中，与其他系统部分组合在一起进行测试。</w:t>
      </w:r>
    </w:p>
    <w:p>
      <w:pPr>
        <w:pStyle w:val="69"/>
        <w:numPr>
          <w:ilvl w:val="0"/>
          <w:numId w:val="16"/>
        </w:numPr>
        <w:spacing w:before="0" w:after="0"/>
        <w:ind w:firstLineChars="0"/>
        <w:rPr>
          <w:b/>
          <w:bCs/>
          <w:sz w:val="24"/>
        </w:rPr>
      </w:pPr>
      <w:bookmarkStart w:id="393" w:name="_Toc297651092"/>
      <w:bookmarkStart w:id="394" w:name="_Toc298148778"/>
      <w:bookmarkStart w:id="395" w:name="_Toc298254915"/>
      <w:bookmarkStart w:id="396" w:name="_Toc298427950"/>
      <w:bookmarkStart w:id="397" w:name="_Toc354240636"/>
      <w:bookmarkStart w:id="398" w:name="_Toc355879366"/>
      <w:r>
        <w:rPr>
          <w:rFonts w:hint="eastAsia"/>
          <w:b/>
          <w:bCs/>
          <w:sz w:val="24"/>
        </w:rPr>
        <w:t>单元测试</w:t>
      </w:r>
      <w:bookmarkEnd w:id="393"/>
      <w:bookmarkEnd w:id="394"/>
      <w:bookmarkEnd w:id="395"/>
      <w:bookmarkEnd w:id="396"/>
      <w:bookmarkEnd w:id="397"/>
      <w:bookmarkEnd w:id="398"/>
    </w:p>
    <w:p>
      <w:pPr>
        <w:ind w:firstLine="480"/>
        <w:rPr>
          <w:sz w:val="24"/>
        </w:rPr>
      </w:pPr>
      <w:r>
        <w:rPr>
          <w:rFonts w:hint="eastAsia"/>
          <w:sz w:val="24"/>
        </w:rPr>
        <w:t>单元测试又称模块测试，是针对软件设计的最小单位——程序模块，进行正确性检验的测试工作。其目的在于发现各模块内可能存在的各种差错。单元测试需要从程序的内部结构出发设计测试用例。多个模块可以平行地独立进行单元测试。针对如应用语言开发的应用软件，我们要测试的程序模块主要应该是由Lotus Script语句或应用公式语言组成的模块。</w:t>
      </w:r>
    </w:p>
    <w:p>
      <w:pPr>
        <w:pStyle w:val="69"/>
        <w:numPr>
          <w:ilvl w:val="0"/>
          <w:numId w:val="16"/>
        </w:numPr>
        <w:spacing w:before="0" w:after="0"/>
        <w:ind w:firstLineChars="0"/>
        <w:rPr>
          <w:b/>
          <w:bCs/>
          <w:sz w:val="24"/>
        </w:rPr>
      </w:pPr>
      <w:bookmarkStart w:id="399" w:name="_Toc297651093"/>
      <w:bookmarkStart w:id="400" w:name="_Toc298148779"/>
      <w:bookmarkStart w:id="401" w:name="_Toc298254916"/>
      <w:bookmarkStart w:id="402" w:name="_Toc298427951"/>
      <w:r>
        <w:rPr>
          <w:rFonts w:hint="eastAsia"/>
          <w:b/>
          <w:bCs/>
          <w:sz w:val="24"/>
        </w:rPr>
        <w:t>单元测试内容</w:t>
      </w:r>
      <w:bookmarkEnd w:id="399"/>
      <w:bookmarkEnd w:id="400"/>
      <w:bookmarkEnd w:id="401"/>
      <w:bookmarkEnd w:id="402"/>
    </w:p>
    <w:p>
      <w:pPr>
        <w:ind w:firstLine="480"/>
        <w:rPr>
          <w:sz w:val="24"/>
        </w:rPr>
      </w:pPr>
      <w:r>
        <w:rPr>
          <w:rFonts w:hint="eastAsia"/>
          <w:sz w:val="24"/>
        </w:rPr>
        <w:t>在单元测试时，测试者需要依据详细设计说明书和源程序清单，了解该模块的I/O条件和模块的逻辑结构，主要采用白盒测试的测试用例，辅以黑盒测试的测试用例，使之对任何合理的输入和不合理的输入，都能鉴别和响应。这要求对所有的局部的和全局的数据结构、外部接口和程序代码的关键部分，都要进行严格的代码审查。</w:t>
      </w:r>
    </w:p>
    <w:p>
      <w:pPr>
        <w:ind w:firstLine="480"/>
        <w:rPr>
          <w:sz w:val="24"/>
        </w:rPr>
      </w:pPr>
      <w:r>
        <w:rPr>
          <w:rFonts w:hint="eastAsia"/>
          <w:sz w:val="24"/>
        </w:rPr>
        <w:t>在单元测试中进行的测试工作如下图所示，需要在五个方面对所测模块进行检查。</w:t>
      </w:r>
    </w:p>
    <w:p>
      <w:pPr>
        <w:keepNext/>
        <w:jc w:val="center"/>
      </w:pPr>
      <w:r>
        <w:drawing>
          <wp:inline distT="0" distB="0" distL="0" distR="0">
            <wp:extent cx="3743325" cy="1304925"/>
            <wp:effectExtent l="19050" t="0" r="9525" b="0"/>
            <wp:docPr id="11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图片 6"/>
                    <pic:cNvPicPr>
                      <a:picLocks noChangeAspect="1" noChangeArrowheads="1"/>
                    </pic:cNvPicPr>
                  </pic:nvPicPr>
                  <pic:blipFill>
                    <a:blip r:embed="rId40" cstate="print"/>
                    <a:srcRect/>
                    <a:stretch>
                      <a:fillRect/>
                    </a:stretch>
                  </pic:blipFill>
                  <pic:spPr>
                    <a:xfrm>
                      <a:off x="0" y="0"/>
                      <a:ext cx="3743325" cy="1304925"/>
                    </a:xfrm>
                    <a:prstGeom prst="rect">
                      <a:avLst/>
                    </a:prstGeom>
                    <a:noFill/>
                    <a:ln w="9525">
                      <a:noFill/>
                      <a:miter lim="800000"/>
                      <a:headEnd/>
                      <a:tailEnd/>
                    </a:ln>
                  </pic:spPr>
                </pic:pic>
              </a:graphicData>
            </a:graphic>
          </wp:inline>
        </w:drawing>
      </w:r>
    </w:p>
    <w:p>
      <w:pPr>
        <w:pStyle w:val="15"/>
        <w:ind w:firstLine="420"/>
        <w:jc w:val="center"/>
        <w:rPr>
          <w:rFonts w:ascii="Times New Roman" w:hAnsi="Times New Roman" w:eastAsia="宋体"/>
          <w:sz w:val="21"/>
          <w:szCs w:val="21"/>
        </w:rPr>
      </w:pPr>
      <w:bookmarkStart w:id="403" w:name="_Toc298139766"/>
      <w:bookmarkStart w:id="404" w:name="_Toc298255010"/>
      <w:bookmarkStart w:id="405" w:name="_Toc298337410"/>
      <w:r>
        <w:rPr>
          <w:rFonts w:hint="eastAsia" w:ascii="Times New Roman" w:hAnsi="Times New Roman" w:eastAsia="宋体"/>
          <w:sz w:val="21"/>
          <w:szCs w:val="21"/>
        </w:rPr>
        <w:t>图单元测试</w:t>
      </w:r>
      <w:bookmarkEnd w:id="403"/>
      <w:bookmarkEnd w:id="404"/>
      <w:bookmarkEnd w:id="405"/>
    </w:p>
    <w:p>
      <w:pPr>
        <w:ind w:firstLine="480"/>
        <w:rPr>
          <w:sz w:val="24"/>
        </w:rPr>
      </w:pPr>
      <w:r>
        <w:rPr>
          <w:rFonts w:hint="eastAsia"/>
          <w:sz w:val="24"/>
        </w:rPr>
        <w:t>1）模块接口测试</w:t>
      </w:r>
    </w:p>
    <w:p>
      <w:pPr>
        <w:ind w:firstLine="480"/>
        <w:rPr>
          <w:sz w:val="24"/>
        </w:rPr>
      </w:pPr>
      <w:r>
        <w:rPr>
          <w:rFonts w:hint="eastAsia"/>
          <w:sz w:val="24"/>
        </w:rPr>
        <w:t>在单元测试的开始，应对通过所测模块的数据进行测试。如果不能正确地输入和输出，就谈不上进行其他测试。为此，对模块接口可能需要如下的测试项目：</w:t>
      </w:r>
    </w:p>
    <w:p>
      <w:pPr>
        <w:ind w:firstLine="480"/>
        <w:rPr>
          <w:sz w:val="24"/>
        </w:rPr>
      </w:pPr>
      <w:r>
        <w:rPr>
          <w:rFonts w:hint="eastAsia"/>
          <w:sz w:val="24"/>
        </w:rPr>
        <w:t>调用所测模块时的输入参数与模块的形式参数在个数、属性、顺序上是否匹配；</w:t>
      </w:r>
    </w:p>
    <w:p>
      <w:pPr>
        <w:ind w:firstLine="480"/>
        <w:rPr>
          <w:sz w:val="24"/>
        </w:rPr>
      </w:pPr>
      <w:r>
        <w:rPr>
          <w:rFonts w:hint="eastAsia"/>
          <w:sz w:val="24"/>
        </w:rPr>
        <w:t>所测模块调用子模块时，它输入给子模块的参数与子模块中的形式参数在个数、属性、顺序上是否匹配；</w:t>
      </w:r>
    </w:p>
    <w:p>
      <w:pPr>
        <w:ind w:firstLine="480"/>
        <w:rPr>
          <w:sz w:val="24"/>
        </w:rPr>
      </w:pPr>
      <w:r>
        <w:rPr>
          <w:rFonts w:hint="eastAsia"/>
          <w:sz w:val="24"/>
        </w:rPr>
        <w:t>是否修改了只做输入用的形式参数；</w:t>
      </w:r>
    </w:p>
    <w:p>
      <w:pPr>
        <w:ind w:firstLine="480"/>
        <w:rPr>
          <w:sz w:val="24"/>
        </w:rPr>
      </w:pPr>
      <w:r>
        <w:rPr>
          <w:rFonts w:hint="eastAsia"/>
          <w:sz w:val="24"/>
        </w:rPr>
        <w:t>输出给标准函数的参数在个数、属性、顺序上是否正确；</w:t>
      </w:r>
    </w:p>
    <w:p>
      <w:pPr>
        <w:ind w:firstLine="480"/>
        <w:rPr>
          <w:sz w:val="24"/>
        </w:rPr>
      </w:pPr>
      <w:r>
        <w:rPr>
          <w:rFonts w:hint="eastAsia"/>
          <w:sz w:val="24"/>
        </w:rPr>
        <w:t>全局量的定义在各模块中是否一致；</w:t>
      </w:r>
    </w:p>
    <w:p>
      <w:pPr>
        <w:ind w:firstLine="480"/>
        <w:rPr>
          <w:sz w:val="24"/>
        </w:rPr>
      </w:pPr>
      <w:r>
        <w:rPr>
          <w:rFonts w:hint="eastAsia"/>
          <w:sz w:val="24"/>
        </w:rPr>
        <w:t>限制是否通过形式参数来传送。</w:t>
      </w:r>
    </w:p>
    <w:p>
      <w:pPr>
        <w:ind w:firstLine="480"/>
        <w:rPr>
          <w:sz w:val="24"/>
        </w:rPr>
      </w:pPr>
      <w:r>
        <w:rPr>
          <w:rFonts w:hint="eastAsia"/>
          <w:sz w:val="24"/>
        </w:rPr>
        <w:t>当模块通过外部设备进行输入/输出操作时，必须附加如下的测试项目：</w:t>
      </w:r>
    </w:p>
    <w:p>
      <w:pPr>
        <w:ind w:firstLine="480"/>
        <w:rPr>
          <w:sz w:val="24"/>
        </w:rPr>
      </w:pPr>
      <w:r>
        <w:rPr>
          <w:rFonts w:hint="eastAsia"/>
          <w:sz w:val="24"/>
        </w:rPr>
        <w:t>文件属性是否正确；</w:t>
      </w:r>
    </w:p>
    <w:p>
      <w:pPr>
        <w:ind w:firstLine="480"/>
        <w:rPr>
          <w:sz w:val="24"/>
        </w:rPr>
      </w:pPr>
      <w:r>
        <w:rPr>
          <w:rFonts w:hint="eastAsia"/>
          <w:sz w:val="24"/>
        </w:rPr>
        <w:t>OPEN语句与CLOSE语句是否正确；</w:t>
      </w:r>
    </w:p>
    <w:p>
      <w:pPr>
        <w:ind w:firstLine="480"/>
        <w:rPr>
          <w:sz w:val="24"/>
        </w:rPr>
      </w:pPr>
      <w:r>
        <w:rPr>
          <w:rFonts w:hint="eastAsia"/>
          <w:sz w:val="24"/>
        </w:rPr>
        <w:t>规定的I/O格式说明与I/O语句是否匹配；</w:t>
      </w:r>
    </w:p>
    <w:p>
      <w:pPr>
        <w:ind w:firstLine="480"/>
        <w:rPr>
          <w:sz w:val="24"/>
        </w:rPr>
      </w:pPr>
      <w:r>
        <w:rPr>
          <w:rFonts w:hint="eastAsia"/>
          <w:sz w:val="24"/>
        </w:rPr>
        <w:t>缓冲区容量与记录长度是否匹配；</w:t>
      </w:r>
    </w:p>
    <w:p>
      <w:pPr>
        <w:ind w:firstLine="480"/>
        <w:rPr>
          <w:sz w:val="24"/>
        </w:rPr>
      </w:pPr>
      <w:r>
        <w:rPr>
          <w:rFonts w:hint="eastAsia"/>
          <w:sz w:val="24"/>
        </w:rPr>
        <w:t>在进行读写操作之前是否打开了文件；</w:t>
      </w:r>
    </w:p>
    <w:p>
      <w:pPr>
        <w:ind w:firstLine="480"/>
        <w:rPr>
          <w:sz w:val="24"/>
        </w:rPr>
      </w:pPr>
      <w:r>
        <w:rPr>
          <w:rFonts w:hint="eastAsia"/>
          <w:sz w:val="24"/>
        </w:rPr>
        <w:t>在结束文件处理时是否关闭了文件；</w:t>
      </w:r>
    </w:p>
    <w:p>
      <w:pPr>
        <w:ind w:firstLine="480"/>
        <w:rPr>
          <w:sz w:val="24"/>
        </w:rPr>
      </w:pPr>
      <w:r>
        <w:rPr>
          <w:rFonts w:hint="eastAsia"/>
          <w:sz w:val="24"/>
        </w:rPr>
        <w:t>正文书写/输入错误，以及I/O错误是否检查并做了处理。</w:t>
      </w:r>
    </w:p>
    <w:p>
      <w:pPr>
        <w:ind w:firstLine="480"/>
        <w:rPr>
          <w:sz w:val="24"/>
        </w:rPr>
      </w:pPr>
      <w:r>
        <w:rPr>
          <w:rFonts w:hint="eastAsia"/>
          <w:sz w:val="24"/>
        </w:rPr>
        <w:t>2）局部数据结构测试</w:t>
      </w:r>
    </w:p>
    <w:p>
      <w:pPr>
        <w:ind w:firstLine="480"/>
        <w:rPr>
          <w:sz w:val="24"/>
        </w:rPr>
      </w:pPr>
      <w:r>
        <w:rPr>
          <w:rFonts w:hint="eastAsia"/>
          <w:sz w:val="24"/>
        </w:rPr>
        <w:t>模块的局部数据结构是最常见的错误来源,应设计测试用例以检查以下的测试项目：</w:t>
      </w:r>
    </w:p>
    <w:p>
      <w:pPr>
        <w:ind w:firstLine="480"/>
        <w:rPr>
          <w:sz w:val="24"/>
        </w:rPr>
      </w:pPr>
      <w:r>
        <w:rPr>
          <w:rFonts w:hint="eastAsia"/>
          <w:sz w:val="24"/>
        </w:rPr>
        <w:t>不正确的或不一致的数据类型说明；</w:t>
      </w:r>
    </w:p>
    <w:p>
      <w:pPr>
        <w:ind w:firstLine="480"/>
        <w:rPr>
          <w:sz w:val="24"/>
        </w:rPr>
      </w:pPr>
      <w:r>
        <w:rPr>
          <w:rFonts w:hint="eastAsia"/>
          <w:sz w:val="24"/>
        </w:rPr>
        <w:t>使用尚未赋值或尚未初始化的变量；</w:t>
      </w:r>
    </w:p>
    <w:p>
      <w:pPr>
        <w:ind w:firstLine="480"/>
        <w:rPr>
          <w:sz w:val="24"/>
        </w:rPr>
      </w:pPr>
      <w:r>
        <w:rPr>
          <w:rFonts w:hint="eastAsia"/>
          <w:sz w:val="24"/>
        </w:rPr>
        <w:t>错误的初始值或错误的缺省值；</w:t>
      </w:r>
    </w:p>
    <w:p>
      <w:pPr>
        <w:ind w:firstLine="480"/>
        <w:rPr>
          <w:sz w:val="24"/>
        </w:rPr>
      </w:pPr>
      <w:r>
        <w:rPr>
          <w:rFonts w:hint="eastAsia"/>
          <w:sz w:val="24"/>
        </w:rPr>
        <w:t>变量名拼写错或书写错；</w:t>
      </w:r>
    </w:p>
    <w:p>
      <w:pPr>
        <w:ind w:firstLine="480"/>
        <w:rPr>
          <w:sz w:val="24"/>
        </w:rPr>
      </w:pPr>
      <w:r>
        <w:rPr>
          <w:rFonts w:hint="eastAsia"/>
          <w:sz w:val="24"/>
        </w:rPr>
        <w:t>不一致的数据类型；</w:t>
      </w:r>
    </w:p>
    <w:p>
      <w:pPr>
        <w:ind w:firstLine="480"/>
        <w:rPr>
          <w:sz w:val="24"/>
        </w:rPr>
      </w:pPr>
      <w:r>
        <w:rPr>
          <w:rFonts w:hint="eastAsia"/>
          <w:sz w:val="24"/>
        </w:rPr>
        <w:t>小数位数；</w:t>
      </w:r>
    </w:p>
    <w:p>
      <w:pPr>
        <w:ind w:firstLine="480"/>
        <w:rPr>
          <w:sz w:val="24"/>
        </w:rPr>
      </w:pPr>
      <w:r>
        <w:rPr>
          <w:rFonts w:hint="eastAsia"/>
          <w:sz w:val="24"/>
        </w:rPr>
        <w:t>可能的话，除局部数据之外的全局数据对模块的影响也需要查清。</w:t>
      </w:r>
    </w:p>
    <w:p>
      <w:pPr>
        <w:ind w:firstLine="480"/>
        <w:rPr>
          <w:sz w:val="24"/>
        </w:rPr>
      </w:pPr>
      <w:r>
        <w:rPr>
          <w:rFonts w:hint="eastAsia"/>
          <w:sz w:val="24"/>
        </w:rPr>
        <w:t>3）路径测试</w:t>
      </w:r>
    </w:p>
    <w:p>
      <w:pPr>
        <w:ind w:firstLine="480"/>
        <w:rPr>
          <w:sz w:val="24"/>
        </w:rPr>
      </w:pPr>
      <w:r>
        <w:rPr>
          <w:rFonts w:hint="eastAsia"/>
          <w:sz w:val="24"/>
        </w:rPr>
        <w:t>由于通常不可能做到穷举测试，所以在单元测试期间要选择适当的测试用例，对模块中重要的执行路径进行测试。应当设计测试用例查找由于错误的计算、不正确的比较或不正常的控制流而导致的错误。对基本执行路径和循环进行测试可以发现大量的路径错误。</w:t>
      </w:r>
    </w:p>
    <w:p>
      <w:pPr>
        <w:ind w:firstLine="480"/>
        <w:rPr>
          <w:sz w:val="24"/>
        </w:rPr>
      </w:pPr>
      <w:r>
        <w:rPr>
          <w:rFonts w:hint="eastAsia"/>
          <w:sz w:val="24"/>
        </w:rPr>
        <w:t>常见的不正确计算有：</w:t>
      </w:r>
    </w:p>
    <w:p>
      <w:pPr>
        <w:ind w:firstLine="480"/>
        <w:rPr>
          <w:sz w:val="24"/>
        </w:rPr>
      </w:pPr>
      <w:r>
        <w:rPr>
          <w:rFonts w:hint="eastAsia"/>
          <w:sz w:val="24"/>
        </w:rPr>
        <w:t>1.</w:t>
      </w:r>
      <w:r>
        <w:rPr>
          <w:rFonts w:hint="eastAsia"/>
          <w:sz w:val="24"/>
        </w:rPr>
        <w:tab/>
      </w:r>
      <w:r>
        <w:rPr>
          <w:rFonts w:hint="eastAsia"/>
          <w:sz w:val="24"/>
        </w:rPr>
        <w:t>运算的优先次序不正确或误解了运算的优先次序；</w:t>
      </w:r>
    </w:p>
    <w:p>
      <w:pPr>
        <w:ind w:firstLine="480"/>
        <w:rPr>
          <w:sz w:val="24"/>
        </w:rPr>
      </w:pPr>
      <w:r>
        <w:rPr>
          <w:rFonts w:hint="eastAsia"/>
          <w:sz w:val="24"/>
        </w:rPr>
        <w:t>2.</w:t>
      </w:r>
      <w:r>
        <w:rPr>
          <w:rFonts w:hint="eastAsia"/>
          <w:sz w:val="24"/>
        </w:rPr>
        <w:tab/>
      </w:r>
      <w:r>
        <w:rPr>
          <w:rFonts w:hint="eastAsia"/>
          <w:sz w:val="24"/>
        </w:rPr>
        <w:t>运算的方式错，即运算的对象彼此在类型上不相容；</w:t>
      </w:r>
    </w:p>
    <w:p>
      <w:pPr>
        <w:ind w:firstLine="480"/>
        <w:rPr>
          <w:sz w:val="24"/>
        </w:rPr>
      </w:pPr>
      <w:r>
        <w:rPr>
          <w:rFonts w:hint="eastAsia"/>
          <w:sz w:val="24"/>
        </w:rPr>
        <w:t>3.</w:t>
      </w:r>
      <w:r>
        <w:rPr>
          <w:rFonts w:hint="eastAsia"/>
          <w:sz w:val="24"/>
        </w:rPr>
        <w:tab/>
      </w:r>
      <w:r>
        <w:rPr>
          <w:rFonts w:hint="eastAsia"/>
          <w:sz w:val="24"/>
        </w:rPr>
        <w:t>算法错；</w:t>
      </w:r>
    </w:p>
    <w:p>
      <w:pPr>
        <w:ind w:firstLine="480"/>
        <w:rPr>
          <w:sz w:val="24"/>
        </w:rPr>
      </w:pPr>
      <w:r>
        <w:rPr>
          <w:rFonts w:hint="eastAsia"/>
          <w:sz w:val="24"/>
        </w:rPr>
        <w:t>4.</w:t>
      </w:r>
      <w:r>
        <w:rPr>
          <w:rFonts w:hint="eastAsia"/>
          <w:sz w:val="24"/>
        </w:rPr>
        <w:tab/>
      </w:r>
      <w:r>
        <w:rPr>
          <w:rFonts w:hint="eastAsia"/>
          <w:sz w:val="24"/>
        </w:rPr>
        <w:t>初始化不正确；</w:t>
      </w:r>
    </w:p>
    <w:p>
      <w:pPr>
        <w:ind w:firstLine="480"/>
        <w:rPr>
          <w:sz w:val="24"/>
        </w:rPr>
      </w:pPr>
      <w:r>
        <w:rPr>
          <w:rFonts w:hint="eastAsia"/>
          <w:sz w:val="24"/>
        </w:rPr>
        <w:t>5.</w:t>
      </w:r>
      <w:r>
        <w:rPr>
          <w:rFonts w:hint="eastAsia"/>
          <w:sz w:val="24"/>
        </w:rPr>
        <w:tab/>
      </w:r>
      <w:r>
        <w:rPr>
          <w:rFonts w:hint="eastAsia"/>
          <w:sz w:val="24"/>
        </w:rPr>
        <w:t>运算精度不够；</w:t>
      </w:r>
    </w:p>
    <w:p>
      <w:pPr>
        <w:ind w:firstLine="480"/>
        <w:rPr>
          <w:sz w:val="24"/>
        </w:rPr>
      </w:pPr>
      <w:r>
        <w:rPr>
          <w:rFonts w:hint="eastAsia"/>
          <w:sz w:val="24"/>
        </w:rPr>
        <w:t>6.</w:t>
      </w:r>
      <w:r>
        <w:rPr>
          <w:rFonts w:hint="eastAsia"/>
          <w:sz w:val="24"/>
        </w:rPr>
        <w:tab/>
      </w:r>
      <w:r>
        <w:rPr>
          <w:rFonts w:hint="eastAsia"/>
          <w:sz w:val="24"/>
        </w:rPr>
        <w:t>表达式的符号表示不正确；</w:t>
      </w:r>
    </w:p>
    <w:p>
      <w:pPr>
        <w:ind w:firstLine="480"/>
        <w:rPr>
          <w:sz w:val="24"/>
        </w:rPr>
      </w:pPr>
      <w:r>
        <w:rPr>
          <w:rFonts w:hint="eastAsia"/>
          <w:sz w:val="24"/>
        </w:rPr>
        <w:t>7.</w:t>
      </w:r>
      <w:r>
        <w:rPr>
          <w:rFonts w:hint="eastAsia"/>
          <w:sz w:val="24"/>
        </w:rPr>
        <w:tab/>
      </w:r>
      <w:r>
        <w:rPr>
          <w:rFonts w:hint="eastAsia"/>
          <w:sz w:val="24"/>
        </w:rPr>
        <w:t>等等。</w:t>
      </w:r>
    </w:p>
    <w:p>
      <w:pPr>
        <w:ind w:firstLine="480"/>
        <w:rPr>
          <w:sz w:val="24"/>
        </w:rPr>
      </w:pPr>
      <w:r>
        <w:rPr>
          <w:rFonts w:hint="eastAsia"/>
          <w:sz w:val="24"/>
        </w:rPr>
        <w:t>8.</w:t>
      </w:r>
      <w:r>
        <w:rPr>
          <w:rFonts w:hint="eastAsia"/>
          <w:sz w:val="24"/>
        </w:rPr>
        <w:tab/>
      </w:r>
      <w:r>
        <w:rPr>
          <w:rFonts w:hint="eastAsia"/>
          <w:sz w:val="24"/>
        </w:rPr>
        <w:t>常见的比较和控制流错误有：</w:t>
      </w:r>
    </w:p>
    <w:p>
      <w:pPr>
        <w:ind w:firstLine="480"/>
        <w:rPr>
          <w:sz w:val="24"/>
        </w:rPr>
      </w:pPr>
      <w:r>
        <w:rPr>
          <w:rFonts w:hint="eastAsia"/>
          <w:sz w:val="24"/>
        </w:rPr>
        <w:t>9.</w:t>
      </w:r>
      <w:r>
        <w:rPr>
          <w:rFonts w:hint="eastAsia"/>
          <w:sz w:val="24"/>
        </w:rPr>
        <w:tab/>
      </w:r>
      <w:r>
        <w:rPr>
          <w:rFonts w:hint="eastAsia"/>
          <w:sz w:val="24"/>
        </w:rPr>
        <w:t>不同数据类型量的相互比较；</w:t>
      </w:r>
    </w:p>
    <w:p>
      <w:pPr>
        <w:ind w:firstLine="480"/>
        <w:rPr>
          <w:sz w:val="24"/>
        </w:rPr>
      </w:pPr>
      <w:r>
        <w:rPr>
          <w:rFonts w:hint="eastAsia"/>
          <w:sz w:val="24"/>
        </w:rPr>
        <w:t>10.</w:t>
      </w:r>
      <w:r>
        <w:rPr>
          <w:rFonts w:hint="eastAsia"/>
          <w:sz w:val="24"/>
        </w:rPr>
        <w:tab/>
      </w:r>
      <w:r>
        <w:rPr>
          <w:rFonts w:hint="eastAsia"/>
          <w:sz w:val="24"/>
        </w:rPr>
        <w:t>不正确的逻辑运算符或优先次序；</w:t>
      </w:r>
    </w:p>
    <w:p>
      <w:pPr>
        <w:ind w:firstLine="480"/>
        <w:rPr>
          <w:sz w:val="24"/>
        </w:rPr>
      </w:pPr>
      <w:r>
        <w:rPr>
          <w:rFonts w:hint="eastAsia"/>
          <w:sz w:val="24"/>
        </w:rPr>
        <w:t>11.</w:t>
      </w:r>
      <w:r>
        <w:rPr>
          <w:rFonts w:hint="eastAsia"/>
          <w:sz w:val="24"/>
        </w:rPr>
        <w:tab/>
      </w:r>
      <w:r>
        <w:rPr>
          <w:rFonts w:hint="eastAsia"/>
          <w:sz w:val="24"/>
        </w:rPr>
        <w:t>因浮点数运算精度问题而造成的两值比较不等；</w:t>
      </w:r>
    </w:p>
    <w:p>
      <w:pPr>
        <w:ind w:firstLine="480"/>
        <w:rPr>
          <w:sz w:val="24"/>
        </w:rPr>
      </w:pPr>
      <w:r>
        <w:rPr>
          <w:rFonts w:hint="eastAsia"/>
          <w:sz w:val="24"/>
        </w:rPr>
        <w:t>12.</w:t>
      </w:r>
      <w:r>
        <w:rPr>
          <w:rFonts w:hint="eastAsia"/>
          <w:sz w:val="24"/>
        </w:rPr>
        <w:tab/>
      </w:r>
      <w:r>
        <w:rPr>
          <w:rFonts w:hint="eastAsia"/>
          <w:sz w:val="24"/>
        </w:rPr>
        <w:t>关系表达式中不正确的变量和比较符；</w:t>
      </w:r>
    </w:p>
    <w:p>
      <w:pPr>
        <w:ind w:firstLine="480"/>
        <w:rPr>
          <w:sz w:val="24"/>
        </w:rPr>
      </w:pPr>
      <w:r>
        <w:rPr>
          <w:rFonts w:hint="eastAsia"/>
          <w:sz w:val="24"/>
        </w:rPr>
        <w:t>13.</w:t>
      </w:r>
      <w:r>
        <w:rPr>
          <w:rFonts w:hint="eastAsia"/>
          <w:sz w:val="24"/>
        </w:rPr>
        <w:tab/>
      </w:r>
      <w:r>
        <w:rPr>
          <w:rFonts w:hint="eastAsia"/>
          <w:sz w:val="24"/>
        </w:rPr>
        <w:t>“差1”错，即不正确地多循环一次或少循环一次；</w:t>
      </w:r>
    </w:p>
    <w:p>
      <w:pPr>
        <w:ind w:firstLine="480"/>
        <w:rPr>
          <w:sz w:val="24"/>
        </w:rPr>
      </w:pPr>
      <w:r>
        <w:rPr>
          <w:rFonts w:hint="eastAsia"/>
          <w:sz w:val="24"/>
        </w:rPr>
        <w:t>14.</w:t>
      </w:r>
      <w:r>
        <w:rPr>
          <w:rFonts w:hint="eastAsia"/>
          <w:sz w:val="24"/>
        </w:rPr>
        <w:tab/>
      </w:r>
      <w:r>
        <w:rPr>
          <w:rFonts w:hint="eastAsia"/>
          <w:sz w:val="24"/>
        </w:rPr>
        <w:t xml:space="preserve"> 错误的或不可能的循环终止条件；</w:t>
      </w:r>
    </w:p>
    <w:p>
      <w:pPr>
        <w:ind w:firstLine="480"/>
        <w:rPr>
          <w:sz w:val="24"/>
        </w:rPr>
      </w:pPr>
      <w:r>
        <w:rPr>
          <w:rFonts w:hint="eastAsia"/>
          <w:sz w:val="24"/>
        </w:rPr>
        <w:t>15.</w:t>
      </w:r>
      <w:r>
        <w:rPr>
          <w:rFonts w:hint="eastAsia"/>
          <w:sz w:val="24"/>
        </w:rPr>
        <w:tab/>
      </w:r>
      <w:r>
        <w:rPr>
          <w:rFonts w:hint="eastAsia"/>
          <w:sz w:val="24"/>
        </w:rPr>
        <w:t>当遇到发散的迭代时不能终止的循环；</w:t>
      </w:r>
    </w:p>
    <w:p>
      <w:pPr>
        <w:ind w:firstLine="480"/>
        <w:rPr>
          <w:sz w:val="24"/>
        </w:rPr>
      </w:pPr>
      <w:r>
        <w:rPr>
          <w:rFonts w:hint="eastAsia"/>
          <w:sz w:val="24"/>
        </w:rPr>
        <w:t>16.</w:t>
      </w:r>
      <w:r>
        <w:rPr>
          <w:rFonts w:hint="eastAsia"/>
          <w:sz w:val="24"/>
        </w:rPr>
        <w:tab/>
      </w:r>
      <w:r>
        <w:rPr>
          <w:rFonts w:hint="eastAsia"/>
          <w:sz w:val="24"/>
        </w:rPr>
        <w:t>不适当地修改了循环变量；</w:t>
      </w:r>
    </w:p>
    <w:p>
      <w:pPr>
        <w:ind w:firstLine="480"/>
        <w:rPr>
          <w:sz w:val="24"/>
        </w:rPr>
      </w:pPr>
      <w:r>
        <w:rPr>
          <w:rFonts w:hint="eastAsia"/>
          <w:sz w:val="24"/>
        </w:rPr>
        <w:t>等等。</w:t>
      </w:r>
    </w:p>
    <w:p>
      <w:pPr>
        <w:ind w:firstLine="480"/>
        <w:rPr>
          <w:sz w:val="24"/>
        </w:rPr>
      </w:pPr>
      <w:r>
        <w:rPr>
          <w:rFonts w:hint="eastAsia"/>
          <w:sz w:val="24"/>
        </w:rPr>
        <w:t>4）错误处理测试</w:t>
      </w:r>
    </w:p>
    <w:p>
      <w:pPr>
        <w:ind w:firstLine="480"/>
        <w:rPr>
          <w:sz w:val="24"/>
        </w:rPr>
      </w:pPr>
      <w:r>
        <w:rPr>
          <w:rFonts w:hint="eastAsia"/>
          <w:sz w:val="24"/>
        </w:rPr>
        <w:t>比较完善的模块设计要求能预见出错的条件，并设置适当的出错处理，以便在一旦程序出错时，能对出错程序重做安排，保证其逻辑上的正确性。这种出错处理也应当是模块功能的一部分。若出现下列情况之一，则表明模块的错误处理功能包含有错误或缺陷：</w:t>
      </w:r>
    </w:p>
    <w:p>
      <w:pPr>
        <w:ind w:firstLine="480"/>
        <w:rPr>
          <w:sz w:val="24"/>
        </w:rPr>
      </w:pPr>
      <w:r>
        <w:rPr>
          <w:rFonts w:hint="eastAsia"/>
          <w:sz w:val="24"/>
        </w:rPr>
        <w:t>1.</w:t>
      </w:r>
      <w:r>
        <w:rPr>
          <w:rFonts w:hint="eastAsia"/>
          <w:sz w:val="24"/>
        </w:rPr>
        <w:tab/>
      </w:r>
      <w:r>
        <w:rPr>
          <w:rFonts w:hint="eastAsia"/>
          <w:sz w:val="24"/>
        </w:rPr>
        <w:t>出错的描述难以理解；</w:t>
      </w:r>
    </w:p>
    <w:p>
      <w:pPr>
        <w:ind w:firstLine="480"/>
        <w:rPr>
          <w:sz w:val="24"/>
        </w:rPr>
      </w:pPr>
      <w:r>
        <w:rPr>
          <w:rFonts w:hint="eastAsia"/>
          <w:sz w:val="24"/>
        </w:rPr>
        <w:t>2.</w:t>
      </w:r>
      <w:r>
        <w:rPr>
          <w:rFonts w:hint="eastAsia"/>
          <w:sz w:val="24"/>
        </w:rPr>
        <w:tab/>
      </w:r>
      <w:r>
        <w:rPr>
          <w:rFonts w:hint="eastAsia"/>
          <w:sz w:val="24"/>
        </w:rPr>
        <w:t>出错的描述不足以对错误定位，不足以确定出错的原因；</w:t>
      </w:r>
    </w:p>
    <w:p>
      <w:pPr>
        <w:ind w:firstLine="480"/>
        <w:rPr>
          <w:sz w:val="24"/>
        </w:rPr>
      </w:pPr>
      <w:r>
        <w:rPr>
          <w:rFonts w:hint="eastAsia"/>
          <w:sz w:val="24"/>
        </w:rPr>
        <w:t>3.</w:t>
      </w:r>
      <w:r>
        <w:rPr>
          <w:rFonts w:hint="eastAsia"/>
          <w:sz w:val="24"/>
        </w:rPr>
        <w:tab/>
      </w:r>
      <w:r>
        <w:rPr>
          <w:rFonts w:hint="eastAsia"/>
          <w:sz w:val="24"/>
        </w:rPr>
        <w:t>显示的错误与实际的错误不符；</w:t>
      </w:r>
    </w:p>
    <w:p>
      <w:pPr>
        <w:ind w:firstLine="480"/>
        <w:rPr>
          <w:sz w:val="24"/>
        </w:rPr>
      </w:pPr>
      <w:r>
        <w:rPr>
          <w:rFonts w:hint="eastAsia"/>
          <w:sz w:val="24"/>
        </w:rPr>
        <w:t>4.</w:t>
      </w:r>
      <w:r>
        <w:rPr>
          <w:rFonts w:hint="eastAsia"/>
          <w:sz w:val="24"/>
        </w:rPr>
        <w:tab/>
      </w:r>
      <w:r>
        <w:rPr>
          <w:rFonts w:hint="eastAsia"/>
          <w:sz w:val="24"/>
        </w:rPr>
        <w:t>对错误条件的处理不正确；</w:t>
      </w:r>
    </w:p>
    <w:p>
      <w:pPr>
        <w:ind w:firstLine="480"/>
        <w:rPr>
          <w:sz w:val="24"/>
        </w:rPr>
      </w:pPr>
      <w:r>
        <w:rPr>
          <w:rFonts w:hint="eastAsia"/>
          <w:sz w:val="24"/>
        </w:rPr>
        <w:t>5.</w:t>
      </w:r>
      <w:r>
        <w:rPr>
          <w:rFonts w:hint="eastAsia"/>
          <w:sz w:val="24"/>
        </w:rPr>
        <w:tab/>
      </w:r>
      <w:r>
        <w:rPr>
          <w:rFonts w:hint="eastAsia"/>
          <w:sz w:val="24"/>
        </w:rPr>
        <w:t>在对错误进行处理之前，错误条件已经引起系统的干预；</w:t>
      </w:r>
    </w:p>
    <w:p>
      <w:pPr>
        <w:ind w:firstLine="480"/>
        <w:rPr>
          <w:sz w:val="24"/>
        </w:rPr>
      </w:pPr>
      <w:r>
        <w:rPr>
          <w:rFonts w:hint="eastAsia"/>
          <w:sz w:val="24"/>
        </w:rPr>
        <w:t>等等。</w:t>
      </w:r>
    </w:p>
    <w:p>
      <w:pPr>
        <w:ind w:firstLine="480"/>
        <w:rPr>
          <w:sz w:val="24"/>
        </w:rPr>
      </w:pPr>
      <w:r>
        <w:rPr>
          <w:rFonts w:hint="eastAsia"/>
          <w:sz w:val="24"/>
        </w:rPr>
        <w:t>5）边界测试</w:t>
      </w:r>
    </w:p>
    <w:p>
      <w:pPr>
        <w:ind w:firstLine="480"/>
        <w:rPr>
          <w:sz w:val="24"/>
        </w:rPr>
      </w:pPr>
      <w:r>
        <w:rPr>
          <w:rFonts w:hint="eastAsia"/>
          <w:sz w:val="24"/>
        </w:rPr>
        <w:t>在边界上出现错误是常见的。例如，在一段程序内有一个n次循环，当到达第n次重复时就可能会出错。还有在取最大值或最小值时也容易出错。因此，要特别注意数据流、控制流中刚好等于、大于或小于确定的比较值时出错的可能性。对这些地方要仔细地选择测试用例，认真加以测试。</w:t>
      </w:r>
    </w:p>
    <w:p>
      <w:pPr>
        <w:ind w:firstLine="480"/>
        <w:rPr>
          <w:sz w:val="24"/>
        </w:rPr>
      </w:pPr>
      <w:r>
        <w:rPr>
          <w:rFonts w:hint="eastAsia"/>
          <w:sz w:val="24"/>
        </w:rPr>
        <w:t>此外，如果对模块运行时间有要求的话，还要专门进行关键路径测试，以确定最坏情况下和平均意义下影响模块影响时间的因素。这类信息对进行性能评价是十分有用的。</w:t>
      </w:r>
    </w:p>
    <w:p>
      <w:pPr>
        <w:ind w:firstLine="480"/>
        <w:rPr>
          <w:sz w:val="24"/>
        </w:rPr>
      </w:pPr>
      <w:r>
        <w:rPr>
          <w:rFonts w:hint="eastAsia"/>
          <w:sz w:val="24"/>
        </w:rPr>
        <w:t>总之，模块测试针对的程序规模较小，易于查错；发现后容易确定错误的位置，易于排错，同时多个模块可以并行测试。做好模块测试将可为后续的测试打下良好的基础。</w:t>
      </w:r>
    </w:p>
    <w:p>
      <w:pPr>
        <w:pStyle w:val="69"/>
        <w:numPr>
          <w:ilvl w:val="0"/>
          <w:numId w:val="16"/>
        </w:numPr>
        <w:spacing w:before="0" w:after="0"/>
        <w:ind w:firstLineChars="0"/>
        <w:rPr>
          <w:b/>
          <w:bCs/>
          <w:sz w:val="24"/>
        </w:rPr>
      </w:pPr>
      <w:bookmarkStart w:id="406" w:name="_Toc297651094"/>
      <w:bookmarkStart w:id="407" w:name="_Toc298148780"/>
      <w:bookmarkStart w:id="408" w:name="_Toc298254917"/>
      <w:bookmarkStart w:id="409" w:name="_Toc298427952"/>
      <w:r>
        <w:rPr>
          <w:rFonts w:hint="eastAsia"/>
          <w:b/>
          <w:bCs/>
          <w:sz w:val="24"/>
        </w:rPr>
        <w:t>单元测试的步骤</w:t>
      </w:r>
      <w:bookmarkEnd w:id="406"/>
      <w:bookmarkEnd w:id="407"/>
      <w:bookmarkEnd w:id="408"/>
      <w:bookmarkEnd w:id="409"/>
    </w:p>
    <w:p>
      <w:pPr>
        <w:ind w:firstLine="480"/>
        <w:rPr>
          <w:sz w:val="24"/>
        </w:rPr>
      </w:pPr>
      <w:r>
        <w:rPr>
          <w:rFonts w:hint="eastAsia"/>
          <w:sz w:val="24"/>
        </w:rPr>
        <w:t>通常单元测试是在编码阶段进行的。在源程序代码编制完成，经过评审和验证，确认没有语法错误之后，就开始进行单元测试用例设计。利用设计文档，设计可以验证程序功能、找出程序错误的多个测试用例。对于每一组输入，应有预期的正确结果。</w:t>
      </w:r>
    </w:p>
    <w:p>
      <w:pPr>
        <w:ind w:firstLine="480"/>
        <w:rPr>
          <w:sz w:val="24"/>
        </w:rPr>
      </w:pPr>
      <w:r>
        <w:rPr>
          <w:rFonts w:hint="eastAsia"/>
          <w:sz w:val="24"/>
        </w:rPr>
        <w:t>模块并不是一个独立的程序，在考虑测试模块时，同时要考虑它和外界的联系，用一些辅助模块去模拟与所测模块相联系的其他模块。这些辅助模块分为两种：</w:t>
      </w:r>
    </w:p>
    <w:p>
      <w:pPr>
        <w:ind w:firstLine="480"/>
        <w:rPr>
          <w:sz w:val="24"/>
        </w:rPr>
      </w:pPr>
      <w:r>
        <w:rPr>
          <w:rFonts w:hint="eastAsia"/>
          <w:sz w:val="24"/>
        </w:rPr>
        <w:t>驱动模块（driver）――相当于所测模块的主程序。它接受测试数据，把这些数据传送给所测模块，最后再输出实测结果。</w:t>
      </w:r>
    </w:p>
    <w:p>
      <w:pPr>
        <w:ind w:firstLine="480"/>
        <w:rPr>
          <w:sz w:val="24"/>
        </w:rPr>
      </w:pPr>
      <w:r>
        <w:rPr>
          <w:rFonts w:hint="eastAsia"/>
          <w:sz w:val="24"/>
        </w:rPr>
        <w:t>桩模块（stub）――也叫做存根模块。用以代替所测模块调用的子模块。桩模块可以做少量的数据操作，可能需要模拟实际子模块的功能，但不需要把子模块所有功能都带进来，更不允许什么事情也不做。</w:t>
      </w:r>
    </w:p>
    <w:p>
      <w:pPr>
        <w:ind w:firstLine="480"/>
        <w:rPr>
          <w:sz w:val="24"/>
        </w:rPr>
      </w:pPr>
      <w:r>
        <w:rPr>
          <w:rFonts w:hint="eastAsia"/>
          <w:sz w:val="24"/>
        </w:rPr>
        <w:t>所测模块、与它相关的驱动模块及桩模块共同构成了一个“测试环境”，如下图所示。</w:t>
      </w:r>
    </w:p>
    <w:p>
      <w:pPr>
        <w:keepNext/>
        <w:jc w:val="center"/>
      </w:pPr>
      <w:r>
        <w:drawing>
          <wp:inline distT="0" distB="0" distL="0" distR="0">
            <wp:extent cx="3743325" cy="1590675"/>
            <wp:effectExtent l="19050" t="0" r="9525" b="0"/>
            <wp:docPr id="11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图片 9"/>
                    <pic:cNvPicPr>
                      <a:picLocks noChangeAspect="1" noChangeArrowheads="1"/>
                    </pic:cNvPicPr>
                  </pic:nvPicPr>
                  <pic:blipFill>
                    <a:blip r:embed="rId41" cstate="print"/>
                    <a:srcRect b="15657"/>
                    <a:stretch>
                      <a:fillRect/>
                    </a:stretch>
                  </pic:blipFill>
                  <pic:spPr>
                    <a:xfrm>
                      <a:off x="0" y="0"/>
                      <a:ext cx="3743325" cy="1590675"/>
                    </a:xfrm>
                    <a:prstGeom prst="rect">
                      <a:avLst/>
                    </a:prstGeom>
                    <a:noFill/>
                    <a:ln w="9525">
                      <a:noFill/>
                      <a:miter lim="800000"/>
                      <a:headEnd/>
                      <a:tailEnd/>
                    </a:ln>
                  </pic:spPr>
                </pic:pic>
              </a:graphicData>
            </a:graphic>
          </wp:inline>
        </w:drawing>
      </w:r>
    </w:p>
    <w:p>
      <w:pPr>
        <w:pStyle w:val="15"/>
        <w:ind w:firstLine="422"/>
        <w:jc w:val="center"/>
        <w:rPr>
          <w:rFonts w:ascii="Times New Roman" w:hAnsi="Times New Roman" w:eastAsia="宋体"/>
          <w:sz w:val="21"/>
          <w:szCs w:val="21"/>
        </w:rPr>
      </w:pPr>
      <w:bookmarkStart w:id="410" w:name="_Toc298139767"/>
      <w:bookmarkStart w:id="411" w:name="_Toc298255011"/>
      <w:bookmarkStart w:id="412" w:name="_Toc298337411"/>
      <w:r>
        <w:rPr>
          <w:rFonts w:hint="eastAsia" w:ascii="Times New Roman" w:hAnsi="Times New Roman" w:eastAsia="宋体"/>
          <w:sz w:val="21"/>
          <w:szCs w:val="21"/>
        </w:rPr>
        <w:t>图单元测试的测试环境</w:t>
      </w:r>
      <w:bookmarkEnd w:id="410"/>
      <w:bookmarkEnd w:id="411"/>
      <w:bookmarkEnd w:id="412"/>
    </w:p>
    <w:p>
      <w:pPr>
        <w:ind w:firstLine="480"/>
        <w:rPr>
          <w:sz w:val="24"/>
        </w:rPr>
      </w:pPr>
      <w:r>
        <w:rPr>
          <w:rFonts w:hint="eastAsia"/>
          <w:sz w:val="24"/>
        </w:rPr>
        <w:t>模块的内聚程度高，可以简化单元测试过程。如果每一个模块只完成一种功能，则需要的测试用例数目将明显减少，模块中的错误也容易预测和发现。</w:t>
      </w:r>
    </w:p>
    <w:p>
      <w:pPr>
        <w:ind w:firstLine="480"/>
        <w:rPr>
          <w:sz w:val="24"/>
        </w:rPr>
      </w:pPr>
      <w:r>
        <w:rPr>
          <w:rFonts w:hint="eastAsia"/>
          <w:sz w:val="24"/>
        </w:rPr>
        <w:t>如果一个模块要完成多种功能，且以程序包的形式出现，这是可以将这个模块看成由几个小程序组成。必须对其中的每个小程序进行单元测试要做的工作，对关键模块还要做性能测试。对支持某些标准规程的程序，更要着手进行互连测试。为了区别于单元测试，把这种情况成为模块测试。</w:t>
      </w:r>
    </w:p>
    <w:p>
      <w:pPr>
        <w:pStyle w:val="69"/>
        <w:numPr>
          <w:ilvl w:val="0"/>
          <w:numId w:val="16"/>
        </w:numPr>
        <w:spacing w:before="0" w:after="0"/>
        <w:ind w:firstLineChars="0"/>
        <w:rPr>
          <w:b/>
          <w:bCs/>
          <w:sz w:val="24"/>
        </w:rPr>
      </w:pPr>
      <w:bookmarkStart w:id="413" w:name="_Toc297651095"/>
      <w:bookmarkStart w:id="414" w:name="_Toc298148781"/>
      <w:bookmarkStart w:id="415" w:name="_Toc298254918"/>
      <w:bookmarkStart w:id="416" w:name="_Toc298427953"/>
      <w:bookmarkStart w:id="417" w:name="_Toc354240637"/>
      <w:bookmarkStart w:id="418" w:name="_Toc355879367"/>
      <w:r>
        <w:rPr>
          <w:rFonts w:hint="eastAsia"/>
          <w:b/>
          <w:bCs/>
          <w:sz w:val="24"/>
        </w:rPr>
        <w:t>组装测试</w:t>
      </w:r>
      <w:bookmarkEnd w:id="413"/>
      <w:bookmarkEnd w:id="414"/>
      <w:bookmarkEnd w:id="415"/>
      <w:bookmarkEnd w:id="416"/>
      <w:bookmarkEnd w:id="417"/>
      <w:bookmarkEnd w:id="418"/>
    </w:p>
    <w:p>
      <w:pPr>
        <w:ind w:firstLine="480"/>
        <w:rPr>
          <w:sz w:val="24"/>
        </w:rPr>
      </w:pPr>
      <w:r>
        <w:rPr>
          <w:rFonts w:hint="eastAsia"/>
          <w:sz w:val="24"/>
        </w:rPr>
        <w:t>组装测试也叫做集成测试或联合测试。通常，在单元测试的基础上，需要将所有模块按照设计要求组装成为系统。这是需要考虑的问题是：</w:t>
      </w:r>
    </w:p>
    <w:p>
      <w:pPr>
        <w:ind w:firstLine="480"/>
        <w:rPr>
          <w:sz w:val="24"/>
        </w:rPr>
      </w:pPr>
      <w:r>
        <w:rPr>
          <w:rFonts w:hint="eastAsia"/>
          <w:sz w:val="24"/>
        </w:rPr>
        <w:t>1.</w:t>
      </w:r>
      <w:r>
        <w:rPr>
          <w:rFonts w:hint="eastAsia"/>
          <w:sz w:val="24"/>
        </w:rPr>
        <w:tab/>
      </w:r>
      <w:r>
        <w:rPr>
          <w:rFonts w:hint="eastAsia"/>
          <w:sz w:val="24"/>
        </w:rPr>
        <w:t>再把各个模块连接起来的时候，穿越模块接口的数据是否会丢失；</w:t>
      </w:r>
    </w:p>
    <w:p>
      <w:pPr>
        <w:ind w:firstLine="480"/>
        <w:rPr>
          <w:sz w:val="24"/>
        </w:rPr>
      </w:pPr>
      <w:r>
        <w:rPr>
          <w:rFonts w:hint="eastAsia"/>
          <w:sz w:val="24"/>
        </w:rPr>
        <w:t>2.</w:t>
      </w:r>
      <w:r>
        <w:rPr>
          <w:rFonts w:hint="eastAsia"/>
          <w:sz w:val="24"/>
        </w:rPr>
        <w:tab/>
      </w:r>
      <w:r>
        <w:rPr>
          <w:rFonts w:hint="eastAsia"/>
          <w:sz w:val="24"/>
        </w:rPr>
        <w:t>一个模块的功能是否会对另一个模块的功能产生不利的影响；</w:t>
      </w:r>
    </w:p>
    <w:p>
      <w:pPr>
        <w:ind w:firstLine="480"/>
        <w:rPr>
          <w:sz w:val="24"/>
        </w:rPr>
      </w:pPr>
      <w:r>
        <w:rPr>
          <w:rFonts w:hint="eastAsia"/>
          <w:sz w:val="24"/>
        </w:rPr>
        <w:t>3.</w:t>
      </w:r>
      <w:r>
        <w:rPr>
          <w:rFonts w:hint="eastAsia"/>
          <w:sz w:val="24"/>
        </w:rPr>
        <w:tab/>
      </w:r>
      <w:r>
        <w:rPr>
          <w:rFonts w:hint="eastAsia"/>
          <w:sz w:val="24"/>
        </w:rPr>
        <w:t>各个子功能组合起来，能否达到预期要求的父功能；</w:t>
      </w:r>
    </w:p>
    <w:p>
      <w:pPr>
        <w:ind w:firstLine="480"/>
        <w:rPr>
          <w:sz w:val="24"/>
        </w:rPr>
      </w:pPr>
      <w:r>
        <w:rPr>
          <w:rFonts w:hint="eastAsia"/>
          <w:sz w:val="24"/>
        </w:rPr>
        <w:t>4.</w:t>
      </w:r>
      <w:r>
        <w:rPr>
          <w:rFonts w:hint="eastAsia"/>
          <w:sz w:val="24"/>
        </w:rPr>
        <w:tab/>
      </w:r>
      <w:r>
        <w:rPr>
          <w:rFonts w:hint="eastAsia"/>
          <w:sz w:val="24"/>
        </w:rPr>
        <w:t>全局数据结构是否有问题；</w:t>
      </w:r>
    </w:p>
    <w:p>
      <w:pPr>
        <w:ind w:firstLine="480"/>
        <w:rPr>
          <w:sz w:val="24"/>
        </w:rPr>
      </w:pPr>
      <w:r>
        <w:rPr>
          <w:rFonts w:hint="eastAsia"/>
          <w:sz w:val="24"/>
        </w:rPr>
        <w:t>5.</w:t>
      </w:r>
      <w:r>
        <w:rPr>
          <w:rFonts w:hint="eastAsia"/>
          <w:sz w:val="24"/>
        </w:rPr>
        <w:tab/>
      </w:r>
      <w:r>
        <w:rPr>
          <w:rFonts w:hint="eastAsia"/>
          <w:sz w:val="24"/>
        </w:rPr>
        <w:t>单个模块的误差积累起来，是否会放大，从而达到不能接受的程度。</w:t>
      </w:r>
    </w:p>
    <w:p>
      <w:pPr>
        <w:ind w:firstLine="480"/>
        <w:rPr>
          <w:sz w:val="24"/>
        </w:rPr>
      </w:pPr>
      <w:r>
        <w:rPr>
          <w:rFonts w:hint="eastAsia"/>
          <w:sz w:val="24"/>
        </w:rPr>
        <w:t>因此在单元测试的同时可进行组装测试，发现并排除在模块连接中可能出现的问题，最终构成要求的软件系统。</w:t>
      </w:r>
    </w:p>
    <w:p>
      <w:pPr>
        <w:ind w:firstLine="480"/>
        <w:rPr>
          <w:sz w:val="24"/>
        </w:rPr>
      </w:pPr>
      <w:r>
        <w:rPr>
          <w:rFonts w:hint="eastAsia"/>
          <w:sz w:val="24"/>
        </w:rPr>
        <w:t>子系统的组装测试特别称为部件测试，它所做的工作时要找出组装后的子系统与系统需要规格说明之间的不一致。</w:t>
      </w:r>
    </w:p>
    <w:p>
      <w:pPr>
        <w:ind w:firstLine="480"/>
        <w:rPr>
          <w:sz w:val="24"/>
        </w:rPr>
      </w:pPr>
      <w:r>
        <w:rPr>
          <w:rFonts w:hint="eastAsia"/>
          <w:sz w:val="24"/>
        </w:rPr>
        <w:t>通常，把模块组装称为系统的方式有两种，一次性组装方式和增值式组装方式。</w:t>
      </w:r>
    </w:p>
    <w:p>
      <w:pPr>
        <w:pStyle w:val="69"/>
        <w:numPr>
          <w:ilvl w:val="0"/>
          <w:numId w:val="16"/>
        </w:numPr>
        <w:spacing w:before="0" w:after="0"/>
        <w:ind w:firstLineChars="0"/>
        <w:rPr>
          <w:b/>
          <w:bCs/>
          <w:sz w:val="24"/>
        </w:rPr>
      </w:pPr>
      <w:bookmarkStart w:id="419" w:name="_Toc297651096"/>
      <w:bookmarkStart w:id="420" w:name="_Toc298148782"/>
      <w:bookmarkStart w:id="421" w:name="_Toc298254919"/>
      <w:bookmarkStart w:id="422" w:name="_Toc298427954"/>
      <w:r>
        <w:rPr>
          <w:rFonts w:hint="eastAsia"/>
          <w:b/>
          <w:bCs/>
          <w:sz w:val="24"/>
        </w:rPr>
        <w:t>一次性组装</w:t>
      </w:r>
      <w:bookmarkEnd w:id="419"/>
      <w:bookmarkEnd w:id="420"/>
      <w:bookmarkEnd w:id="421"/>
      <w:bookmarkEnd w:id="422"/>
    </w:p>
    <w:p>
      <w:pPr>
        <w:ind w:firstLine="480"/>
        <w:rPr>
          <w:sz w:val="24"/>
        </w:rPr>
      </w:pPr>
      <w:r>
        <w:rPr>
          <w:rFonts w:hint="eastAsia"/>
          <w:sz w:val="24"/>
        </w:rPr>
        <w:t>它是一种非增值式组装方式，也叫做整体拼装。使用这种方式，首先对每个模块分别进行模块测试，然后再把所有模块组装在一起进行测试，最终得到要求的软件系统。例如，有一个模块系统结构，如下图（a）所示。其单元测试和组装测试顺序如下图（b）所示。</w:t>
      </w:r>
    </w:p>
    <w:p>
      <w:pPr>
        <w:keepNext/>
      </w:pPr>
      <w:r>
        <w:drawing>
          <wp:inline distT="0" distB="0" distL="0" distR="0">
            <wp:extent cx="5276850" cy="1666875"/>
            <wp:effectExtent l="19050" t="0" r="0" b="0"/>
            <wp:docPr id="11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图片 12"/>
                    <pic:cNvPicPr>
                      <a:picLocks noChangeAspect="1" noChangeArrowheads="1"/>
                    </pic:cNvPicPr>
                  </pic:nvPicPr>
                  <pic:blipFill>
                    <a:blip r:embed="rId42" cstate="print"/>
                    <a:srcRect b="11168"/>
                    <a:stretch>
                      <a:fillRect/>
                    </a:stretch>
                  </pic:blipFill>
                  <pic:spPr>
                    <a:xfrm>
                      <a:off x="0" y="0"/>
                      <a:ext cx="5276850" cy="1666875"/>
                    </a:xfrm>
                    <a:prstGeom prst="rect">
                      <a:avLst/>
                    </a:prstGeom>
                    <a:noFill/>
                    <a:ln w="9525">
                      <a:noFill/>
                      <a:miter lim="800000"/>
                      <a:headEnd/>
                      <a:tailEnd/>
                    </a:ln>
                  </pic:spPr>
                </pic:pic>
              </a:graphicData>
            </a:graphic>
          </wp:inline>
        </w:drawing>
      </w:r>
    </w:p>
    <w:p>
      <w:pPr>
        <w:pStyle w:val="15"/>
        <w:ind w:firstLine="422"/>
        <w:jc w:val="center"/>
        <w:rPr>
          <w:rFonts w:ascii="Times New Roman" w:hAnsi="Times New Roman" w:eastAsia="宋体"/>
          <w:sz w:val="21"/>
          <w:szCs w:val="21"/>
        </w:rPr>
      </w:pPr>
      <w:bookmarkStart w:id="423" w:name="_Toc298139768"/>
      <w:bookmarkStart w:id="424" w:name="_Toc298255012"/>
      <w:bookmarkStart w:id="425" w:name="_Toc298337412"/>
      <w:r>
        <w:rPr>
          <w:rFonts w:hint="eastAsia" w:ascii="Times New Roman" w:hAnsi="Times New Roman" w:eastAsia="宋体"/>
          <w:sz w:val="21"/>
          <w:szCs w:val="21"/>
        </w:rPr>
        <w:t>图 一次性组装测试</w:t>
      </w:r>
      <w:bookmarkEnd w:id="423"/>
      <w:bookmarkEnd w:id="424"/>
      <w:bookmarkEnd w:id="425"/>
    </w:p>
    <w:p>
      <w:pPr>
        <w:ind w:firstLine="480"/>
        <w:rPr>
          <w:sz w:val="24"/>
        </w:rPr>
      </w:pPr>
      <w:r>
        <w:rPr>
          <w:rFonts w:hint="eastAsia"/>
          <w:sz w:val="24"/>
        </w:rPr>
        <w:t>在图中，模块d1，d2，d3，d4，d5是对各个模块做单元测试时建立的驱动模块，s1，s2，s3，s4，s5是为单元测试而建立的桩模块。这种一次性组装方式试图在辅助模块的协助下，在分别完成模块单元测试的基础上，将所测模块连接起来进行测试。一般说来由于程序中不可避免地存在设计模块间接口、全局数据结构等方面的问题，所以一次性运行成功的可能性并不很大。但是，针对应用来说，由于它本身有比较好的程序接口功能，用它开发的应用软件采用一次性组装方式，运行成功的可能性还是比较大的。</w:t>
      </w:r>
      <w:r>
        <w:rPr>
          <w:sz w:val="24"/>
        </w:rPr>
        <w:tab/>
      </w:r>
    </w:p>
    <w:p>
      <w:pPr>
        <w:pStyle w:val="69"/>
        <w:numPr>
          <w:ilvl w:val="0"/>
          <w:numId w:val="16"/>
        </w:numPr>
        <w:spacing w:before="0" w:after="0"/>
        <w:ind w:firstLineChars="0"/>
        <w:rPr>
          <w:b/>
          <w:bCs/>
          <w:sz w:val="24"/>
        </w:rPr>
      </w:pPr>
      <w:bookmarkStart w:id="426" w:name="_Toc297651097"/>
      <w:bookmarkStart w:id="427" w:name="_Toc298148783"/>
      <w:bookmarkStart w:id="428" w:name="_Toc298254920"/>
      <w:bookmarkStart w:id="429" w:name="_Toc298427955"/>
      <w:r>
        <w:rPr>
          <w:rFonts w:hint="eastAsia"/>
          <w:b/>
          <w:bCs/>
          <w:sz w:val="24"/>
        </w:rPr>
        <w:t>增殖式组装方式</w:t>
      </w:r>
      <w:bookmarkEnd w:id="426"/>
      <w:bookmarkEnd w:id="427"/>
      <w:bookmarkEnd w:id="428"/>
      <w:bookmarkEnd w:id="429"/>
    </w:p>
    <w:p>
      <w:pPr>
        <w:ind w:firstLine="480"/>
        <w:rPr>
          <w:sz w:val="24"/>
        </w:rPr>
      </w:pPr>
      <w:r>
        <w:rPr>
          <w:rFonts w:hint="eastAsia"/>
          <w:sz w:val="24"/>
        </w:rPr>
        <w:t>这种组装方式又称渐增式组装，是首先对一个个模块进行模块测试，然后将这些模块逐步组装成较大的系统，在组装的过程中边连接边测试，以发现连接过程中产生的问题。最后通过增殖逐步组装成为要求的软件系统。</w:t>
      </w:r>
    </w:p>
    <w:p>
      <w:pPr>
        <w:ind w:firstLine="480"/>
        <w:rPr>
          <w:sz w:val="24"/>
        </w:rPr>
      </w:pPr>
      <w:r>
        <w:rPr>
          <w:rFonts w:hint="eastAsia"/>
          <w:sz w:val="24"/>
        </w:rPr>
        <w:t>1）自顶向下的增殖方式</w:t>
      </w:r>
    </w:p>
    <w:p>
      <w:pPr>
        <w:ind w:firstLine="480"/>
        <w:rPr>
          <w:sz w:val="24"/>
        </w:rPr>
      </w:pPr>
      <w:r>
        <w:rPr>
          <w:rFonts w:hint="eastAsia"/>
          <w:sz w:val="24"/>
        </w:rPr>
        <w:t>这种组装方式是将模块按系统程序结构，沿控制层次自顶向下进行组装。其步骤如下：</w:t>
      </w:r>
    </w:p>
    <w:p>
      <w:pPr>
        <w:ind w:firstLine="480"/>
        <w:rPr>
          <w:sz w:val="24"/>
        </w:rPr>
      </w:pPr>
      <w:r>
        <w:rPr>
          <w:rFonts w:hint="eastAsia"/>
          <w:sz w:val="24"/>
        </w:rPr>
        <w:t>以主模块为所测模块兼驱动模块，所有直属于主模块的下属模块全部用桩模块代替，对主模块进行测试。</w:t>
      </w:r>
    </w:p>
    <w:p>
      <w:pPr>
        <w:ind w:firstLine="480"/>
        <w:rPr>
          <w:sz w:val="24"/>
        </w:rPr>
      </w:pPr>
      <w:r>
        <w:rPr>
          <w:rFonts w:hint="eastAsia"/>
          <w:sz w:val="24"/>
        </w:rPr>
        <w:t>采用深度优先（参看下图）或分层的策略，用实际模块替换相应桩模块，再用桩模块代替它们的直接下属模块，与已测试的模块和子系统组装成新的子系统。</w:t>
      </w:r>
    </w:p>
    <w:p>
      <w:pPr>
        <w:ind w:firstLine="480"/>
        <w:rPr>
          <w:sz w:val="24"/>
        </w:rPr>
      </w:pPr>
      <w:r>
        <w:rPr>
          <w:rFonts w:hint="eastAsia"/>
          <w:sz w:val="24"/>
        </w:rPr>
        <w:t>进行回归测试（即重新执行以前做过的全部测试和部分测试），排除组装过程中引入新错误的可能。</w:t>
      </w:r>
    </w:p>
    <w:p>
      <w:r>
        <w:rPr>
          <w:rFonts w:hint="eastAsia"/>
        </w:rPr>
        <w:t>判断是否所有的模块都已组装到系统中？是则结束测试，否则转到②去执行。</w:t>
      </w:r>
    </w:p>
    <w:p>
      <w:pPr>
        <w:keepNext/>
      </w:pPr>
      <w:r>
        <w:drawing>
          <wp:inline distT="0" distB="0" distL="0" distR="0">
            <wp:extent cx="5019675" cy="3733800"/>
            <wp:effectExtent l="19050" t="0" r="9525"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noChangeArrowheads="1"/>
                    </pic:cNvPicPr>
                  </pic:nvPicPr>
                  <pic:blipFill>
                    <a:blip r:embed="rId43" cstate="print"/>
                    <a:srcRect b="8197"/>
                    <a:stretch>
                      <a:fillRect/>
                    </a:stretch>
                  </pic:blipFill>
                  <pic:spPr>
                    <a:xfrm>
                      <a:off x="0" y="0"/>
                      <a:ext cx="5019675" cy="3733800"/>
                    </a:xfrm>
                    <a:prstGeom prst="rect">
                      <a:avLst/>
                    </a:prstGeom>
                    <a:noFill/>
                    <a:ln w="9525">
                      <a:noFill/>
                      <a:miter lim="800000"/>
                      <a:headEnd/>
                      <a:tailEnd/>
                    </a:ln>
                  </pic:spPr>
                </pic:pic>
              </a:graphicData>
            </a:graphic>
          </wp:inline>
        </w:drawing>
      </w:r>
    </w:p>
    <w:p>
      <w:pPr>
        <w:pStyle w:val="15"/>
        <w:ind w:firstLine="422"/>
        <w:jc w:val="center"/>
        <w:rPr>
          <w:rFonts w:ascii="Times New Roman" w:hAnsi="Times New Roman" w:eastAsia="宋体"/>
          <w:sz w:val="21"/>
          <w:szCs w:val="21"/>
        </w:rPr>
      </w:pPr>
      <w:bookmarkStart w:id="430" w:name="_Toc298139769"/>
      <w:bookmarkStart w:id="431" w:name="_Toc298255013"/>
      <w:bookmarkStart w:id="432" w:name="_Toc298337413"/>
      <w:r>
        <w:rPr>
          <w:rFonts w:hint="eastAsia" w:ascii="Times New Roman" w:hAnsi="Times New Roman" w:eastAsia="宋体"/>
          <w:sz w:val="21"/>
          <w:szCs w:val="21"/>
        </w:rPr>
        <w:t>图</w:t>
      </w:r>
      <w:r>
        <w:rPr>
          <w:rFonts w:ascii="Times New Roman" w:hAnsi="Times New Roman" w:eastAsia="宋体"/>
          <w:sz w:val="21"/>
          <w:szCs w:val="21"/>
        </w:rPr>
        <w:t xml:space="preserve"> </w:t>
      </w:r>
      <w:r>
        <w:rPr>
          <w:rFonts w:hint="eastAsia" w:ascii="Times New Roman" w:hAnsi="Times New Roman" w:eastAsia="宋体"/>
          <w:sz w:val="21"/>
          <w:szCs w:val="21"/>
        </w:rPr>
        <w:t xml:space="preserve"> 自顶向下增殖方式的例子</w:t>
      </w:r>
      <w:bookmarkEnd w:id="430"/>
      <w:bookmarkEnd w:id="431"/>
      <w:bookmarkEnd w:id="432"/>
    </w:p>
    <w:p>
      <w:pPr>
        <w:ind w:firstLine="480"/>
        <w:rPr>
          <w:sz w:val="24"/>
        </w:rPr>
      </w:pPr>
      <w:r>
        <w:rPr>
          <w:rFonts w:hint="eastAsia"/>
          <w:sz w:val="24"/>
        </w:rPr>
        <w:t>自顶向下的增殖方式在测试过程中较早地验证了主要的控制和判断点。在一个功能划分合理的程序模块结构中，判断常常出现在较高的层次里，因而较早就能遇到。如果主要控制有问题，尽早发现它能够减少以后的返工，所以这是十分必要的。如果选用按深度方向组装的方式，可以首先实现和验证一个完整的软件功能，可先对逻辑输入的分支进行组装和测试，检查和克服潜藏的错误和缺陷，验证其功能的正确性，就为其后对主要加工分支的组装和测试提供了保证。此外，功能可行性较早得到证实，还能够给开发者和用户带来成功的信心。</w:t>
      </w:r>
    </w:p>
    <w:p>
      <w:pPr>
        <w:ind w:firstLine="480"/>
        <w:rPr>
          <w:sz w:val="24"/>
        </w:rPr>
      </w:pPr>
      <w:r>
        <w:rPr>
          <w:rFonts w:hint="eastAsia"/>
          <w:sz w:val="24"/>
        </w:rPr>
        <w:t>自顶向下的组装和测试存在一个逻辑次序问题。在为了充分测试高层的处理而需要较底层处理的信息时，就会出现这类问题。在自顶向下组装阶段，还需要用桩模块代替较低层的模块，所以关于桩模块的编写，根据情况有如下图所示的几种选择。</w:t>
      </w:r>
    </w:p>
    <w:p>
      <w:pPr>
        <w:keepNext/>
      </w:pPr>
      <w:r>
        <w:drawing>
          <wp:inline distT="0" distB="0" distL="0" distR="0">
            <wp:extent cx="5000625" cy="2095500"/>
            <wp:effectExtent l="0" t="0" r="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noChangeArrowheads="1"/>
                    </pic:cNvPicPr>
                  </pic:nvPicPr>
                  <pic:blipFill>
                    <a:blip r:embed="rId44" cstate="print"/>
                    <a:srcRect b="12350"/>
                    <a:stretch>
                      <a:fillRect/>
                    </a:stretch>
                  </pic:blipFill>
                  <pic:spPr>
                    <a:xfrm>
                      <a:off x="0" y="0"/>
                      <a:ext cx="5000625" cy="2095500"/>
                    </a:xfrm>
                    <a:prstGeom prst="rect">
                      <a:avLst/>
                    </a:prstGeom>
                    <a:noFill/>
                    <a:ln w="9525">
                      <a:noFill/>
                      <a:miter lim="800000"/>
                      <a:headEnd/>
                      <a:tailEnd/>
                    </a:ln>
                  </pic:spPr>
                </pic:pic>
              </a:graphicData>
            </a:graphic>
          </wp:inline>
        </w:drawing>
      </w:r>
    </w:p>
    <w:p>
      <w:pPr>
        <w:pStyle w:val="15"/>
        <w:ind w:firstLine="422"/>
        <w:jc w:val="center"/>
        <w:rPr>
          <w:rFonts w:ascii="Times New Roman" w:hAnsi="Times New Roman" w:eastAsia="宋体"/>
          <w:sz w:val="21"/>
          <w:szCs w:val="21"/>
        </w:rPr>
      </w:pPr>
      <w:bookmarkStart w:id="433" w:name="_Toc298139770"/>
      <w:bookmarkStart w:id="434" w:name="_Toc298255014"/>
      <w:bookmarkStart w:id="435" w:name="_Toc298337414"/>
      <w:r>
        <w:rPr>
          <w:rFonts w:hint="eastAsia" w:ascii="Times New Roman" w:hAnsi="Times New Roman" w:eastAsia="宋体"/>
          <w:sz w:val="21"/>
          <w:szCs w:val="21"/>
        </w:rPr>
        <w:t>图桩模块的集中选择</w:t>
      </w:r>
      <w:bookmarkEnd w:id="433"/>
      <w:bookmarkEnd w:id="434"/>
      <w:bookmarkEnd w:id="435"/>
    </w:p>
    <w:p>
      <w:pPr>
        <w:ind w:firstLine="480"/>
        <w:rPr>
          <w:sz w:val="24"/>
        </w:rPr>
      </w:pPr>
      <w:r>
        <w:rPr>
          <w:rFonts w:hint="eastAsia"/>
          <w:sz w:val="24"/>
        </w:rPr>
        <w:t>为了能够准确地实施测试，应当让桩模块正确而有效地模拟子模块的功能和合理的接口，不能是只包含返回语句或只显示该模块已调用信息，不执行任何功能的哑模块。如果不能使桩模块正确地向上传递有用的信息，可以采用以下解决方法。</w:t>
      </w:r>
    </w:p>
    <w:p>
      <w:pPr>
        <w:ind w:firstLine="480"/>
        <w:rPr>
          <w:sz w:val="24"/>
        </w:rPr>
      </w:pPr>
      <w:r>
        <w:rPr>
          <w:rFonts w:hint="eastAsia"/>
          <w:sz w:val="24"/>
        </w:rPr>
        <w:t>将很多测试推迟到桩模块用实际模块替代了之后进行；</w:t>
      </w:r>
    </w:p>
    <w:p>
      <w:pPr>
        <w:ind w:firstLine="480"/>
        <w:rPr>
          <w:sz w:val="24"/>
        </w:rPr>
      </w:pPr>
      <w:r>
        <w:rPr>
          <w:rFonts w:hint="eastAsia"/>
          <w:sz w:val="24"/>
        </w:rPr>
        <w:t>进一步开发能模拟实际模块功能的桩模块；</w:t>
      </w:r>
    </w:p>
    <w:p>
      <w:pPr>
        <w:ind w:firstLine="480"/>
        <w:rPr>
          <w:sz w:val="24"/>
        </w:rPr>
      </w:pPr>
      <w:r>
        <w:rPr>
          <w:rFonts w:hint="eastAsia"/>
          <w:sz w:val="24"/>
        </w:rPr>
        <w:t>自底向上组装和测试软件。</w:t>
      </w:r>
    </w:p>
    <w:p>
      <w:pPr>
        <w:ind w:firstLine="480"/>
        <w:rPr>
          <w:sz w:val="24"/>
        </w:rPr>
      </w:pPr>
      <w:r>
        <w:rPr>
          <w:rFonts w:hint="eastAsia"/>
          <w:sz w:val="24"/>
        </w:rPr>
        <w:t>2）自底向上的增殖方式</w:t>
      </w:r>
    </w:p>
    <w:p>
      <w:pPr>
        <w:ind w:firstLine="480"/>
        <w:rPr>
          <w:sz w:val="24"/>
        </w:rPr>
      </w:pPr>
      <w:r>
        <w:rPr>
          <w:rFonts w:hint="eastAsia"/>
          <w:sz w:val="24"/>
        </w:rPr>
        <w:t>这种组装的方式是从程序模块结构的最底层的模块开始组装和测试。因为模块是从底向上进行组装，对于一个给定层次的模块，它的子模块（包括子模块的所有下属模块）已经组装并测试完成，所以不再需要桩模块。在测试过程中需要从子模块得到的信息可以直接运行子模块得到。自底向上增殖的步骤如下：</w:t>
      </w:r>
    </w:p>
    <w:p>
      <w:pPr>
        <w:ind w:firstLine="480"/>
        <w:rPr>
          <w:sz w:val="24"/>
        </w:rPr>
      </w:pPr>
      <w:r>
        <w:rPr>
          <w:rFonts w:hint="eastAsia"/>
          <w:sz w:val="24"/>
        </w:rPr>
        <w:t>1.</w:t>
      </w:r>
      <w:r>
        <w:rPr>
          <w:rFonts w:hint="eastAsia"/>
          <w:sz w:val="24"/>
        </w:rPr>
        <w:tab/>
      </w:r>
      <w:r>
        <w:rPr>
          <w:rFonts w:hint="eastAsia"/>
          <w:sz w:val="24"/>
        </w:rPr>
        <w:t>由驱动模块控制最底层模块的并行测试，也可以把最底层模块组合成实现某一特定软件功能的族，由驱动模块控制它进行测试。</w:t>
      </w:r>
    </w:p>
    <w:p>
      <w:pPr>
        <w:ind w:firstLine="480"/>
        <w:rPr>
          <w:sz w:val="24"/>
        </w:rPr>
      </w:pPr>
      <w:r>
        <w:rPr>
          <w:rFonts w:hint="eastAsia"/>
          <w:sz w:val="24"/>
        </w:rPr>
        <w:t>2.</w:t>
      </w:r>
      <w:r>
        <w:rPr>
          <w:rFonts w:hint="eastAsia"/>
          <w:sz w:val="24"/>
        </w:rPr>
        <w:tab/>
      </w:r>
      <w:r>
        <w:rPr>
          <w:rFonts w:hint="eastAsia"/>
          <w:sz w:val="24"/>
        </w:rPr>
        <w:t>用实际模块代替驱动模块，与已测试的直属子模块组装成为子系统。</w:t>
      </w:r>
    </w:p>
    <w:p>
      <w:pPr>
        <w:ind w:firstLine="480"/>
        <w:rPr>
          <w:sz w:val="24"/>
        </w:rPr>
      </w:pPr>
      <w:r>
        <w:rPr>
          <w:rFonts w:hint="eastAsia"/>
          <w:sz w:val="24"/>
        </w:rPr>
        <w:t>3.</w:t>
      </w:r>
      <w:r>
        <w:rPr>
          <w:rFonts w:hint="eastAsia"/>
          <w:sz w:val="24"/>
        </w:rPr>
        <w:tab/>
      </w:r>
      <w:r>
        <w:rPr>
          <w:rFonts w:hint="eastAsia"/>
          <w:sz w:val="24"/>
        </w:rPr>
        <w:t>为子系统配备驱动模块，进行新的测试。</w:t>
      </w:r>
    </w:p>
    <w:p>
      <w:pPr>
        <w:ind w:firstLine="480"/>
        <w:rPr>
          <w:sz w:val="24"/>
        </w:rPr>
      </w:pPr>
      <w:r>
        <w:rPr>
          <w:rFonts w:hint="eastAsia"/>
          <w:sz w:val="24"/>
        </w:rPr>
        <w:t>4.</w:t>
      </w:r>
      <w:r>
        <w:rPr>
          <w:rFonts w:hint="eastAsia"/>
          <w:sz w:val="24"/>
        </w:rPr>
        <w:tab/>
      </w:r>
      <w:r>
        <w:rPr>
          <w:rFonts w:hint="eastAsia"/>
          <w:sz w:val="24"/>
        </w:rPr>
        <w:t>判断是否已组装到达主模块。是则结束测试，否则执行②。</w:t>
      </w:r>
    </w:p>
    <w:p>
      <w:pPr>
        <w:ind w:firstLine="480"/>
        <w:rPr>
          <w:sz w:val="24"/>
        </w:rPr>
      </w:pPr>
      <w:r>
        <w:rPr>
          <w:rFonts w:hint="eastAsia"/>
          <w:sz w:val="24"/>
        </w:rPr>
        <w:t>以图１所示的系统结构为例，用图4来说明自底向上组装和测试的顺序。</w:t>
      </w:r>
    </w:p>
    <w:p>
      <w:r>
        <w:drawing>
          <wp:inline distT="0" distB="0" distL="0" distR="0">
            <wp:extent cx="4790440" cy="168529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5"/>
                    <a:stretch>
                      <a:fillRect/>
                    </a:stretch>
                  </pic:blipFill>
                  <pic:spPr>
                    <a:xfrm>
                      <a:off x="0" y="0"/>
                      <a:ext cx="4790476" cy="1685714"/>
                    </a:xfrm>
                    <a:prstGeom prst="rect">
                      <a:avLst/>
                    </a:prstGeom>
                  </pic:spPr>
                </pic:pic>
              </a:graphicData>
            </a:graphic>
          </wp:inline>
        </w:drawing>
      </w:r>
    </w:p>
    <w:p>
      <w:pPr>
        <w:pStyle w:val="15"/>
        <w:ind w:firstLine="422"/>
        <w:jc w:val="center"/>
        <w:rPr>
          <w:rFonts w:ascii="Times New Roman" w:hAnsi="Times New Roman" w:eastAsia="宋体"/>
          <w:sz w:val="21"/>
          <w:szCs w:val="21"/>
        </w:rPr>
      </w:pPr>
      <w:r>
        <w:rPr>
          <w:rFonts w:hint="eastAsia" w:ascii="Times New Roman" w:hAnsi="Times New Roman" w:eastAsia="宋体"/>
          <w:sz w:val="21"/>
          <w:szCs w:val="21"/>
        </w:rPr>
        <w:t>图</w:t>
      </w:r>
      <w:r>
        <w:rPr>
          <w:rFonts w:ascii="Times New Roman" w:hAnsi="Times New Roman" w:eastAsia="宋体"/>
          <w:sz w:val="21"/>
          <w:szCs w:val="21"/>
        </w:rPr>
        <w:t xml:space="preserve"> </w:t>
      </w:r>
      <w:r>
        <w:rPr>
          <w:rFonts w:hint="eastAsia" w:ascii="Times New Roman" w:hAnsi="Times New Roman" w:eastAsia="宋体"/>
          <w:sz w:val="21"/>
          <w:szCs w:val="21"/>
        </w:rPr>
        <w:t>自底向上增殖方式的例子</w:t>
      </w:r>
    </w:p>
    <w:p>
      <w:pPr>
        <w:ind w:firstLine="480"/>
        <w:rPr>
          <w:sz w:val="24"/>
        </w:rPr>
      </w:pPr>
      <w:r>
        <w:rPr>
          <w:rFonts w:hint="eastAsia"/>
          <w:sz w:val="24"/>
        </w:rPr>
        <w:t>自底向上进行组装和测试时，需要为所测模块和子系统编制相应的驱动模块。常见的几种类型的驱动模块如图5所示。</w:t>
      </w:r>
    </w:p>
    <w:p>
      <w:pPr>
        <w:keepNext/>
      </w:pPr>
      <w:r>
        <w:drawing>
          <wp:inline distT="0" distB="0" distL="0" distR="0">
            <wp:extent cx="5143500" cy="1990725"/>
            <wp:effectExtent l="19050" t="0" r="0" b="0"/>
            <wp:docPr id="6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24"/>
                    <pic:cNvPicPr>
                      <a:picLocks noChangeAspect="1" noChangeArrowheads="1"/>
                    </pic:cNvPicPr>
                  </pic:nvPicPr>
                  <pic:blipFill>
                    <a:blip r:embed="rId46" cstate="print"/>
                    <a:srcRect b="12917"/>
                    <a:stretch>
                      <a:fillRect/>
                    </a:stretch>
                  </pic:blipFill>
                  <pic:spPr>
                    <a:xfrm>
                      <a:off x="0" y="0"/>
                      <a:ext cx="5143500" cy="1990725"/>
                    </a:xfrm>
                    <a:prstGeom prst="rect">
                      <a:avLst/>
                    </a:prstGeom>
                    <a:noFill/>
                    <a:ln w="9525">
                      <a:noFill/>
                      <a:miter lim="800000"/>
                      <a:headEnd/>
                      <a:tailEnd/>
                    </a:ln>
                  </pic:spPr>
                </pic:pic>
              </a:graphicData>
            </a:graphic>
          </wp:inline>
        </w:drawing>
      </w:r>
    </w:p>
    <w:p>
      <w:pPr>
        <w:pStyle w:val="15"/>
        <w:ind w:firstLine="422"/>
        <w:jc w:val="center"/>
        <w:rPr>
          <w:rFonts w:ascii="Times New Roman" w:hAnsi="Times New Roman" w:eastAsia="宋体"/>
          <w:sz w:val="21"/>
          <w:szCs w:val="21"/>
        </w:rPr>
      </w:pPr>
      <w:bookmarkStart w:id="436" w:name="_Toc298139771"/>
      <w:bookmarkStart w:id="437" w:name="_Toc298255015"/>
      <w:bookmarkStart w:id="438" w:name="_Toc298337415"/>
      <w:r>
        <w:rPr>
          <w:rFonts w:hint="eastAsia" w:ascii="Times New Roman" w:hAnsi="Times New Roman" w:eastAsia="宋体"/>
          <w:sz w:val="21"/>
          <w:szCs w:val="21"/>
        </w:rPr>
        <w:t>图 驱动模块的几种选择</w:t>
      </w:r>
      <w:bookmarkEnd w:id="436"/>
      <w:bookmarkEnd w:id="437"/>
      <w:bookmarkEnd w:id="438"/>
    </w:p>
    <w:p>
      <w:pPr>
        <w:ind w:firstLine="480"/>
        <w:rPr>
          <w:sz w:val="24"/>
        </w:rPr>
      </w:pPr>
      <w:r>
        <w:rPr>
          <w:rFonts w:hint="eastAsia"/>
          <w:sz w:val="24"/>
        </w:rPr>
        <w:t>随着组装层次的向上移动，驱动模块将大为减少。如果对程序模块结构的最上面两层模块采用自顶向下进行组装和测试，可以明显减少驱动模块的数目，而且可以大大减少把几个子系统组装起来所需要做的工作。</w:t>
      </w:r>
    </w:p>
    <w:p>
      <w:pPr>
        <w:ind w:firstLine="480"/>
        <w:rPr>
          <w:sz w:val="24"/>
        </w:rPr>
      </w:pPr>
      <w:r>
        <w:rPr>
          <w:rFonts w:hint="eastAsia"/>
          <w:sz w:val="24"/>
        </w:rPr>
        <w:t>3）混合增殖式测试</w:t>
      </w:r>
    </w:p>
    <w:p>
      <w:pPr>
        <w:ind w:firstLine="480"/>
        <w:rPr>
          <w:sz w:val="24"/>
        </w:rPr>
      </w:pPr>
      <w:r>
        <w:rPr>
          <w:rFonts w:hint="eastAsia"/>
          <w:sz w:val="24"/>
        </w:rPr>
        <w:t>自顶向下增殖的方式和自底向上增殖的方式各有优缺点。一般来讲，一种方式的优点是另一种方式的缺点。</w:t>
      </w:r>
    </w:p>
    <w:p>
      <w:pPr>
        <w:ind w:firstLine="480"/>
        <w:rPr>
          <w:sz w:val="24"/>
        </w:rPr>
      </w:pPr>
      <w:r>
        <w:rPr>
          <w:rFonts w:hint="eastAsia"/>
          <w:sz w:val="24"/>
        </w:rPr>
        <w:t>自顶向下增殖方式的缺点是需要建立桩模块。要使桩模块能够模拟实际子模块的功能十分困难，因为桩模块在接收了所测模块发送的信息后需要按照它所代替的实际子模块功能返回应该回送的信息，则必须增加建立桩模块的复杂度，而且导致增加一些附加的测试。同时涉及复杂算法和真正输入／输出的模块一般在底层，它们是最容易出问题的模块，到组装和测试的后期才遇到这些模块，一旦发现问题，导致过多的回归测试。而自顶向下增殖方式的优点是能够较早地发现在主要控制方面的问题。</w:t>
      </w:r>
    </w:p>
    <w:p>
      <w:pPr>
        <w:ind w:firstLine="480"/>
        <w:rPr>
          <w:sz w:val="24"/>
        </w:rPr>
      </w:pPr>
      <w:r>
        <w:rPr>
          <w:rFonts w:hint="eastAsia"/>
          <w:sz w:val="24"/>
        </w:rPr>
        <w:t>自底向上增殖方式的缺点是“程序一直未能作为一个实体存在，直到最后一个模块加上去之后才形成一个实体”。就是说，在自底向上组装和测试的过程中，对主要的控制直到最后才接触到。但这种方式的优点是不需要桩模块，而建立驱动模块一般比建立桩模块容易，同时由于涉及到复杂算法和真正输入／输出的模块最先得到组装和测试，可以把最容易出问题的部分在早期解决。此外自底向上增殖的方式可以实施多个模块的并行测试，提高测试效率。因此，通常是把以上两种方式结合起来进行组装和测试。下面简单介绍三种常见的综合的增殖方式。</w:t>
      </w:r>
    </w:p>
    <w:p>
      <w:pPr>
        <w:ind w:firstLine="480"/>
        <w:rPr>
          <w:sz w:val="24"/>
        </w:rPr>
      </w:pPr>
      <w:r>
        <w:rPr>
          <w:rFonts w:hint="eastAsia"/>
          <w:sz w:val="24"/>
        </w:rPr>
        <w:t>衍变的自顶向下的增殖测试：它的基本思想是强化对输入／输出模块和引入新算法模块的测试，并自底向上组装成为功能相当完整且相对独立的子系统，然后由主模块开始自顶向下进行增殖测试。</w:t>
      </w:r>
    </w:p>
    <w:p>
      <w:pPr>
        <w:ind w:firstLine="480"/>
        <w:rPr>
          <w:sz w:val="24"/>
        </w:rPr>
      </w:pPr>
      <w:r>
        <w:rPr>
          <w:rFonts w:hint="eastAsia"/>
          <w:sz w:val="24"/>
        </w:rPr>
        <w:t>自底向上－自顶向下的增殖测试：它首先对含读操作的子系统自底向上直至根节点模块进行组装和测试，然后对含写操作的子系统做自顶向下的组装与测试。</w:t>
      </w:r>
    </w:p>
    <w:p>
      <w:pPr>
        <w:ind w:firstLine="480"/>
        <w:rPr>
          <w:sz w:val="24"/>
        </w:rPr>
      </w:pPr>
      <w:r>
        <w:rPr>
          <w:rFonts w:hint="eastAsia"/>
          <w:sz w:val="24"/>
        </w:rPr>
        <w:t>回归测试：这种方式采取自顶向下的方式测试所修改的模块及其子模块，然后将这一部分视为子系统，再自底向上测试，以检查该子系统与上级模块的接口是否适配。</w:t>
      </w:r>
    </w:p>
    <w:p>
      <w:pPr>
        <w:ind w:firstLine="480"/>
        <w:rPr>
          <w:sz w:val="24"/>
        </w:rPr>
      </w:pPr>
      <w:r>
        <w:rPr>
          <w:rFonts w:hint="eastAsia"/>
          <w:sz w:val="24"/>
        </w:rPr>
        <w:t>在组装测试时，测试者应当确定关键模块，对这些关键模块及早进行测试。关键模块至少应具有以下几种特征之一：①满足某些软件需求；②在程序的模块结构中位于较高的层次（高层控制模块）；③较复杂、较易发生错误；④有明确定义的性能要求。</w:t>
      </w:r>
    </w:p>
    <w:p>
      <w:pPr>
        <w:ind w:firstLine="480"/>
        <w:rPr>
          <w:sz w:val="24"/>
        </w:rPr>
      </w:pPr>
      <w:r>
        <w:rPr>
          <w:rFonts w:hint="eastAsia"/>
          <w:sz w:val="24"/>
        </w:rPr>
        <w:t>在做回归测试时，也应该集中测试关键模块的功能。</w:t>
      </w:r>
    </w:p>
    <w:p>
      <w:pPr>
        <w:pStyle w:val="69"/>
        <w:numPr>
          <w:ilvl w:val="0"/>
          <w:numId w:val="16"/>
        </w:numPr>
        <w:spacing w:before="0" w:after="0"/>
        <w:ind w:firstLineChars="0"/>
        <w:rPr>
          <w:b/>
          <w:bCs/>
          <w:sz w:val="24"/>
        </w:rPr>
      </w:pPr>
      <w:bookmarkStart w:id="439" w:name="_Toc297651098"/>
      <w:bookmarkStart w:id="440" w:name="_Toc298148784"/>
      <w:bookmarkStart w:id="441" w:name="_Toc298254921"/>
      <w:bookmarkStart w:id="442" w:name="_Toc298427956"/>
      <w:r>
        <w:rPr>
          <w:rFonts w:hint="eastAsia"/>
          <w:b/>
          <w:bCs/>
          <w:sz w:val="24"/>
        </w:rPr>
        <w:t>组装测试的组织和实施</w:t>
      </w:r>
      <w:bookmarkEnd w:id="439"/>
      <w:bookmarkEnd w:id="440"/>
      <w:bookmarkEnd w:id="441"/>
      <w:bookmarkEnd w:id="442"/>
    </w:p>
    <w:p>
      <w:pPr>
        <w:ind w:firstLine="480"/>
        <w:rPr>
          <w:sz w:val="24"/>
        </w:rPr>
      </w:pPr>
      <w:r>
        <w:rPr>
          <w:rFonts w:hint="eastAsia"/>
          <w:sz w:val="24"/>
        </w:rPr>
        <w:t>组装测试是一种正规测试过程，必须精心计划，并与单元测试的完成时间协调起来。在制定测试计划时，应考虑如下因素：</w:t>
      </w:r>
    </w:p>
    <w:p>
      <w:pPr>
        <w:ind w:firstLine="480"/>
        <w:rPr>
          <w:sz w:val="24"/>
        </w:rPr>
      </w:pPr>
      <w:r>
        <w:rPr>
          <w:rFonts w:hint="eastAsia"/>
          <w:sz w:val="24"/>
        </w:rPr>
        <w:t>1.</w:t>
      </w:r>
      <w:r>
        <w:rPr>
          <w:rFonts w:hint="eastAsia"/>
          <w:sz w:val="24"/>
        </w:rPr>
        <w:tab/>
      </w:r>
      <w:r>
        <w:rPr>
          <w:rFonts w:hint="eastAsia"/>
          <w:sz w:val="24"/>
        </w:rPr>
        <w:t>是采用何种系统组装方法进行组装测试。</w:t>
      </w:r>
    </w:p>
    <w:p>
      <w:pPr>
        <w:ind w:firstLine="480"/>
        <w:rPr>
          <w:sz w:val="24"/>
        </w:rPr>
      </w:pPr>
      <w:r>
        <w:rPr>
          <w:rFonts w:hint="eastAsia"/>
          <w:sz w:val="24"/>
        </w:rPr>
        <w:t>2.</w:t>
      </w:r>
      <w:r>
        <w:rPr>
          <w:rFonts w:hint="eastAsia"/>
          <w:sz w:val="24"/>
        </w:rPr>
        <w:tab/>
      </w:r>
      <w:r>
        <w:rPr>
          <w:rFonts w:hint="eastAsia"/>
          <w:sz w:val="24"/>
        </w:rPr>
        <w:t>组装测试过程中连接各个模块的顺序。</w:t>
      </w:r>
    </w:p>
    <w:p>
      <w:pPr>
        <w:ind w:firstLine="480"/>
        <w:rPr>
          <w:sz w:val="24"/>
        </w:rPr>
      </w:pPr>
      <w:r>
        <w:rPr>
          <w:rFonts w:hint="eastAsia"/>
          <w:sz w:val="24"/>
        </w:rPr>
        <w:t>3.</w:t>
      </w:r>
      <w:r>
        <w:rPr>
          <w:rFonts w:hint="eastAsia"/>
          <w:sz w:val="24"/>
        </w:rPr>
        <w:tab/>
      </w:r>
      <w:r>
        <w:rPr>
          <w:rFonts w:hint="eastAsia"/>
          <w:sz w:val="24"/>
        </w:rPr>
        <w:t>模块代码编制和测试进度是否与组装测试的顺序一致。</w:t>
      </w:r>
    </w:p>
    <w:p>
      <w:pPr>
        <w:ind w:firstLine="480"/>
        <w:rPr>
          <w:sz w:val="24"/>
        </w:rPr>
      </w:pPr>
      <w:r>
        <w:rPr>
          <w:rFonts w:hint="eastAsia"/>
          <w:sz w:val="24"/>
        </w:rPr>
        <w:t>4.</w:t>
      </w:r>
      <w:r>
        <w:rPr>
          <w:rFonts w:hint="eastAsia"/>
          <w:sz w:val="24"/>
        </w:rPr>
        <w:tab/>
      </w:r>
      <w:r>
        <w:rPr>
          <w:rFonts w:hint="eastAsia"/>
          <w:sz w:val="24"/>
        </w:rPr>
        <w:t>测试过程中是否需要专门的硬件设备。</w:t>
      </w:r>
    </w:p>
    <w:p>
      <w:pPr>
        <w:ind w:firstLine="480"/>
        <w:rPr>
          <w:sz w:val="24"/>
        </w:rPr>
      </w:pPr>
      <w:r>
        <w:rPr>
          <w:rFonts w:hint="eastAsia"/>
          <w:sz w:val="24"/>
        </w:rPr>
        <w:t>解决了上述问题之后，就可以列出各个模块的编制、测试计划表，标明每个模块单元测试完成的日期、首次组装测试的日期、组装测试全部完成的日期、以及需要的测试用例和所期望的测试结果。</w:t>
      </w:r>
    </w:p>
    <w:p>
      <w:pPr>
        <w:ind w:firstLine="480"/>
      </w:pPr>
      <w:r>
        <w:rPr>
          <w:rFonts w:hint="eastAsia"/>
          <w:sz w:val="24"/>
        </w:rPr>
        <w:t>在缺少软件测试所需要的硬件设备时，应检查该硬件的交付日期是否与组装测试计划一致。此外，在测试计划中需要考虑测试所需软件（驱动模块、桩模块、测试用例生成程序等）的准备情况。</w:t>
      </w:r>
    </w:p>
    <w:p>
      <w:pPr>
        <w:pStyle w:val="69"/>
        <w:numPr>
          <w:ilvl w:val="0"/>
          <w:numId w:val="16"/>
        </w:numPr>
        <w:spacing w:before="0" w:after="0"/>
        <w:ind w:firstLineChars="0"/>
        <w:rPr>
          <w:b/>
          <w:bCs/>
          <w:sz w:val="24"/>
        </w:rPr>
      </w:pPr>
      <w:bookmarkStart w:id="443" w:name="_Toc297651099"/>
      <w:bookmarkStart w:id="444" w:name="_Toc298148785"/>
      <w:bookmarkStart w:id="445" w:name="_Toc298254922"/>
      <w:bookmarkStart w:id="446" w:name="_Toc298427957"/>
      <w:r>
        <w:rPr>
          <w:rFonts w:hint="eastAsia"/>
          <w:b/>
          <w:bCs/>
          <w:sz w:val="24"/>
        </w:rPr>
        <w:t>组装测试完成的标志</w:t>
      </w:r>
      <w:bookmarkEnd w:id="443"/>
      <w:bookmarkEnd w:id="444"/>
      <w:bookmarkEnd w:id="445"/>
      <w:bookmarkEnd w:id="446"/>
    </w:p>
    <w:p>
      <w:pPr>
        <w:keepNext/>
        <w:jc w:val="center"/>
      </w:pPr>
      <w:r>
        <w:drawing>
          <wp:inline distT="0" distB="0" distL="0" distR="0">
            <wp:extent cx="5274310" cy="348615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7"/>
                    <a:stretch>
                      <a:fillRect/>
                    </a:stretch>
                  </pic:blipFill>
                  <pic:spPr>
                    <a:xfrm>
                      <a:off x="0" y="0"/>
                      <a:ext cx="5274310" cy="3486150"/>
                    </a:xfrm>
                    <a:prstGeom prst="rect">
                      <a:avLst/>
                    </a:prstGeom>
                  </pic:spPr>
                </pic:pic>
              </a:graphicData>
            </a:graphic>
          </wp:inline>
        </w:drawing>
      </w:r>
    </w:p>
    <w:p>
      <w:pPr>
        <w:pStyle w:val="15"/>
        <w:ind w:firstLine="422"/>
        <w:rPr>
          <w:rFonts w:ascii="Times New Roman" w:hAnsi="Times New Roman" w:eastAsia="宋体"/>
          <w:b/>
          <w:sz w:val="21"/>
          <w:szCs w:val="21"/>
        </w:rPr>
      </w:pPr>
      <w:bookmarkStart w:id="447" w:name="_Toc298139772"/>
      <w:bookmarkStart w:id="448" w:name="_Toc298255016"/>
      <w:bookmarkStart w:id="449" w:name="_Toc298337416"/>
      <w:r>
        <w:rPr>
          <w:rFonts w:hint="eastAsia" w:ascii="Times New Roman" w:hAnsi="Times New Roman" w:eastAsia="宋体"/>
          <w:b/>
          <w:sz w:val="21"/>
          <w:szCs w:val="21"/>
        </w:rPr>
        <w:t>图 应用软件确认测试的步骤</w:t>
      </w:r>
      <w:bookmarkEnd w:id="447"/>
      <w:bookmarkEnd w:id="448"/>
      <w:bookmarkEnd w:id="449"/>
    </w:p>
    <w:p>
      <w:pPr>
        <w:ind w:firstLine="480"/>
        <w:rPr>
          <w:sz w:val="24"/>
        </w:rPr>
      </w:pPr>
      <w:r>
        <w:rPr>
          <w:rFonts w:hint="eastAsia"/>
          <w:sz w:val="24"/>
        </w:rPr>
        <w:t>1）成功地执行了测试计划中规定的所有组装测试</w:t>
      </w:r>
    </w:p>
    <w:p>
      <w:pPr>
        <w:ind w:firstLine="480"/>
        <w:rPr>
          <w:sz w:val="24"/>
        </w:rPr>
      </w:pPr>
      <w:r>
        <w:rPr>
          <w:rFonts w:hint="eastAsia"/>
          <w:sz w:val="24"/>
        </w:rPr>
        <w:t>2）修正了所发现的错误</w:t>
      </w:r>
    </w:p>
    <w:p>
      <w:pPr>
        <w:ind w:firstLine="480"/>
        <w:rPr>
          <w:sz w:val="24"/>
        </w:rPr>
      </w:pPr>
      <w:r>
        <w:rPr>
          <w:rFonts w:hint="eastAsia"/>
          <w:sz w:val="24"/>
        </w:rPr>
        <w:t>3）测试结果通过了专门小组的评审</w:t>
      </w:r>
    </w:p>
    <w:p>
      <w:pPr>
        <w:ind w:firstLine="480"/>
        <w:rPr>
          <w:sz w:val="24"/>
        </w:rPr>
      </w:pPr>
      <w:r>
        <w:rPr>
          <w:rFonts w:hint="eastAsia"/>
          <w:sz w:val="24"/>
        </w:rPr>
        <w:t>组装测试应由专门的测试小组来进行，测试小组由有经验的系统设计人员和程序员组成。整个测试活动要在评审人员出席的情况下进行。</w:t>
      </w:r>
    </w:p>
    <w:p>
      <w:pPr>
        <w:ind w:firstLine="480"/>
        <w:rPr>
          <w:sz w:val="24"/>
        </w:rPr>
      </w:pPr>
      <w:r>
        <w:rPr>
          <w:rFonts w:hint="eastAsia"/>
          <w:sz w:val="24"/>
        </w:rPr>
        <w:t>在完成预定的组装测试工作之后，测试小组应负责对测试结果进行整理、分析，形成测试报告。测试报告中要记录实际的测试结果、在测试中发现的问题、解决这些问题的方法以及解决之后再次测试的结果。此外还应提出目前不能解决、还需要管理人员和开发人员注意的一些问题，提供测试评审和最终决策，以提出处理意见。</w:t>
      </w:r>
    </w:p>
    <w:p>
      <w:pPr>
        <w:ind w:firstLine="480"/>
        <w:rPr>
          <w:sz w:val="24"/>
        </w:rPr>
      </w:pPr>
      <w:r>
        <w:rPr>
          <w:rFonts w:hint="eastAsia"/>
          <w:sz w:val="24"/>
        </w:rPr>
        <w:t>组装测试需要提交的文档有：组装测试计划、组装测试规格说明、组装测试分析报告。</w:t>
      </w:r>
    </w:p>
    <w:p>
      <w:pPr>
        <w:pStyle w:val="69"/>
        <w:numPr>
          <w:ilvl w:val="0"/>
          <w:numId w:val="16"/>
        </w:numPr>
        <w:spacing w:before="0" w:after="0"/>
        <w:ind w:firstLineChars="0"/>
        <w:rPr>
          <w:b/>
          <w:bCs/>
          <w:sz w:val="24"/>
        </w:rPr>
      </w:pPr>
      <w:bookmarkStart w:id="450" w:name="_Toc297651100"/>
      <w:bookmarkStart w:id="451" w:name="_Toc298148786"/>
      <w:bookmarkStart w:id="452" w:name="_Toc298254923"/>
      <w:bookmarkStart w:id="453" w:name="_Toc298427958"/>
      <w:bookmarkStart w:id="454" w:name="_Toc354240638"/>
      <w:bookmarkStart w:id="455" w:name="_Toc355879368"/>
      <w:r>
        <w:rPr>
          <w:rFonts w:hint="eastAsia"/>
          <w:b/>
          <w:bCs/>
          <w:sz w:val="24"/>
        </w:rPr>
        <w:t>确认测试</w:t>
      </w:r>
      <w:bookmarkEnd w:id="450"/>
      <w:bookmarkEnd w:id="451"/>
      <w:bookmarkEnd w:id="452"/>
      <w:bookmarkEnd w:id="453"/>
      <w:bookmarkEnd w:id="454"/>
      <w:bookmarkEnd w:id="455"/>
    </w:p>
    <w:p>
      <w:pPr>
        <w:ind w:firstLine="480"/>
        <w:rPr>
          <w:sz w:val="24"/>
        </w:rPr>
      </w:pPr>
      <w:r>
        <w:rPr>
          <w:rFonts w:hint="eastAsia"/>
          <w:sz w:val="24"/>
        </w:rPr>
        <w:t>确认测试又称有效性测试。它的任务是验证软件的功能和性能及其它特性是否与用户的要求一致。对软件的功能和性能要求在软件需求规格说明中已明确规定。</w:t>
      </w:r>
    </w:p>
    <w:p>
      <w:pPr>
        <w:ind w:firstLine="480"/>
        <w:rPr>
          <w:sz w:val="24"/>
        </w:rPr>
      </w:pPr>
      <w:r>
        <w:rPr>
          <w:rFonts w:hint="eastAsia"/>
          <w:sz w:val="24"/>
        </w:rPr>
        <w:t>在确认测试阶段需要做的工作如图6所示。首先要进行有效性测试以及软件配置复审，然后进行验收测试和安装测试，在通过了专家鉴定之后，才能成为可交付的软件。</w:t>
      </w:r>
    </w:p>
    <w:p>
      <w:pPr>
        <w:pStyle w:val="69"/>
        <w:numPr>
          <w:ilvl w:val="0"/>
          <w:numId w:val="16"/>
        </w:numPr>
        <w:spacing w:before="0" w:after="0"/>
        <w:ind w:firstLineChars="0"/>
        <w:rPr>
          <w:b/>
          <w:bCs/>
          <w:sz w:val="24"/>
        </w:rPr>
      </w:pPr>
      <w:bookmarkStart w:id="456" w:name="_Toc297651101"/>
      <w:bookmarkStart w:id="457" w:name="_Toc298148787"/>
      <w:bookmarkStart w:id="458" w:name="_Toc298254924"/>
      <w:bookmarkStart w:id="459" w:name="_Toc298427959"/>
      <w:r>
        <w:rPr>
          <w:rFonts w:hint="eastAsia"/>
          <w:b/>
          <w:bCs/>
          <w:sz w:val="24"/>
        </w:rPr>
        <w:t>进行有效性测试（黑盒测试）</w:t>
      </w:r>
      <w:bookmarkEnd w:id="456"/>
      <w:bookmarkEnd w:id="457"/>
      <w:bookmarkEnd w:id="458"/>
      <w:bookmarkEnd w:id="459"/>
    </w:p>
    <w:p>
      <w:pPr>
        <w:ind w:firstLine="480"/>
        <w:rPr>
          <w:sz w:val="24"/>
        </w:rPr>
      </w:pPr>
      <w:r>
        <w:rPr>
          <w:rFonts w:hint="eastAsia"/>
          <w:sz w:val="24"/>
        </w:rPr>
        <w:t>有效性测试是在模拟的环境（可能就是开发的环境）下，运用黑盒测试的方法，验证所测试软件是否满足需求规格说明书列出的需求。为此，需要首先制定测试计划，规定要做测试的种类。还需要制定一组测试步骤，描述具体的测试用例。通过实施预定的测试计划和测试步骤，确定软件的特性是否与需求相符，确保所有的软件功能都能得到满足，所有的软件性能需求都能达到，所有的文档都是正确且便于使用。同时，对其它软件需求，例如可移植性、兼容性、出错自动恢复、可维护性等，也都要进行测试，确认是否满足。</w:t>
      </w:r>
    </w:p>
    <w:p>
      <w:pPr>
        <w:ind w:firstLine="480"/>
        <w:rPr>
          <w:sz w:val="24"/>
        </w:rPr>
      </w:pPr>
      <w:r>
        <w:rPr>
          <w:rFonts w:hint="eastAsia"/>
          <w:sz w:val="24"/>
        </w:rPr>
        <w:t>在全部软件测试的测试用例运行完后，所有的测试结果可以分为两类：</w:t>
      </w:r>
    </w:p>
    <w:p>
      <w:pPr>
        <w:ind w:firstLine="480"/>
        <w:rPr>
          <w:sz w:val="24"/>
        </w:rPr>
      </w:pPr>
      <w:r>
        <w:rPr>
          <w:rFonts w:hint="eastAsia"/>
          <w:sz w:val="24"/>
        </w:rPr>
        <w:t>测试结果与预期的结果相符。这说明软件的这部分功能和性能特征与需求规格说明书相符合，从而接受了这部分程序。</w:t>
      </w:r>
    </w:p>
    <w:p>
      <w:pPr>
        <w:ind w:firstLine="480"/>
        <w:rPr>
          <w:sz w:val="24"/>
        </w:rPr>
      </w:pPr>
      <w:r>
        <w:rPr>
          <w:rFonts w:hint="eastAsia"/>
          <w:sz w:val="24"/>
        </w:rPr>
        <w:t>测试结果与预期的结果不符。这说明软件的这部分功能和性能特征与需求规格说明书不一致，因此要为它提交一份问题报告。</w:t>
      </w:r>
    </w:p>
    <w:p>
      <w:pPr>
        <w:pStyle w:val="69"/>
        <w:numPr>
          <w:ilvl w:val="0"/>
          <w:numId w:val="16"/>
        </w:numPr>
        <w:spacing w:before="0" w:after="0"/>
        <w:ind w:firstLineChars="0"/>
        <w:rPr>
          <w:b/>
          <w:bCs/>
          <w:sz w:val="24"/>
        </w:rPr>
      </w:pPr>
      <w:bookmarkStart w:id="460" w:name="_Toc297651102"/>
      <w:bookmarkStart w:id="461" w:name="_Toc298148788"/>
      <w:bookmarkStart w:id="462" w:name="_Toc298254925"/>
      <w:bookmarkStart w:id="463" w:name="_Toc298427960"/>
      <w:r>
        <w:rPr>
          <w:rFonts w:hint="eastAsia"/>
          <w:b/>
          <w:bCs/>
          <w:sz w:val="24"/>
        </w:rPr>
        <w:t>软件配置复查</w:t>
      </w:r>
      <w:bookmarkEnd w:id="460"/>
      <w:bookmarkEnd w:id="461"/>
      <w:bookmarkEnd w:id="462"/>
      <w:bookmarkEnd w:id="463"/>
    </w:p>
    <w:p>
      <w:pPr>
        <w:ind w:firstLine="480"/>
        <w:rPr>
          <w:sz w:val="24"/>
        </w:rPr>
      </w:pPr>
      <w:r>
        <w:rPr>
          <w:rFonts w:hint="eastAsia"/>
          <w:sz w:val="24"/>
        </w:rPr>
        <w:t>软件配置复查的目的是保证软件配置的所有成份都齐全，各方面的质量都符合要求，具有维护阶段所必需的细节，而且已经编号分类的目录。</w:t>
      </w:r>
    </w:p>
    <w:p>
      <w:pPr>
        <w:ind w:firstLine="480"/>
        <w:rPr>
          <w:sz w:val="24"/>
        </w:rPr>
      </w:pPr>
      <w:r>
        <w:rPr>
          <w:rFonts w:hint="eastAsia"/>
          <w:sz w:val="24"/>
        </w:rPr>
        <w:t>除了按合同规定的内容和要求，由人工审查软件配置之外，在确认测试的过程中，应当严格遵守用户手册和操作手册中规定的使用步骤，以便检查这些文档资料的完整性和正确性。必须仔细记录发现的遗漏和错误，并且适当地补充和改正。</w:t>
      </w:r>
    </w:p>
    <w:p>
      <w:pPr>
        <w:pStyle w:val="69"/>
        <w:numPr>
          <w:ilvl w:val="0"/>
          <w:numId w:val="16"/>
        </w:numPr>
        <w:spacing w:before="0" w:after="0"/>
        <w:ind w:firstLineChars="0"/>
        <w:rPr>
          <w:b/>
          <w:bCs/>
          <w:sz w:val="24"/>
        </w:rPr>
      </w:pPr>
      <w:bookmarkStart w:id="464" w:name="_Toc297651103"/>
      <w:bookmarkStart w:id="465" w:name="_Toc298148789"/>
      <w:bookmarkStart w:id="466" w:name="_Toc298254926"/>
      <w:bookmarkStart w:id="467" w:name="_Toc298427961"/>
      <w:r>
        <w:rPr>
          <w:rFonts w:hint="eastAsia"/>
          <w:b/>
          <w:bCs/>
          <w:sz w:val="24"/>
        </w:rPr>
        <w:t>α测试和β测试</w:t>
      </w:r>
      <w:bookmarkEnd w:id="464"/>
      <w:bookmarkEnd w:id="465"/>
      <w:bookmarkEnd w:id="466"/>
      <w:bookmarkEnd w:id="467"/>
    </w:p>
    <w:p>
      <w:pPr>
        <w:ind w:firstLine="480"/>
        <w:rPr>
          <w:sz w:val="24"/>
        </w:rPr>
      </w:pPr>
      <w:r>
        <w:rPr>
          <w:rFonts w:hint="eastAsia"/>
          <w:sz w:val="24"/>
        </w:rPr>
        <w:t>在软件交付使用之后，用户将如何实际使用程序，对于开发者来说是无法预测的。因为用户在使用过程中常常会发生对使用方法的误解、异常的数据组合、以及产生对某些用户来说似乎是清晰的但对另一些用户来说却是难以理解的输出等等。</w:t>
      </w:r>
    </w:p>
    <w:p>
      <w:pPr>
        <w:ind w:firstLine="480"/>
        <w:rPr>
          <w:sz w:val="24"/>
        </w:rPr>
      </w:pPr>
      <w:r>
        <w:rPr>
          <w:rFonts w:hint="eastAsia"/>
          <w:sz w:val="24"/>
        </w:rPr>
        <w:t>当软件是为特定用户开发的时候，需要进行一系列的验收测试，让用户验证所有的需求是否已经满足。这些测试是以用户为主，而不是以系统开发者为主进行的。验收测试可以是一次简单的非正式的“测试运行”，也可以是一组复杂的有组织有计划的测试活动。事实上，验收测试可能持续几个星期到几个月。</w:t>
      </w:r>
    </w:p>
    <w:p>
      <w:pPr>
        <w:ind w:firstLine="480"/>
        <w:rPr>
          <w:sz w:val="24"/>
        </w:rPr>
      </w:pPr>
      <w:r>
        <w:rPr>
          <w:rFonts w:hint="eastAsia"/>
          <w:sz w:val="24"/>
        </w:rPr>
        <w:t>但是如果软件是为多个用户开发的产品的时候，让每个用户逐个执行正式的验收测试是不切实际的。很多软件产品生产者采用以中称之为α测试和β测试的测试方法，以发现可能只有最终用户才能发现的错误。</w:t>
      </w:r>
    </w:p>
    <w:p>
      <w:pPr>
        <w:ind w:firstLine="480"/>
        <w:rPr>
          <w:sz w:val="24"/>
        </w:rPr>
      </w:pPr>
      <w:r>
        <w:rPr>
          <w:rFonts w:hint="eastAsia"/>
          <w:sz w:val="24"/>
        </w:rPr>
        <w:t>α测试是由一个用户在开发环境下进行的测试，也可以是开发机构内部的用户在模拟实际操作环境下进行的测试。软件在一个自然设置状态下使用。开发者坐在用户旁边，随时记下错误情况和使用中的问题。α测试的目的是评价软件产品的FLURPS（即功能、局域化、可使用性、可靠性、性能和支持）。尤其注重产品的界面和特色。α测试人员是除开产品开发人员之外首先见到产品的人，他们提出的功能和修改意见是特别有价值的。α测试可以从软件产品编码结束之时开始，或在模块（子系统）测试完成之后开始，也可以在确认测试过程中产品达到一定的稳定和可靠程度之后再开始，有关的手册（草稿）等应事先准备好。</w:t>
      </w:r>
    </w:p>
    <w:p>
      <w:pPr>
        <w:ind w:firstLine="480"/>
        <w:rPr>
          <w:sz w:val="24"/>
        </w:rPr>
      </w:pPr>
      <w:r>
        <w:rPr>
          <w:rFonts w:hint="eastAsia"/>
          <w:sz w:val="24"/>
        </w:rPr>
        <w:t>β测试是由软件的多个用户在一个或多个用户的实际使用环境下进行的测试。这些用户是与公司签订了支持产品预发行合同的外部客户，他们要求使用该产品，并愿意返回有关错位错误信息给开发者。与α测试不同的是，开发者通常不在测试现场。因而，β测试是在开发者无法控制的环境下进行的软件现场应用。在β测试中，由用户记下遇到的所有问题，包括真实的以及主观认定的，定期向开发者报告，开发者在综合用户的报告之后，做出修改，最后将软件产品交付给全体用户使用。β测试主要衡量产品的FLURPS。着重于产品的支持性，包括文档、客户培训和支持产品生产能力。只有当α测试达到一定的可靠程度时，才能开始β测试。由于它处在整个测试的最后阶段，不能指望这时发现主要问题。同时，产品的所有手册文本也应该在此阶段完全定稿。</w:t>
      </w:r>
    </w:p>
    <w:p>
      <w:pPr>
        <w:ind w:firstLine="480"/>
        <w:rPr>
          <w:sz w:val="24"/>
        </w:rPr>
      </w:pPr>
      <w:r>
        <w:rPr>
          <w:rFonts w:hint="eastAsia"/>
          <w:sz w:val="24"/>
        </w:rPr>
        <w:t>由于β测试的主要目标是测试可支持性，所以β测试应尽可能由主持产品发行的人员来管理。</w:t>
      </w:r>
    </w:p>
    <w:p>
      <w:pPr>
        <w:pStyle w:val="69"/>
        <w:numPr>
          <w:ilvl w:val="0"/>
          <w:numId w:val="16"/>
        </w:numPr>
        <w:spacing w:before="0" w:after="0"/>
        <w:ind w:firstLineChars="0"/>
        <w:rPr>
          <w:b/>
          <w:bCs/>
          <w:sz w:val="24"/>
        </w:rPr>
      </w:pPr>
      <w:bookmarkStart w:id="468" w:name="_Toc297651104"/>
      <w:bookmarkStart w:id="469" w:name="_Toc298148790"/>
      <w:bookmarkStart w:id="470" w:name="_Toc298254927"/>
      <w:bookmarkStart w:id="471" w:name="_Toc298427962"/>
      <w:r>
        <w:rPr>
          <w:rFonts w:hint="eastAsia"/>
          <w:b/>
          <w:bCs/>
          <w:sz w:val="24"/>
        </w:rPr>
        <w:t>验收测试</w:t>
      </w:r>
      <w:bookmarkEnd w:id="468"/>
      <w:bookmarkEnd w:id="469"/>
      <w:bookmarkEnd w:id="470"/>
      <w:bookmarkEnd w:id="471"/>
    </w:p>
    <w:p>
      <w:pPr>
        <w:ind w:firstLine="480"/>
        <w:rPr>
          <w:sz w:val="24"/>
        </w:rPr>
      </w:pPr>
      <w:r>
        <w:rPr>
          <w:rFonts w:hint="eastAsia"/>
          <w:sz w:val="24"/>
        </w:rPr>
        <w:t>在通过了系统的有效性测试及软件配置审查之后，就应开始系统的验收测试。验收测试是以用户为主的测试。软件开发人员和QA（质量保证）人员也应该参加。由用户参加设计测试用例，使用用户界面输入测试数据，并分析测试的输出结果。一般使用生产中的实际数据进行测试。在测试过程中，除了考虑软件的功能和性能之外，还应对软件的可移植性、兼容性、可维护性、错误的恢复功能等进行确认。</w:t>
      </w:r>
    </w:p>
    <w:p>
      <w:pPr>
        <w:ind w:firstLine="480"/>
        <w:rPr>
          <w:sz w:val="24"/>
        </w:rPr>
      </w:pPr>
      <w:r>
        <w:rPr>
          <w:rFonts w:hint="eastAsia"/>
          <w:sz w:val="24"/>
        </w:rPr>
        <w:t>验收测试实际上是对整个测试计划进行的一种“走查（Walkthrough）”。</w:t>
      </w:r>
    </w:p>
    <w:p>
      <w:pPr>
        <w:pStyle w:val="69"/>
        <w:numPr>
          <w:ilvl w:val="0"/>
          <w:numId w:val="16"/>
        </w:numPr>
        <w:spacing w:before="0" w:after="0"/>
        <w:ind w:firstLineChars="0"/>
        <w:rPr>
          <w:b/>
          <w:bCs/>
          <w:sz w:val="24"/>
        </w:rPr>
      </w:pPr>
      <w:bookmarkStart w:id="472" w:name="_Toc297651105"/>
      <w:bookmarkStart w:id="473" w:name="_Toc298148791"/>
      <w:bookmarkStart w:id="474" w:name="_Toc298254928"/>
      <w:bookmarkStart w:id="475" w:name="_Toc298427963"/>
      <w:r>
        <w:rPr>
          <w:rFonts w:hint="eastAsia"/>
          <w:b/>
          <w:bCs/>
          <w:sz w:val="24"/>
        </w:rPr>
        <w:t>确认测试结果</w:t>
      </w:r>
      <w:bookmarkEnd w:id="472"/>
      <w:bookmarkEnd w:id="473"/>
      <w:bookmarkEnd w:id="474"/>
      <w:bookmarkEnd w:id="475"/>
    </w:p>
    <w:p>
      <w:pPr>
        <w:ind w:firstLine="480"/>
        <w:rPr>
          <w:sz w:val="24"/>
        </w:rPr>
      </w:pPr>
      <w:r>
        <w:rPr>
          <w:rFonts w:hint="eastAsia"/>
          <w:sz w:val="24"/>
        </w:rPr>
        <w:t>确认测试的结果有两种情况：</w:t>
      </w:r>
    </w:p>
    <w:p>
      <w:pPr>
        <w:ind w:firstLine="480"/>
        <w:rPr>
          <w:sz w:val="24"/>
        </w:rPr>
      </w:pPr>
      <w:r>
        <w:rPr>
          <w:rFonts w:hint="eastAsia"/>
          <w:sz w:val="24"/>
        </w:rPr>
        <w:t>1.</w:t>
      </w:r>
      <w:r>
        <w:rPr>
          <w:rFonts w:hint="eastAsia"/>
          <w:sz w:val="24"/>
        </w:rPr>
        <w:tab/>
      </w:r>
      <w:r>
        <w:rPr>
          <w:rFonts w:hint="eastAsia"/>
          <w:sz w:val="24"/>
        </w:rPr>
        <w:t>功能和性能与用户的要求一致，软件可以接受。</w:t>
      </w:r>
    </w:p>
    <w:p>
      <w:pPr>
        <w:ind w:firstLine="480"/>
        <w:rPr>
          <w:sz w:val="24"/>
        </w:rPr>
      </w:pPr>
      <w:r>
        <w:rPr>
          <w:rFonts w:hint="eastAsia"/>
          <w:sz w:val="24"/>
        </w:rPr>
        <w:t>2.</w:t>
      </w:r>
      <w:r>
        <w:rPr>
          <w:rFonts w:hint="eastAsia"/>
          <w:sz w:val="24"/>
        </w:rPr>
        <w:tab/>
      </w:r>
      <w:r>
        <w:rPr>
          <w:rFonts w:hint="eastAsia"/>
          <w:sz w:val="24"/>
        </w:rPr>
        <w:t>功能和性能与用户的要求有差距。</w:t>
      </w:r>
    </w:p>
    <w:p>
      <w:pPr>
        <w:ind w:firstLine="480"/>
        <w:rPr>
          <w:sz w:val="24"/>
        </w:rPr>
      </w:pPr>
      <w:r>
        <w:rPr>
          <w:rFonts w:hint="eastAsia"/>
          <w:sz w:val="24"/>
        </w:rPr>
        <w:t>出现后一种情况，通常与软件需求分析阶段的差错有关。这是需要开列议长软件各项缺陷表和软件问题报告，通过与用户协商，解决所发现的缺陷和错误。</w:t>
      </w:r>
    </w:p>
    <w:p>
      <w:pPr>
        <w:ind w:firstLine="480"/>
        <w:rPr>
          <w:sz w:val="24"/>
        </w:rPr>
      </w:pPr>
      <w:r>
        <w:rPr>
          <w:rFonts w:hint="eastAsia"/>
          <w:sz w:val="24"/>
        </w:rPr>
        <w:t>确认测试应交付的文档有：确认测试分析报告、最终的用户手册和操作手册、项目开发总结报告.</w:t>
      </w:r>
    </w:p>
    <w:p>
      <w:pPr>
        <w:pStyle w:val="69"/>
        <w:numPr>
          <w:ilvl w:val="0"/>
          <w:numId w:val="16"/>
        </w:numPr>
        <w:spacing w:before="0" w:after="0"/>
        <w:ind w:firstLineChars="0"/>
        <w:rPr>
          <w:b/>
          <w:bCs/>
          <w:sz w:val="24"/>
        </w:rPr>
      </w:pPr>
      <w:bookmarkStart w:id="476" w:name="_Toc297651106"/>
      <w:bookmarkStart w:id="477" w:name="_Toc298148792"/>
      <w:bookmarkStart w:id="478" w:name="_Toc298254929"/>
      <w:bookmarkStart w:id="479" w:name="_Toc298427964"/>
      <w:bookmarkStart w:id="480" w:name="_Toc354240639"/>
      <w:bookmarkStart w:id="481" w:name="_Toc355879369"/>
      <w:r>
        <w:rPr>
          <w:rFonts w:hint="eastAsia"/>
          <w:b/>
          <w:bCs/>
          <w:sz w:val="24"/>
        </w:rPr>
        <w:t>应用软件系统测试（System Testing）</w:t>
      </w:r>
      <w:bookmarkEnd w:id="476"/>
      <w:bookmarkEnd w:id="477"/>
      <w:bookmarkEnd w:id="478"/>
      <w:bookmarkEnd w:id="479"/>
      <w:bookmarkEnd w:id="480"/>
      <w:bookmarkEnd w:id="481"/>
    </w:p>
    <w:p>
      <w:pPr>
        <w:ind w:firstLine="480"/>
        <w:rPr>
          <w:sz w:val="24"/>
        </w:rPr>
      </w:pPr>
      <w:r>
        <w:rPr>
          <w:rFonts w:hint="eastAsia"/>
          <w:sz w:val="24"/>
        </w:rPr>
        <w:t>系统测试是将通过确认测试的软件，作为整个基于计算机系统的一个元素，与计算机硬件、外设、某些支持软件、数据和人员等其他系统元素结合在一起，在实际运行（使用）环境下，对计算机系统进行一系列的组装测试和确认测试。</w:t>
      </w:r>
    </w:p>
    <w:p>
      <w:pPr>
        <w:ind w:firstLine="480"/>
        <w:rPr>
          <w:sz w:val="24"/>
        </w:rPr>
      </w:pPr>
      <w:r>
        <w:rPr>
          <w:rFonts w:hint="eastAsia"/>
          <w:sz w:val="24"/>
        </w:rPr>
        <w:t>系统测试的目的在于通过与系统的需求定义做比较，发现软件与系统定义不符合或与之矛盾的地方。系统测试的测试用例应根据需求分析说明书来设计，并在实际使用环境下来运行。</w:t>
      </w:r>
    </w:p>
    <w:p>
      <w:pPr>
        <w:ind w:firstLine="480"/>
        <w:rPr>
          <w:sz w:val="24"/>
        </w:rPr>
      </w:pPr>
      <w:r>
        <w:rPr>
          <w:rFonts w:hint="eastAsia"/>
          <w:sz w:val="24"/>
        </w:rPr>
        <w:t>特别值得一提的是，由于应用 语言是一种网络功能十分优秀的语言，一般来说，应用她来开发的软件都是要面向网络用户的。所以，我们在进行应用 应用软件测试时，一定要详细地进行网络功能的测试，看是否达到了用户或软件需求说明书中的要求。</w:t>
      </w:r>
    </w:p>
    <w:p>
      <w:pPr>
        <w:pStyle w:val="69"/>
        <w:numPr>
          <w:ilvl w:val="0"/>
          <w:numId w:val="16"/>
        </w:numPr>
        <w:spacing w:before="0" w:after="0"/>
        <w:ind w:firstLineChars="0"/>
        <w:rPr>
          <w:b/>
          <w:bCs/>
          <w:sz w:val="24"/>
        </w:rPr>
      </w:pPr>
      <w:bookmarkStart w:id="482" w:name="_Toc252149787"/>
      <w:bookmarkStart w:id="483" w:name="_Toc297651107"/>
      <w:bookmarkStart w:id="484" w:name="_Toc298148793"/>
      <w:bookmarkStart w:id="485" w:name="_Toc298254930"/>
      <w:bookmarkStart w:id="486" w:name="_Toc298427965"/>
      <w:bookmarkStart w:id="487" w:name="_Toc354240640"/>
      <w:bookmarkStart w:id="488" w:name="_Toc355879370"/>
      <w:r>
        <w:rPr>
          <w:rFonts w:hint="eastAsia"/>
          <w:b/>
          <w:bCs/>
          <w:sz w:val="24"/>
        </w:rPr>
        <w:t>应用软件测试的步骤及相应的测试种类</w:t>
      </w:r>
      <w:bookmarkEnd w:id="482"/>
      <w:bookmarkEnd w:id="483"/>
      <w:bookmarkEnd w:id="484"/>
      <w:bookmarkEnd w:id="485"/>
      <w:bookmarkEnd w:id="486"/>
      <w:bookmarkEnd w:id="487"/>
      <w:bookmarkEnd w:id="488"/>
    </w:p>
    <w:p>
      <w:pPr>
        <w:ind w:firstLine="480"/>
        <w:rPr>
          <w:sz w:val="24"/>
        </w:rPr>
      </w:pPr>
      <w:r>
        <w:rPr>
          <w:rFonts w:hint="eastAsia"/>
          <w:sz w:val="24"/>
        </w:rPr>
        <w:t>软件测试实际上是由一系列不同的测试组成。它的主要目的是对以计算机为基础的系统进行充分的测试。尽管每种测试各有不同的目的，但是所有的工作都是为了证实所有的系统元素组装正确，并且执行着为各自分配的功能。下面着重介绍几种软件的测试及他们与各个测试步骤中的关系。参见下表。</w:t>
      </w:r>
    </w:p>
    <w:p>
      <w:r>
        <w:t xml:space="preserve"> </w:t>
      </w:r>
    </w:p>
    <w:tbl>
      <w:tblPr>
        <w:tblStyle w:val="35"/>
        <w:tblW w:w="9900" w:type="dxa"/>
        <w:tblInd w:w="-459"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2340"/>
        <w:gridCol w:w="720"/>
        <w:gridCol w:w="720"/>
        <w:gridCol w:w="720"/>
        <w:gridCol w:w="720"/>
        <w:gridCol w:w="720"/>
        <w:gridCol w:w="1080"/>
        <w:gridCol w:w="720"/>
        <w:gridCol w:w="720"/>
        <w:gridCol w:w="720"/>
        <w:gridCol w:w="720"/>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38" w:hRule="atLeast"/>
        </w:trPr>
        <w:tc>
          <w:tcPr>
            <w:tcW w:w="2340" w:type="dxa"/>
            <w:vMerge w:val="restart"/>
            <w:tcBorders>
              <w:tl2br w:val="single" w:color="000000" w:sz="6" w:space="0"/>
            </w:tcBorders>
          </w:tcPr>
          <w:p/>
          <w:p>
            <w:r>
              <w:rPr>
                <w:rFonts w:hint="eastAsia"/>
              </w:rPr>
              <w:t xml:space="preserve">   测试步骤</w:t>
            </w:r>
          </w:p>
          <w:p/>
          <w:p>
            <w:r>
              <w:rPr>
                <w:rFonts w:hint="eastAsia"/>
              </w:rPr>
              <w:t>测试种类</w:t>
            </w:r>
          </w:p>
        </w:tc>
        <w:tc>
          <w:tcPr>
            <w:tcW w:w="3600" w:type="dxa"/>
            <w:gridSpan w:val="5"/>
            <w:vAlign w:val="center"/>
          </w:tcPr>
          <w:p>
            <w:pPr>
              <w:jc w:val="center"/>
            </w:pPr>
            <w:r>
              <w:rPr>
                <w:rFonts w:hint="eastAsia"/>
              </w:rPr>
              <w:t>开发阶段的测试</w:t>
            </w:r>
          </w:p>
        </w:tc>
        <w:tc>
          <w:tcPr>
            <w:tcW w:w="3960" w:type="dxa"/>
            <w:gridSpan w:val="5"/>
            <w:vAlign w:val="center"/>
          </w:tcPr>
          <w:p>
            <w:pPr>
              <w:jc w:val="center"/>
            </w:pPr>
            <w:r>
              <w:rPr>
                <w:rFonts w:hint="eastAsia"/>
              </w:rPr>
              <w:t>产品阶段的测试</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765" w:hRule="atLeast"/>
        </w:trPr>
        <w:tc>
          <w:tcPr>
            <w:tcW w:w="2340" w:type="dxa"/>
            <w:vMerge w:val="continue"/>
            <w:tcBorders>
              <w:tl2br w:val="single" w:color="000000" w:sz="6" w:space="0"/>
            </w:tcBorders>
          </w:tcPr>
          <w:p/>
        </w:tc>
        <w:tc>
          <w:tcPr>
            <w:tcW w:w="720" w:type="dxa"/>
            <w:vAlign w:val="center"/>
          </w:tcPr>
          <w:p>
            <w:r>
              <w:rPr>
                <w:rFonts w:hint="eastAsia"/>
              </w:rPr>
              <w:t>设计</w:t>
            </w:r>
          </w:p>
        </w:tc>
        <w:tc>
          <w:tcPr>
            <w:tcW w:w="720" w:type="dxa"/>
            <w:vAlign w:val="center"/>
          </w:tcPr>
          <w:p>
            <w:r>
              <w:rPr>
                <w:rFonts w:hint="eastAsia"/>
              </w:rPr>
              <w:t>单元测试</w:t>
            </w:r>
          </w:p>
        </w:tc>
        <w:tc>
          <w:tcPr>
            <w:tcW w:w="720" w:type="dxa"/>
            <w:vAlign w:val="center"/>
          </w:tcPr>
          <w:p>
            <w:r>
              <w:rPr>
                <w:rFonts w:hint="eastAsia"/>
              </w:rPr>
              <w:t>模块测试</w:t>
            </w:r>
          </w:p>
        </w:tc>
        <w:tc>
          <w:tcPr>
            <w:tcW w:w="720" w:type="dxa"/>
            <w:vAlign w:val="center"/>
          </w:tcPr>
          <w:p>
            <w:r>
              <w:rPr>
                <w:rFonts w:hint="eastAsia"/>
              </w:rPr>
              <w:t>组装测试</w:t>
            </w:r>
          </w:p>
        </w:tc>
        <w:tc>
          <w:tcPr>
            <w:tcW w:w="720" w:type="dxa"/>
            <w:vAlign w:val="center"/>
          </w:tcPr>
          <w:p>
            <w:r>
              <w:rPr>
                <w:rFonts w:hint="eastAsia"/>
              </w:rPr>
              <w:t>部件测试</w:t>
            </w:r>
          </w:p>
        </w:tc>
        <w:tc>
          <w:tcPr>
            <w:tcW w:w="1080" w:type="dxa"/>
            <w:vAlign w:val="center"/>
          </w:tcPr>
          <w:p>
            <w:r>
              <w:rPr>
                <w:rFonts w:hint="eastAsia"/>
              </w:rPr>
              <w:t>有效性测试</w:t>
            </w:r>
          </w:p>
        </w:tc>
        <w:tc>
          <w:tcPr>
            <w:tcW w:w="720" w:type="dxa"/>
            <w:vAlign w:val="center"/>
          </w:tcPr>
          <w:p>
            <w:r>
              <w:rPr>
                <w:rFonts w:hint="eastAsia"/>
              </w:rPr>
              <w:t>α</w:t>
            </w:r>
          </w:p>
          <w:p>
            <w:r>
              <w:rPr>
                <w:rFonts w:hint="eastAsia"/>
              </w:rPr>
              <w:t>测试</w:t>
            </w:r>
          </w:p>
        </w:tc>
        <w:tc>
          <w:tcPr>
            <w:tcW w:w="720" w:type="dxa"/>
            <w:vAlign w:val="center"/>
          </w:tcPr>
          <w:p>
            <w:r>
              <w:rPr>
                <w:rFonts w:hint="eastAsia"/>
              </w:rPr>
              <w:t>β</w:t>
            </w:r>
          </w:p>
          <w:p>
            <w:r>
              <w:rPr>
                <w:rFonts w:hint="eastAsia"/>
              </w:rPr>
              <w:t>测试</w:t>
            </w:r>
          </w:p>
        </w:tc>
        <w:tc>
          <w:tcPr>
            <w:tcW w:w="720" w:type="dxa"/>
            <w:vAlign w:val="center"/>
          </w:tcPr>
          <w:p>
            <w:r>
              <w:rPr>
                <w:rFonts w:hint="eastAsia"/>
              </w:rPr>
              <w:t>验收测试</w:t>
            </w:r>
          </w:p>
        </w:tc>
        <w:tc>
          <w:tcPr>
            <w:tcW w:w="720" w:type="dxa"/>
            <w:vAlign w:val="center"/>
          </w:tcPr>
          <w:p>
            <w:r>
              <w:rPr>
                <w:rFonts w:hint="eastAsia"/>
              </w:rPr>
              <w:t>系统测试</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设计评审</w:t>
            </w:r>
          </w:p>
        </w:tc>
        <w:tc>
          <w:tcPr>
            <w:tcW w:w="720" w:type="dxa"/>
          </w:tcPr>
          <w:p>
            <w:r>
              <w:t>M</w:t>
            </w:r>
          </w:p>
        </w:tc>
        <w:tc>
          <w:tcPr>
            <w:tcW w:w="720" w:type="dxa"/>
          </w:tcPr>
          <w:p>
            <w:pPr>
              <w:jc w:val="center"/>
            </w:pPr>
          </w:p>
        </w:tc>
        <w:tc>
          <w:tcPr>
            <w:tcW w:w="720" w:type="dxa"/>
          </w:tcPr>
          <w:p>
            <w:pPr>
              <w:jc w:val="center"/>
            </w:pPr>
          </w:p>
        </w:tc>
        <w:tc>
          <w:tcPr>
            <w:tcW w:w="720" w:type="dxa"/>
          </w:tcPr>
          <w:p>
            <w:r>
              <w:t>S</w:t>
            </w:r>
          </w:p>
        </w:tc>
        <w:tc>
          <w:tcPr>
            <w:tcW w:w="720" w:type="dxa"/>
          </w:tcPr>
          <w:p>
            <w:pPr>
              <w:jc w:val="center"/>
            </w:pPr>
          </w:p>
        </w:tc>
        <w:tc>
          <w:tcPr>
            <w:tcW w:w="108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代码审查</w:t>
            </w:r>
          </w:p>
        </w:tc>
        <w:tc>
          <w:tcPr>
            <w:tcW w:w="720" w:type="dxa"/>
          </w:tcPr>
          <w:p/>
        </w:tc>
        <w:tc>
          <w:tcPr>
            <w:tcW w:w="720" w:type="dxa"/>
          </w:tcPr>
          <w:p>
            <w:r>
              <w:t>M</w:t>
            </w:r>
          </w:p>
        </w:tc>
        <w:tc>
          <w:tcPr>
            <w:tcW w:w="720" w:type="dxa"/>
          </w:tcPr>
          <w:p>
            <w:pPr>
              <w:jc w:val="center"/>
            </w:pPr>
          </w:p>
        </w:tc>
        <w:tc>
          <w:tcPr>
            <w:tcW w:w="720" w:type="dxa"/>
          </w:tcPr>
          <w:p>
            <w:r>
              <w:t>H</w:t>
            </w:r>
          </w:p>
        </w:tc>
        <w:tc>
          <w:tcPr>
            <w:tcW w:w="720" w:type="dxa"/>
          </w:tcPr>
          <w:p>
            <w:pPr>
              <w:jc w:val="center"/>
            </w:pPr>
          </w:p>
        </w:tc>
        <w:tc>
          <w:tcPr>
            <w:tcW w:w="108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功能测试（黑盒）</w:t>
            </w:r>
          </w:p>
        </w:tc>
        <w:tc>
          <w:tcPr>
            <w:tcW w:w="720" w:type="dxa"/>
          </w:tcPr>
          <w:p/>
        </w:tc>
        <w:tc>
          <w:tcPr>
            <w:tcW w:w="720" w:type="dxa"/>
          </w:tcPr>
          <w:p>
            <w:r>
              <w:t>H</w:t>
            </w:r>
          </w:p>
        </w:tc>
        <w:tc>
          <w:tcPr>
            <w:tcW w:w="720" w:type="dxa"/>
          </w:tcPr>
          <w:p>
            <w:r>
              <w:t>M</w:t>
            </w:r>
          </w:p>
        </w:tc>
        <w:tc>
          <w:tcPr>
            <w:tcW w:w="720" w:type="dxa"/>
          </w:tcPr>
          <w:p>
            <w:r>
              <w:t>M</w:t>
            </w:r>
          </w:p>
        </w:tc>
        <w:tc>
          <w:tcPr>
            <w:tcW w:w="720" w:type="dxa"/>
          </w:tcPr>
          <w:p>
            <w:r>
              <w:t>M</w:t>
            </w:r>
          </w:p>
        </w:tc>
        <w:tc>
          <w:tcPr>
            <w:tcW w:w="1080" w:type="dxa"/>
          </w:tcPr>
          <w:p>
            <w:r>
              <w:t>M</w:t>
            </w:r>
          </w:p>
        </w:tc>
        <w:tc>
          <w:tcPr>
            <w:tcW w:w="720" w:type="dxa"/>
          </w:tcPr>
          <w:p>
            <w:r>
              <w:t>M</w:t>
            </w:r>
          </w:p>
        </w:tc>
        <w:tc>
          <w:tcPr>
            <w:tcW w:w="720" w:type="dxa"/>
          </w:tcPr>
          <w:p>
            <w:r>
              <w:t>M</w:t>
            </w:r>
          </w:p>
        </w:tc>
        <w:tc>
          <w:tcPr>
            <w:tcW w:w="720" w:type="dxa"/>
          </w:tcPr>
          <w:p>
            <w:r>
              <w:t>M</w:t>
            </w:r>
          </w:p>
        </w:tc>
        <w:tc>
          <w:tcPr>
            <w:tcW w:w="720" w:type="dxa"/>
          </w:tcPr>
          <w:p>
            <w:r>
              <w:t>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结构测试（白盒）</w:t>
            </w:r>
          </w:p>
        </w:tc>
        <w:tc>
          <w:tcPr>
            <w:tcW w:w="720" w:type="dxa"/>
          </w:tcPr>
          <w:p>
            <w:pPr>
              <w:jc w:val="center"/>
            </w:pPr>
          </w:p>
        </w:tc>
        <w:tc>
          <w:tcPr>
            <w:tcW w:w="720" w:type="dxa"/>
          </w:tcPr>
          <w:p>
            <w:r>
              <w:t>H</w:t>
            </w:r>
          </w:p>
        </w:tc>
        <w:tc>
          <w:tcPr>
            <w:tcW w:w="720" w:type="dxa"/>
          </w:tcPr>
          <w:p>
            <w:r>
              <w:t>M</w:t>
            </w:r>
          </w:p>
        </w:tc>
        <w:tc>
          <w:tcPr>
            <w:tcW w:w="720" w:type="dxa"/>
          </w:tcPr>
          <w:p>
            <w:pPr>
              <w:jc w:val="center"/>
            </w:pPr>
          </w:p>
        </w:tc>
        <w:tc>
          <w:tcPr>
            <w:tcW w:w="720" w:type="dxa"/>
          </w:tcPr>
          <w:p>
            <w:r>
              <w:t>S</w:t>
            </w:r>
          </w:p>
        </w:tc>
        <w:tc>
          <w:tcPr>
            <w:tcW w:w="108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回归测试</w:t>
            </w:r>
          </w:p>
        </w:tc>
        <w:tc>
          <w:tcPr>
            <w:tcW w:w="720" w:type="dxa"/>
          </w:tcPr>
          <w:p>
            <w:pPr>
              <w:jc w:val="center"/>
            </w:pPr>
          </w:p>
        </w:tc>
        <w:tc>
          <w:tcPr>
            <w:tcW w:w="720" w:type="dxa"/>
          </w:tcPr>
          <w:p>
            <w:pPr>
              <w:jc w:val="center"/>
            </w:pPr>
          </w:p>
        </w:tc>
        <w:tc>
          <w:tcPr>
            <w:tcW w:w="720" w:type="dxa"/>
          </w:tcPr>
          <w:p>
            <w:r>
              <w:t>S</w:t>
            </w:r>
          </w:p>
        </w:tc>
        <w:tc>
          <w:tcPr>
            <w:tcW w:w="720" w:type="dxa"/>
          </w:tcPr>
          <w:p>
            <w:r>
              <w:t>H</w:t>
            </w:r>
          </w:p>
        </w:tc>
        <w:tc>
          <w:tcPr>
            <w:tcW w:w="720" w:type="dxa"/>
          </w:tcPr>
          <w:p>
            <w:r>
              <w:t>M</w:t>
            </w: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r>
              <w:t>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可靠性测试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c>
          <w:tcPr>
            <w:tcW w:w="1080" w:type="dxa"/>
          </w:tcPr>
          <w:p>
            <w:r>
              <w:t>M</w:t>
            </w:r>
          </w:p>
        </w:tc>
        <w:tc>
          <w:tcPr>
            <w:tcW w:w="720" w:type="dxa"/>
          </w:tcPr>
          <w:p>
            <w:r>
              <w:t>M</w:t>
            </w:r>
          </w:p>
        </w:tc>
        <w:tc>
          <w:tcPr>
            <w:tcW w:w="720" w:type="dxa"/>
          </w:tcPr>
          <w:p>
            <w:r>
              <w:t>M</w:t>
            </w:r>
          </w:p>
        </w:tc>
        <w:tc>
          <w:tcPr>
            <w:tcW w:w="720" w:type="dxa"/>
          </w:tcPr>
          <w:p>
            <w:r>
              <w:t>M</w:t>
            </w:r>
          </w:p>
        </w:tc>
        <w:tc>
          <w:tcPr>
            <w:tcW w:w="720" w:type="dxa"/>
          </w:tcPr>
          <w:p>
            <w:r>
              <w:t>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强度测试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性能测试</w:t>
            </w:r>
          </w:p>
        </w:tc>
        <w:tc>
          <w:tcPr>
            <w:tcW w:w="720" w:type="dxa"/>
          </w:tcPr>
          <w:p>
            <w:pPr>
              <w:jc w:val="center"/>
            </w:pPr>
          </w:p>
        </w:tc>
        <w:tc>
          <w:tcPr>
            <w:tcW w:w="720" w:type="dxa"/>
          </w:tcPr>
          <w:p>
            <w:pPr>
              <w:jc w:val="center"/>
            </w:pPr>
          </w:p>
        </w:tc>
        <w:tc>
          <w:tcPr>
            <w:tcW w:w="720" w:type="dxa"/>
          </w:tcPr>
          <w:p>
            <w:r>
              <w:t>S</w:t>
            </w:r>
          </w:p>
        </w:tc>
        <w:tc>
          <w:tcPr>
            <w:tcW w:w="720" w:type="dxa"/>
          </w:tcPr>
          <w:p>
            <w:pPr>
              <w:jc w:val="center"/>
            </w:pPr>
          </w:p>
        </w:tc>
        <w:tc>
          <w:tcPr>
            <w:tcW w:w="720" w:type="dxa"/>
          </w:tcPr>
          <w:p>
            <w:r>
              <w:t>H</w:t>
            </w:r>
          </w:p>
        </w:tc>
        <w:tc>
          <w:tcPr>
            <w:tcW w:w="1080" w:type="dxa"/>
          </w:tcPr>
          <w:p>
            <w:r>
              <w:t>M</w:t>
            </w:r>
          </w:p>
        </w:tc>
        <w:tc>
          <w:tcPr>
            <w:tcW w:w="720" w:type="dxa"/>
          </w:tcPr>
          <w:p>
            <w:r>
              <w:t>M</w:t>
            </w:r>
          </w:p>
        </w:tc>
        <w:tc>
          <w:tcPr>
            <w:tcW w:w="720" w:type="dxa"/>
          </w:tcPr>
          <w:p>
            <w:r>
              <w:t>M</w:t>
            </w:r>
          </w:p>
        </w:tc>
        <w:tc>
          <w:tcPr>
            <w:tcW w:w="720" w:type="dxa"/>
          </w:tcPr>
          <w:p>
            <w:r>
              <w:t>M</w:t>
            </w:r>
          </w:p>
        </w:tc>
        <w:tc>
          <w:tcPr>
            <w:tcW w:w="720" w:type="dxa"/>
          </w:tcPr>
          <w:p>
            <w:r>
              <w:t>H</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恢复测试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启动/停止测试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配置测试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r>
              <w:t>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安全性测试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r>
              <w:t>H</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可使用性测试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S</w:t>
            </w:r>
          </w:p>
        </w:tc>
        <w:tc>
          <w:tcPr>
            <w:tcW w:w="1080" w:type="dxa"/>
          </w:tcPr>
          <w:p>
            <w:r>
              <w:t>H</w:t>
            </w:r>
          </w:p>
        </w:tc>
        <w:tc>
          <w:tcPr>
            <w:tcW w:w="720" w:type="dxa"/>
          </w:tcPr>
          <w:p>
            <w:r>
              <w:t>M</w:t>
            </w:r>
          </w:p>
        </w:tc>
        <w:tc>
          <w:tcPr>
            <w:tcW w:w="720" w:type="dxa"/>
          </w:tcPr>
          <w:p>
            <w:r>
              <w:t>M</w:t>
            </w: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可支撑性测试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tc>
        <w:tc>
          <w:tcPr>
            <w:tcW w:w="720" w:type="dxa"/>
          </w:tcPr>
          <w:p>
            <w:r>
              <w:t>H</w:t>
            </w:r>
          </w:p>
        </w:tc>
        <w:tc>
          <w:tcPr>
            <w:tcW w:w="720" w:type="dxa"/>
          </w:tcPr>
          <w:p>
            <w:r>
              <w:t>M</w:t>
            </w: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安装测试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r>
              <w:t>M</w:t>
            </w:r>
          </w:p>
        </w:tc>
        <w:tc>
          <w:tcPr>
            <w:tcW w:w="720" w:type="dxa"/>
          </w:tcPr>
          <w:p>
            <w:r>
              <w:t>M</w:t>
            </w:r>
          </w:p>
        </w:tc>
        <w:tc>
          <w:tcPr>
            <w:tcW w:w="720" w:type="dxa"/>
          </w:tcPr>
          <w:p>
            <w:r>
              <w:t>M</w:t>
            </w: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互连测试</w:t>
            </w:r>
          </w:p>
        </w:tc>
        <w:tc>
          <w:tcPr>
            <w:tcW w:w="720" w:type="dxa"/>
          </w:tcPr>
          <w:p>
            <w:pPr>
              <w:jc w:val="center"/>
            </w:pPr>
          </w:p>
        </w:tc>
        <w:tc>
          <w:tcPr>
            <w:tcW w:w="720" w:type="dxa"/>
          </w:tcPr>
          <w:p>
            <w:pPr>
              <w:jc w:val="center"/>
            </w:pPr>
          </w:p>
        </w:tc>
        <w:tc>
          <w:tcPr>
            <w:tcW w:w="720" w:type="dxa"/>
          </w:tcPr>
          <w:p>
            <w:pPr>
              <w:jc w:val="center"/>
            </w:pPr>
            <w:r>
              <w:t>S</w:t>
            </w:r>
          </w:p>
        </w:tc>
        <w:tc>
          <w:tcPr>
            <w:tcW w:w="720" w:type="dxa"/>
          </w:tcPr>
          <w:p>
            <w:pPr>
              <w:jc w:val="center"/>
            </w:pPr>
          </w:p>
        </w:tc>
        <w:tc>
          <w:tcPr>
            <w:tcW w:w="720" w:type="dxa"/>
          </w:tcPr>
          <w:p>
            <w:pPr>
              <w:jc w:val="center"/>
            </w:pP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r>
              <w:t>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兼容性测试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M</w:t>
            </w: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容量测试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c>
          <w:tcPr>
            <w:tcW w:w="1080" w:type="dxa"/>
          </w:tcPr>
          <w:p>
            <w:r>
              <w:t>M</w:t>
            </w:r>
          </w:p>
        </w:tc>
        <w:tc>
          <w:tcPr>
            <w:tcW w:w="720" w:type="dxa"/>
          </w:tcPr>
          <w:p>
            <w:pPr>
              <w:jc w:val="center"/>
            </w:pPr>
          </w:p>
        </w:tc>
        <w:tc>
          <w:tcPr>
            <w:tcW w:w="720" w:type="dxa"/>
          </w:tcPr>
          <w:p>
            <w:pPr>
              <w:jc w:val="center"/>
            </w:pPr>
          </w:p>
        </w:tc>
        <w:tc>
          <w:tcPr>
            <w:tcW w:w="720" w:type="dxa"/>
          </w:tcPr>
          <w:p>
            <w:pPr>
              <w:jc w:val="center"/>
            </w:pPr>
          </w:p>
        </w:tc>
        <w:tc>
          <w:tcPr>
            <w:tcW w:w="720" w:type="dxa"/>
          </w:tcPr>
          <w:p>
            <w:r>
              <w:t>H</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2340" w:type="dxa"/>
          </w:tcPr>
          <w:p>
            <w:r>
              <w:rPr>
                <w:rFonts w:hint="eastAsia"/>
              </w:rPr>
              <w:t>文档测试</w:t>
            </w: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720" w:type="dxa"/>
          </w:tcPr>
          <w:p>
            <w:pPr>
              <w:jc w:val="center"/>
            </w:pPr>
          </w:p>
        </w:tc>
        <w:tc>
          <w:tcPr>
            <w:tcW w:w="1080" w:type="dxa"/>
          </w:tcPr>
          <w:p>
            <w:r>
              <w:t>M</w:t>
            </w:r>
          </w:p>
        </w:tc>
        <w:tc>
          <w:tcPr>
            <w:tcW w:w="720" w:type="dxa"/>
          </w:tcPr>
          <w:p>
            <w:r>
              <w:t>S</w:t>
            </w:r>
          </w:p>
        </w:tc>
        <w:tc>
          <w:tcPr>
            <w:tcW w:w="720" w:type="dxa"/>
          </w:tcPr>
          <w:p>
            <w:r>
              <w:t>H</w:t>
            </w:r>
          </w:p>
        </w:tc>
        <w:tc>
          <w:tcPr>
            <w:tcW w:w="720" w:type="dxa"/>
          </w:tcPr>
          <w:p>
            <w:r>
              <w:t>M</w:t>
            </w:r>
          </w:p>
        </w:tc>
        <w:tc>
          <w:tcPr>
            <w:tcW w:w="720" w:type="dxa"/>
          </w:tcPr>
          <w:p>
            <w:pPr>
              <w:keepNext/>
              <w:jc w:val="center"/>
            </w:pPr>
          </w:p>
        </w:tc>
      </w:tr>
    </w:tbl>
    <w:p>
      <w:pPr>
        <w:pStyle w:val="15"/>
        <w:ind w:firstLine="422"/>
        <w:rPr>
          <w:rFonts w:ascii="Times New Roman" w:hAnsi="Times New Roman" w:eastAsia="宋体"/>
          <w:b/>
          <w:sz w:val="21"/>
          <w:szCs w:val="21"/>
        </w:rPr>
      </w:pPr>
      <w:bookmarkStart w:id="489" w:name="_Toc298337433"/>
      <w:bookmarkStart w:id="490" w:name="_Toc298139789"/>
      <w:bookmarkStart w:id="491" w:name="_Toc298255033"/>
      <w:r>
        <w:rPr>
          <w:rFonts w:hint="eastAsia" w:ascii="Times New Roman" w:hAnsi="Times New Roman" w:eastAsia="宋体"/>
          <w:b/>
          <w:sz w:val="21"/>
          <w:szCs w:val="21"/>
        </w:rPr>
        <w:t>各测试步骤中的测试种类</w:t>
      </w:r>
      <w:bookmarkEnd w:id="489"/>
      <w:bookmarkEnd w:id="490"/>
      <w:bookmarkEnd w:id="491"/>
    </w:p>
    <w:p>
      <w:pPr>
        <w:ind w:firstLine="480"/>
        <w:rPr>
          <w:sz w:val="24"/>
        </w:rPr>
      </w:pPr>
      <w:r>
        <w:rPr>
          <w:rFonts w:hint="eastAsia"/>
          <w:sz w:val="24"/>
        </w:rPr>
        <w:t>下面给出表中各类测试的定义：</w:t>
      </w:r>
    </w:p>
    <w:p>
      <w:pPr>
        <w:ind w:firstLine="480"/>
        <w:rPr>
          <w:sz w:val="24"/>
        </w:rPr>
      </w:pPr>
      <w:r>
        <w:rPr>
          <w:rFonts w:hint="eastAsia"/>
          <w:sz w:val="24"/>
        </w:rPr>
        <w:t>设计评审（Design Review）：设计评审是对在需求分析阶段产生的软件需求规格说明、数据要求规格说明，在软件概要设计阶段产生的软件概要设计说明书等进行严格评审。</w:t>
      </w:r>
    </w:p>
    <w:p>
      <w:pPr>
        <w:ind w:firstLine="480"/>
        <w:rPr>
          <w:sz w:val="24"/>
        </w:rPr>
      </w:pPr>
      <w:r>
        <w:rPr>
          <w:rFonts w:hint="eastAsia"/>
          <w:sz w:val="24"/>
        </w:rPr>
        <w:t>代码审查（Code Inspection）：代码审查是由若干程序员和测试员组成一个评审小组，通过阅读、讨论和争议，对程序进行静态分析的过程。</w:t>
      </w:r>
    </w:p>
    <w:p>
      <w:pPr>
        <w:ind w:firstLine="480"/>
        <w:rPr>
          <w:sz w:val="24"/>
        </w:rPr>
      </w:pPr>
      <w:r>
        <w:rPr>
          <w:rFonts w:hint="eastAsia"/>
          <w:sz w:val="24"/>
        </w:rPr>
        <w:t>功能测试（Function Testing）：功能测试是在规定的一段时间内运行软件系统的所有功能，以验证这个软件系统有无严重错误。</w:t>
      </w:r>
    </w:p>
    <w:p>
      <w:pPr>
        <w:ind w:firstLine="480"/>
        <w:rPr>
          <w:sz w:val="24"/>
        </w:rPr>
      </w:pPr>
      <w:r>
        <w:rPr>
          <w:rFonts w:hint="eastAsia"/>
          <w:sz w:val="24"/>
        </w:rPr>
        <w:t>结构测试（Structure Testing）：即白盒测试，是对软件的过程性细节做细致的检查。</w:t>
      </w:r>
    </w:p>
    <w:p>
      <w:pPr>
        <w:ind w:firstLine="480"/>
        <w:rPr>
          <w:sz w:val="24"/>
        </w:rPr>
      </w:pPr>
      <w:r>
        <w:rPr>
          <w:rFonts w:hint="eastAsia"/>
          <w:sz w:val="24"/>
        </w:rPr>
        <w:t>回归测试（Regression Testing）：这种测试用于验证对软件修改后有没有引出新的错误，或者说，验证修改后的软件是否仍然满足系统的需求规格说明。</w:t>
      </w:r>
    </w:p>
    <w:p>
      <w:pPr>
        <w:ind w:firstLine="480"/>
        <w:rPr>
          <w:sz w:val="24"/>
        </w:rPr>
      </w:pPr>
      <w:r>
        <w:rPr>
          <w:rFonts w:hint="eastAsia"/>
          <w:sz w:val="24"/>
        </w:rPr>
        <w:t>可靠性测试（Reliability Testing）：如果系统需求说明书中有对可靠性的要求，则需进行可靠性测试。通常使用以下几个指标来度量系统的可靠性：</w:t>
      </w:r>
    </w:p>
    <w:p>
      <w:pPr>
        <w:ind w:firstLine="480"/>
        <w:rPr>
          <w:sz w:val="24"/>
        </w:rPr>
      </w:pPr>
      <w:r>
        <w:rPr>
          <w:rFonts w:hint="eastAsia"/>
          <w:sz w:val="24"/>
        </w:rPr>
        <w:t>平均失效间隔时间MTBF（Mean Time Between Failures）是否超过规定时限？</w:t>
      </w:r>
    </w:p>
    <w:p>
      <w:pPr>
        <w:ind w:firstLine="480"/>
        <w:rPr>
          <w:sz w:val="24"/>
        </w:rPr>
      </w:pPr>
      <w:r>
        <w:rPr>
          <w:rFonts w:hint="eastAsia"/>
          <w:sz w:val="24"/>
        </w:rPr>
        <w:t>因故障而停机的时间MTTR（Mean Time To Repairs）在一年中应不超过多少时间。</w:t>
      </w:r>
    </w:p>
    <w:p>
      <w:pPr>
        <w:ind w:firstLine="480"/>
        <w:rPr>
          <w:sz w:val="24"/>
        </w:rPr>
      </w:pPr>
      <w:r>
        <w:rPr>
          <w:rFonts w:hint="eastAsia"/>
          <w:sz w:val="24"/>
        </w:rPr>
        <w:t>强度测试（Stress Testing）：强度测试是要检查在系统运行环境不正常到发生故障的情况下，系统可以运行到何种程度的测试。因此，强度测试总是在提供非正常数量、频率或总资源的情况下运行系统的。例如：</w:t>
      </w:r>
    </w:p>
    <w:p>
      <w:pPr>
        <w:ind w:firstLine="480"/>
        <w:rPr>
          <w:sz w:val="24"/>
        </w:rPr>
      </w:pPr>
      <w:r>
        <w:rPr>
          <w:rFonts w:hint="eastAsia"/>
          <w:sz w:val="24"/>
        </w:rPr>
        <w:t>在平均非秒钟产生1个到2个中断的情况下，设计每秒钟产生10个中断的特殊用例进行测试。</w:t>
      </w:r>
    </w:p>
    <w:p>
      <w:pPr>
        <w:ind w:firstLine="480"/>
        <w:rPr>
          <w:sz w:val="24"/>
        </w:rPr>
      </w:pPr>
      <w:r>
        <w:rPr>
          <w:rFonts w:hint="eastAsia"/>
          <w:sz w:val="24"/>
        </w:rPr>
        <w:t>把输入数据速率提高一个数量级，确定输入功能将如何响应。</w:t>
      </w:r>
    </w:p>
    <w:p>
      <w:pPr>
        <w:ind w:firstLine="480"/>
        <w:rPr>
          <w:sz w:val="24"/>
        </w:rPr>
      </w:pPr>
      <w:r>
        <w:rPr>
          <w:rFonts w:hint="eastAsia"/>
          <w:sz w:val="24"/>
        </w:rPr>
        <w:t>设计需要占用最大存储量或其他资源的测试用例进行测试。</w:t>
      </w:r>
    </w:p>
    <w:p>
      <w:pPr>
        <w:ind w:firstLine="480"/>
        <w:rPr>
          <w:sz w:val="24"/>
        </w:rPr>
      </w:pPr>
      <w:r>
        <w:rPr>
          <w:rFonts w:hint="eastAsia"/>
          <w:sz w:val="24"/>
        </w:rPr>
        <w:t>设计出在虚拟存储管理机制中引起“颠簸”的测试用例进行测试。</w:t>
      </w:r>
    </w:p>
    <w:p>
      <w:pPr>
        <w:ind w:firstLine="480"/>
        <w:rPr>
          <w:sz w:val="24"/>
        </w:rPr>
      </w:pPr>
      <w:r>
        <w:rPr>
          <w:rFonts w:hint="eastAsia"/>
          <w:sz w:val="24"/>
        </w:rPr>
        <w:t>设计出会对磁盘常驻内存的数据过度访问的测试用例进行测试。</w:t>
      </w:r>
    </w:p>
    <w:p>
      <w:pPr>
        <w:ind w:firstLine="480"/>
        <w:rPr>
          <w:sz w:val="24"/>
        </w:rPr>
      </w:pPr>
      <w:r>
        <w:rPr>
          <w:rFonts w:hint="eastAsia"/>
          <w:sz w:val="24"/>
        </w:rPr>
        <w:t>性能测试（Performance Testing）：性能测试是要检查系统是否满足在需求说明书中规定的性能。特别是对于实时系统或嵌入式系统，软件只满足要求的功能而达不到要求的性能是不行的。所以还需要进行性能测试。性能测试可以出现在测试过程的各个阶段，甚至在单元层次上，也可以进行性能测试。这时，不但需要对单个程序的逻辑进行白盒测试（结构测试），还可以对程序的性能进行评估。然而，只有当所有系统的元素全部组装完毕，系统性能才能完全确定。性能测试常常需要与强度测试结合起来进行，并常常要求同时进行硬件和软件检测。例如，对资源利用（如处理机周期）等进行精密的度量，对执行间隔、日志事件（如中断）等进行监测。通常，对软件性能的监测表现在以下几个方面：相应事件、吞吐量、辅助存储区（例如缓冲区，工作区的大小等）、处理精度，等等。</w:t>
      </w:r>
    </w:p>
    <w:p>
      <w:pPr>
        <w:ind w:firstLine="480"/>
        <w:rPr>
          <w:sz w:val="24"/>
        </w:rPr>
      </w:pPr>
      <w:r>
        <w:rPr>
          <w:rFonts w:hint="eastAsia"/>
          <w:sz w:val="24"/>
        </w:rPr>
        <w:t>恢复测试（Recovery Testing）：恢复测试是要证实在克服软件障碍（包括掉电、硬件和网络出错等）后，系统能否正常地继续进行工作，并不对系统造成任何损害。为此，可采用各种人工干预的手段，模拟硬件故障，故意造成软件出错。并由此检查：</w:t>
      </w:r>
    </w:p>
    <w:p>
      <w:pPr>
        <w:ind w:firstLine="480"/>
        <w:rPr>
          <w:sz w:val="24"/>
        </w:rPr>
      </w:pPr>
      <w:r>
        <w:rPr>
          <w:rFonts w:hint="eastAsia"/>
          <w:sz w:val="24"/>
        </w:rPr>
        <w:t>1.</w:t>
      </w:r>
      <w:r>
        <w:rPr>
          <w:rFonts w:hint="eastAsia"/>
          <w:sz w:val="24"/>
        </w:rPr>
        <w:tab/>
      </w:r>
      <w:r>
        <w:rPr>
          <w:rFonts w:hint="eastAsia"/>
          <w:sz w:val="24"/>
        </w:rPr>
        <w:t>错误探测功能――系统能否发现硬件失效与故障；</w:t>
      </w:r>
    </w:p>
    <w:p>
      <w:pPr>
        <w:ind w:firstLine="480"/>
        <w:rPr>
          <w:sz w:val="24"/>
        </w:rPr>
      </w:pPr>
      <w:r>
        <w:rPr>
          <w:rFonts w:hint="eastAsia"/>
          <w:sz w:val="24"/>
        </w:rPr>
        <w:t>2.</w:t>
      </w:r>
      <w:r>
        <w:rPr>
          <w:rFonts w:hint="eastAsia"/>
          <w:sz w:val="24"/>
        </w:rPr>
        <w:tab/>
      </w:r>
      <w:r>
        <w:rPr>
          <w:rFonts w:hint="eastAsia"/>
          <w:sz w:val="24"/>
        </w:rPr>
        <w:t>能否切换或启动备用的硬件；</w:t>
      </w:r>
    </w:p>
    <w:p>
      <w:pPr>
        <w:ind w:firstLine="480"/>
        <w:rPr>
          <w:sz w:val="24"/>
        </w:rPr>
      </w:pPr>
      <w:r>
        <w:rPr>
          <w:rFonts w:hint="eastAsia"/>
          <w:sz w:val="24"/>
        </w:rPr>
        <w:t>3.</w:t>
      </w:r>
      <w:r>
        <w:rPr>
          <w:rFonts w:hint="eastAsia"/>
          <w:sz w:val="24"/>
        </w:rPr>
        <w:tab/>
      </w:r>
      <w:r>
        <w:rPr>
          <w:rFonts w:hint="eastAsia"/>
          <w:sz w:val="24"/>
        </w:rPr>
        <w:t>在故障发生时能否保护正在运行的作业和系统状态；</w:t>
      </w:r>
    </w:p>
    <w:p>
      <w:pPr>
        <w:ind w:firstLine="480"/>
        <w:rPr>
          <w:sz w:val="24"/>
        </w:rPr>
      </w:pPr>
      <w:r>
        <w:rPr>
          <w:rFonts w:hint="eastAsia"/>
          <w:sz w:val="24"/>
        </w:rPr>
        <w:t>4.</w:t>
      </w:r>
      <w:r>
        <w:rPr>
          <w:rFonts w:hint="eastAsia"/>
          <w:sz w:val="24"/>
        </w:rPr>
        <w:tab/>
      </w:r>
      <w:r>
        <w:rPr>
          <w:rFonts w:hint="eastAsia"/>
          <w:sz w:val="24"/>
        </w:rPr>
        <w:t>在系统恢复后能否从最后记录下来的无错误状态开始继续执行作业，等等。</w:t>
      </w:r>
    </w:p>
    <w:p>
      <w:pPr>
        <w:ind w:firstLine="480"/>
        <w:rPr>
          <w:sz w:val="24"/>
        </w:rPr>
      </w:pPr>
      <w:r>
        <w:rPr>
          <w:rFonts w:hint="eastAsia"/>
          <w:sz w:val="24"/>
        </w:rPr>
        <w:t>如果系统的恢复是自动的（由系统来执行），则应对重新初始化、数据恢复、重新启动等逐个进行正确性评价。如果需要人工干预，就需要对修复的平均时间进行评估以判定它是否在允许的范围之内。</w:t>
      </w:r>
    </w:p>
    <w:p>
      <w:pPr>
        <w:ind w:firstLine="480"/>
        <w:rPr>
          <w:sz w:val="24"/>
        </w:rPr>
      </w:pPr>
      <w:r>
        <w:rPr>
          <w:rFonts w:hint="eastAsia"/>
          <w:sz w:val="24"/>
        </w:rPr>
        <w:t>在恢复测试中，掉电是具有特殊意义的一类测试。其目的是测试软件系统在发生电源中断时能否保护当时的状态且不毁坏数据，然后在电源恢复时从保留的断点处重新进行操作。必须验证不同长短时间内电源中断和在恢复过程中反复多次中断电源的情况。</w:t>
      </w:r>
    </w:p>
    <w:p>
      <w:pPr>
        <w:ind w:firstLine="480"/>
        <w:rPr>
          <w:sz w:val="24"/>
        </w:rPr>
      </w:pPr>
      <w:r>
        <w:rPr>
          <w:rFonts w:hint="eastAsia"/>
          <w:sz w:val="24"/>
        </w:rPr>
        <w:t>启动/停止测试（Startup/Shutdown Testing）：这类测试的目的是验证在机器启动及关机阶段，软件系统正确处理的能力。这类测试包括反复启动软件系统（例如，操作系统自举、网络的启动、应用程序的调用等），以及在尽可能多的情况下关机。</w:t>
      </w:r>
    </w:p>
    <w:p>
      <w:pPr>
        <w:ind w:firstLine="480"/>
        <w:rPr>
          <w:sz w:val="24"/>
        </w:rPr>
      </w:pPr>
      <w:r>
        <w:rPr>
          <w:rFonts w:hint="eastAsia"/>
          <w:sz w:val="24"/>
        </w:rPr>
        <w:t>配置测试（Configuration Testing）：这类测试是要检查计算机系统内各个设备和各种资源之间的相互连接和功能分配中的错误。它主要包括以下几种：</w:t>
      </w:r>
    </w:p>
    <w:p>
      <w:pPr>
        <w:ind w:firstLine="480"/>
        <w:rPr>
          <w:sz w:val="24"/>
        </w:rPr>
      </w:pPr>
      <w:r>
        <w:rPr>
          <w:rFonts w:hint="eastAsia"/>
          <w:sz w:val="24"/>
        </w:rPr>
        <w:t>1.</w:t>
      </w:r>
      <w:r>
        <w:rPr>
          <w:rFonts w:hint="eastAsia"/>
          <w:sz w:val="24"/>
        </w:rPr>
        <w:tab/>
      </w:r>
      <w:r>
        <w:rPr>
          <w:rFonts w:hint="eastAsia"/>
          <w:sz w:val="24"/>
        </w:rPr>
        <w:t>配置命令测试：验证全部配置命令的可操作性（有效性）；特别对最大配置和最小配置要进行测试。软件配置和硬件配置都要测试。软件配置参数有网络内存的大小、不同的操作系统版本和网络软件、系统表格的大小及可使用的规程等等。</w:t>
      </w:r>
    </w:p>
    <w:p>
      <w:pPr>
        <w:ind w:firstLine="480"/>
        <w:rPr>
          <w:sz w:val="24"/>
        </w:rPr>
      </w:pPr>
      <w:r>
        <w:rPr>
          <w:rFonts w:hint="eastAsia"/>
          <w:sz w:val="24"/>
        </w:rPr>
        <w:t>2.</w:t>
      </w:r>
      <w:r>
        <w:rPr>
          <w:rFonts w:hint="eastAsia"/>
          <w:sz w:val="24"/>
        </w:rPr>
        <w:tab/>
      </w:r>
      <w:r>
        <w:rPr>
          <w:rFonts w:hint="eastAsia"/>
          <w:sz w:val="24"/>
        </w:rPr>
        <w:t>修复测试：检查每种配置状态及哪个设备使坏的。并用自动的或手工的方式进行配置状态间的转换。</w:t>
      </w:r>
    </w:p>
    <w:p>
      <w:pPr>
        <w:ind w:firstLine="480"/>
        <w:rPr>
          <w:sz w:val="24"/>
        </w:rPr>
      </w:pPr>
      <w:r>
        <w:rPr>
          <w:rFonts w:hint="eastAsia"/>
          <w:sz w:val="24"/>
        </w:rPr>
        <w:t>3.</w:t>
      </w:r>
      <w:r>
        <w:rPr>
          <w:rFonts w:hint="eastAsia"/>
          <w:sz w:val="24"/>
        </w:rPr>
        <w:tab/>
      </w:r>
      <w:r>
        <w:rPr>
          <w:rFonts w:hint="eastAsia"/>
          <w:sz w:val="24"/>
        </w:rPr>
        <w:t>安全性测试（Security Testing）：系统的安全性测试是要检查在系统中已经存在的系统安全性、保密性措施是否发挥作用，有无漏洞。为此要了解破坏安全性的方法和工具，并设计一些模拟测试用例对系统进行测试。力图破坏系统的保护机构进入系统的主要方法有以下几种：</w:t>
      </w:r>
    </w:p>
    <w:p>
      <w:pPr>
        <w:ind w:firstLine="480"/>
        <w:rPr>
          <w:sz w:val="24"/>
        </w:rPr>
      </w:pPr>
      <w:r>
        <w:rPr>
          <w:rFonts w:hint="eastAsia"/>
          <w:sz w:val="24"/>
        </w:rPr>
        <w:t>正面攻击或从侧面、背面攻击系统中易受损坏的那些部分；</w:t>
      </w:r>
    </w:p>
    <w:p>
      <w:pPr>
        <w:ind w:firstLine="480"/>
        <w:rPr>
          <w:sz w:val="24"/>
        </w:rPr>
      </w:pPr>
      <w:r>
        <w:rPr>
          <w:rFonts w:hint="eastAsia"/>
          <w:sz w:val="24"/>
        </w:rPr>
        <w:t>以系统输入为突破口，利用输入的容错性进行正面攻击；</w:t>
      </w:r>
    </w:p>
    <w:p>
      <w:pPr>
        <w:ind w:firstLine="480"/>
        <w:rPr>
          <w:sz w:val="24"/>
        </w:rPr>
      </w:pPr>
      <w:r>
        <w:rPr>
          <w:rFonts w:hint="eastAsia"/>
          <w:sz w:val="24"/>
        </w:rPr>
        <w:t>申请和占用过多的资源压垮系统，以破坏安全措施，从而进入系统；</w:t>
      </w:r>
    </w:p>
    <w:p>
      <w:pPr>
        <w:ind w:firstLine="480"/>
        <w:rPr>
          <w:sz w:val="24"/>
        </w:rPr>
      </w:pPr>
      <w:r>
        <w:rPr>
          <w:rFonts w:hint="eastAsia"/>
          <w:sz w:val="24"/>
        </w:rPr>
        <w:t>故意式系统出错，利用系统恢复的过程，窃取用户口令及其它有用的信息；</w:t>
      </w:r>
    </w:p>
    <w:p>
      <w:pPr>
        <w:ind w:firstLine="480"/>
        <w:rPr>
          <w:sz w:val="24"/>
        </w:rPr>
      </w:pPr>
      <w:r>
        <w:rPr>
          <w:rFonts w:hint="eastAsia"/>
          <w:sz w:val="24"/>
        </w:rPr>
        <w:t>通过浏览残留在计算机各种资源中的垃圾（无用信息），以获取口令、安全码、译码关键字等重要信息；</w:t>
      </w:r>
    </w:p>
    <w:p>
      <w:pPr>
        <w:ind w:firstLine="480"/>
        <w:rPr>
          <w:sz w:val="24"/>
        </w:rPr>
      </w:pPr>
      <w:r>
        <w:rPr>
          <w:rFonts w:hint="eastAsia"/>
          <w:sz w:val="24"/>
        </w:rPr>
        <w:t>浏览全局数据，期望从中找到进入系统的关键字；</w:t>
      </w:r>
    </w:p>
    <w:p>
      <w:pPr>
        <w:ind w:firstLine="480"/>
        <w:rPr>
          <w:sz w:val="24"/>
        </w:rPr>
      </w:pPr>
      <w:r>
        <w:rPr>
          <w:rFonts w:hint="eastAsia"/>
          <w:sz w:val="24"/>
        </w:rPr>
        <w:t>浏览那些逻辑上不存在，但物理上还存在的各种记录和资料。等等。</w:t>
      </w:r>
    </w:p>
    <w:p>
      <w:pPr>
        <w:ind w:firstLine="480"/>
        <w:rPr>
          <w:sz w:val="24"/>
        </w:rPr>
      </w:pPr>
      <w:r>
        <w:rPr>
          <w:rFonts w:hint="eastAsia"/>
          <w:sz w:val="24"/>
        </w:rPr>
        <w:t>假如有充分的时间和资源，好的安全性测试最终应当能突破保护，进入系统。因此，系统设计者的任务应该是：尽可能增大进入的代价，使进入的代价比进入系统后能得到的好处还要大。</w:t>
      </w:r>
    </w:p>
    <w:p>
      <w:pPr>
        <w:ind w:firstLine="480"/>
        <w:rPr>
          <w:sz w:val="24"/>
        </w:rPr>
      </w:pPr>
      <w:r>
        <w:rPr>
          <w:rFonts w:hint="eastAsia"/>
          <w:sz w:val="24"/>
        </w:rPr>
        <w:t>可使用性测试（Usability Testing）：可使用性测试主要从使用的合理性和方便性等角度对软件系统进行检查，发现人为因素或使用上的问题。要保证在足够详细的程度下，用户界面便于使用；对输入量可容错、响应时间和响应方式合理可行、输出信息有意义、正确并前后一致；出错信息能够引导用户去解决问题；软件文档全面、正规、确切；如果产品销往国外，要有足够的译本。由于衡量可使用性有一定的主观因素，因此必须以原型化方法等获得的用户反馈作为依据。</w:t>
      </w:r>
    </w:p>
    <w:p>
      <w:pPr>
        <w:ind w:firstLine="480"/>
        <w:rPr>
          <w:sz w:val="24"/>
        </w:rPr>
      </w:pPr>
      <w:r>
        <w:rPr>
          <w:rFonts w:hint="eastAsia"/>
          <w:sz w:val="24"/>
        </w:rPr>
        <w:t>可支持性测试（Supportability Testing）：这类测试是要验证系统的支持策略对于公司与用户方面是否切实可行。它所采用的方法是试运行支持过程（如对有错误部分打补丁的过程、热线界面等），对其结果进行质量分析，评审诊断工具、维护过程、内部维护文档；衡量修复一个明显错误所需的平均最少时间。还有一种常用的方法是，在发行之前把产品交给用户，向用户提供支持服务的计划，从用户处得到对支持服务的反馈。</w:t>
      </w:r>
    </w:p>
    <w:p>
      <w:pPr>
        <w:ind w:firstLine="480"/>
        <w:rPr>
          <w:sz w:val="24"/>
        </w:rPr>
      </w:pPr>
      <w:r>
        <w:rPr>
          <w:rFonts w:hint="eastAsia"/>
          <w:sz w:val="24"/>
        </w:rPr>
        <w:t>安装测试（Installation Testing）：安装测试的目的不是找软件错误，而是找安装错误。在安装软件系统时，会有多种选择。要分配和装入文件与程序库，布置使用的硬件配置，进行程序的联结。而安装测试就是要找出在这些安装过程中出现的错误。</w:t>
      </w:r>
    </w:p>
    <w:p>
      <w:pPr>
        <w:ind w:firstLine="480"/>
        <w:rPr>
          <w:sz w:val="24"/>
        </w:rPr>
      </w:pPr>
      <w:r>
        <w:rPr>
          <w:rFonts w:hint="eastAsia"/>
          <w:sz w:val="24"/>
        </w:rPr>
        <w:t>安装测试是在系统安装之后进行测试。它要检验：</w:t>
      </w:r>
    </w:p>
    <w:p>
      <w:pPr>
        <w:ind w:firstLine="480"/>
        <w:rPr>
          <w:sz w:val="24"/>
        </w:rPr>
      </w:pPr>
      <w:r>
        <w:rPr>
          <w:rFonts w:hint="eastAsia"/>
          <w:sz w:val="24"/>
        </w:rPr>
        <w:t>用户选择的一套任选方案是否相容；</w:t>
      </w:r>
    </w:p>
    <w:p>
      <w:pPr>
        <w:ind w:firstLine="480"/>
        <w:rPr>
          <w:sz w:val="24"/>
        </w:rPr>
      </w:pPr>
      <w:r>
        <w:rPr>
          <w:rFonts w:hint="eastAsia"/>
          <w:sz w:val="24"/>
        </w:rPr>
        <w:t>系统的每一部分是否都齐全；</w:t>
      </w:r>
    </w:p>
    <w:p>
      <w:pPr>
        <w:ind w:firstLine="480"/>
        <w:rPr>
          <w:sz w:val="24"/>
        </w:rPr>
      </w:pPr>
      <w:r>
        <w:rPr>
          <w:rFonts w:hint="eastAsia"/>
          <w:sz w:val="24"/>
        </w:rPr>
        <w:t>所有文件是否都已产生并确有所需要的内容；</w:t>
      </w:r>
    </w:p>
    <w:p>
      <w:pPr>
        <w:ind w:firstLine="480"/>
        <w:rPr>
          <w:sz w:val="24"/>
        </w:rPr>
      </w:pPr>
      <w:r>
        <w:rPr>
          <w:rFonts w:hint="eastAsia"/>
          <w:sz w:val="24"/>
        </w:rPr>
        <w:t>硬件的配置是否合理，等等。</w:t>
      </w:r>
    </w:p>
    <w:p>
      <w:pPr>
        <w:ind w:firstLine="480"/>
        <w:rPr>
          <w:sz w:val="24"/>
        </w:rPr>
      </w:pPr>
      <w:r>
        <w:rPr>
          <w:rFonts w:hint="eastAsia"/>
          <w:sz w:val="24"/>
        </w:rPr>
        <w:t>在一些大型的系统中，部分工作由软件自动完成，其他工作则需要有各种人员，包括操作员，数据库管理员，终端用户等，按一定规程同计算机配合，靠人工来完成。指定由人工完成的过程也需要经过仔细的检查，这就是过程测试（Procedure Testing）。</w:t>
      </w:r>
    </w:p>
    <w:p>
      <w:pPr>
        <w:ind w:firstLine="480"/>
        <w:rPr>
          <w:sz w:val="24"/>
        </w:rPr>
      </w:pPr>
      <w:r>
        <w:rPr>
          <w:rFonts w:hint="eastAsia"/>
          <w:sz w:val="24"/>
        </w:rPr>
        <w:t>1.</w:t>
      </w:r>
      <w:r>
        <w:rPr>
          <w:rFonts w:hint="eastAsia"/>
          <w:sz w:val="24"/>
        </w:rPr>
        <w:tab/>
      </w:r>
      <w:r>
        <w:rPr>
          <w:rFonts w:hint="eastAsia"/>
          <w:sz w:val="24"/>
        </w:rPr>
        <w:t>互连测试（Interoperability Testing）：互连测试是要验证两个或多个不同的系统之间的互连性。这类测试对支持标准规格说明，或承诺支持与其他系统互连的软件系统有效。</w:t>
      </w:r>
    </w:p>
    <w:p>
      <w:pPr>
        <w:ind w:firstLine="480"/>
        <w:rPr>
          <w:sz w:val="24"/>
        </w:rPr>
      </w:pPr>
      <w:r>
        <w:rPr>
          <w:rFonts w:hint="eastAsia"/>
          <w:sz w:val="24"/>
        </w:rPr>
        <w:t>2.</w:t>
      </w:r>
      <w:r>
        <w:rPr>
          <w:rFonts w:hint="eastAsia"/>
          <w:sz w:val="24"/>
        </w:rPr>
        <w:tab/>
      </w:r>
      <w:r>
        <w:rPr>
          <w:rFonts w:hint="eastAsia"/>
          <w:sz w:val="24"/>
        </w:rPr>
        <w:t>兼容性测试（Compatibility Testing）：这类测试主要向验证软件产品在不同版本之间的兼容性。由两类基本的兼容性测试：向下兼容和交错兼容。向下兼容测试是测试软件新版本保留它早期版本的功能的情况；交错兼容测试是要验证同时存在的两个相关但不同的产品之间的兼容性。</w:t>
      </w:r>
    </w:p>
    <w:p>
      <w:pPr>
        <w:ind w:firstLine="480"/>
        <w:rPr>
          <w:sz w:val="24"/>
        </w:rPr>
      </w:pPr>
      <w:r>
        <w:rPr>
          <w:rFonts w:hint="eastAsia"/>
          <w:sz w:val="24"/>
        </w:rPr>
        <w:t>3.</w:t>
      </w:r>
      <w:r>
        <w:rPr>
          <w:rFonts w:hint="eastAsia"/>
          <w:sz w:val="24"/>
        </w:rPr>
        <w:tab/>
      </w:r>
      <w:r>
        <w:rPr>
          <w:rFonts w:hint="eastAsia"/>
          <w:sz w:val="24"/>
        </w:rPr>
        <w:t>容量测试（Volume Testing）：容量测试是要检验系统的能力最高能达到什么程度。例如对于由多个终端的分时系统，让它所有的终端都开动；对于信息检索系统，让它使用频率达到最大。在使系统的全部资源达到“满负荷”的情形下，测试系统的承受能力。</w:t>
      </w:r>
    </w:p>
    <w:p>
      <w:pPr>
        <w:ind w:firstLine="480"/>
        <w:rPr>
          <w:sz w:val="24"/>
        </w:rPr>
      </w:pPr>
      <w:r>
        <w:rPr>
          <w:rFonts w:hint="eastAsia"/>
          <w:sz w:val="24"/>
        </w:rPr>
        <w:t>4.</w:t>
      </w:r>
      <w:r>
        <w:rPr>
          <w:rFonts w:hint="eastAsia"/>
          <w:sz w:val="24"/>
        </w:rPr>
        <w:tab/>
      </w:r>
      <w:r>
        <w:rPr>
          <w:rFonts w:hint="eastAsia"/>
          <w:sz w:val="24"/>
        </w:rPr>
        <w:t>文档测试（Documentation Testing）：这种测试是检查用户文档（如用户手册）的清晰性和精确性。用户文档中所使用的例子必须在测试中一一试过，确保叙述正确无误。</w:t>
      </w:r>
    </w:p>
    <w:p>
      <w:pPr>
        <w:pStyle w:val="69"/>
        <w:numPr>
          <w:ilvl w:val="0"/>
          <w:numId w:val="16"/>
        </w:numPr>
        <w:spacing w:before="0" w:after="0"/>
        <w:ind w:firstLineChars="0"/>
        <w:rPr>
          <w:b/>
          <w:bCs/>
          <w:sz w:val="24"/>
        </w:rPr>
      </w:pPr>
      <w:bookmarkStart w:id="492" w:name="_Toc355879371"/>
      <w:bookmarkStart w:id="493" w:name="_Toc354240641"/>
      <w:bookmarkStart w:id="494" w:name="_Toc298427966"/>
      <w:bookmarkStart w:id="495" w:name="_Toc298148794"/>
      <w:bookmarkStart w:id="496" w:name="_Toc298254931"/>
      <w:bookmarkStart w:id="497" w:name="_Toc297651108"/>
      <w:bookmarkStart w:id="498" w:name="_Toc252149788"/>
      <w:r>
        <w:rPr>
          <w:rFonts w:hint="eastAsia"/>
          <w:b/>
          <w:bCs/>
          <w:sz w:val="24"/>
        </w:rPr>
        <w:t>应用软件测试中的错误类型</w:t>
      </w:r>
      <w:bookmarkEnd w:id="492"/>
      <w:bookmarkEnd w:id="493"/>
      <w:bookmarkEnd w:id="494"/>
      <w:bookmarkEnd w:id="495"/>
      <w:bookmarkEnd w:id="496"/>
      <w:bookmarkEnd w:id="497"/>
      <w:bookmarkEnd w:id="498"/>
    </w:p>
    <w:p>
      <w:pPr>
        <w:ind w:firstLine="480"/>
        <w:rPr>
          <w:sz w:val="24"/>
        </w:rPr>
      </w:pPr>
      <w:r>
        <w:rPr>
          <w:rFonts w:hint="eastAsia"/>
          <w:sz w:val="24"/>
        </w:rPr>
        <w:t>根据软件测试理论和应用 本身的特点，结合我们的软件开发经验，我们总结出软件中的错误类型大致可分为以下八大类：</w:t>
      </w:r>
    </w:p>
    <w:p>
      <w:pPr>
        <w:pStyle w:val="69"/>
        <w:numPr>
          <w:ilvl w:val="0"/>
          <w:numId w:val="16"/>
        </w:numPr>
        <w:spacing w:before="0" w:after="0"/>
        <w:ind w:firstLineChars="0"/>
        <w:rPr>
          <w:b/>
          <w:bCs/>
          <w:sz w:val="24"/>
        </w:rPr>
      </w:pPr>
      <w:bookmarkStart w:id="499" w:name="_Toc298427967"/>
      <w:bookmarkStart w:id="500" w:name="_Toc298254932"/>
      <w:bookmarkStart w:id="501" w:name="_Toc298148795"/>
      <w:bookmarkStart w:id="502" w:name="_Toc297651109"/>
      <w:r>
        <w:rPr>
          <w:rFonts w:hint="eastAsia"/>
          <w:b/>
          <w:bCs/>
          <w:sz w:val="24"/>
        </w:rPr>
        <w:t>输入数据校验类型</w:t>
      </w:r>
      <w:bookmarkEnd w:id="499"/>
      <w:bookmarkEnd w:id="500"/>
      <w:bookmarkEnd w:id="501"/>
      <w:bookmarkEnd w:id="502"/>
    </w:p>
    <w:p>
      <w:pPr>
        <w:ind w:firstLine="480"/>
        <w:rPr>
          <w:sz w:val="24"/>
        </w:rPr>
      </w:pPr>
      <w:r>
        <w:rPr>
          <w:rFonts w:hint="eastAsia"/>
          <w:sz w:val="24"/>
        </w:rPr>
        <w:t>（1）、为“空”错；</w:t>
      </w:r>
    </w:p>
    <w:p>
      <w:pPr>
        <w:ind w:firstLine="480"/>
        <w:rPr>
          <w:sz w:val="24"/>
        </w:rPr>
      </w:pPr>
      <w:r>
        <w:rPr>
          <w:rFonts w:hint="eastAsia"/>
          <w:sz w:val="24"/>
        </w:rPr>
        <w:t>（2）、为“不可见字符，如‘空格’”错（空格当成了有效字符串）；</w:t>
      </w:r>
    </w:p>
    <w:p>
      <w:pPr>
        <w:ind w:firstLine="480"/>
        <w:rPr>
          <w:sz w:val="24"/>
        </w:rPr>
      </w:pPr>
      <w:r>
        <w:rPr>
          <w:rFonts w:hint="eastAsia"/>
          <w:sz w:val="24"/>
        </w:rPr>
        <w:t>（3）、输入数据没有被用到；</w:t>
      </w:r>
    </w:p>
    <w:p>
      <w:pPr>
        <w:ind w:firstLine="480"/>
        <w:rPr>
          <w:sz w:val="24"/>
        </w:rPr>
      </w:pPr>
      <w:r>
        <w:rPr>
          <w:rFonts w:hint="eastAsia"/>
          <w:sz w:val="24"/>
        </w:rPr>
        <w:t>（4）、不合乎使用要求；</w:t>
      </w:r>
    </w:p>
    <w:p>
      <w:pPr>
        <w:ind w:firstLine="480"/>
        <w:rPr>
          <w:sz w:val="24"/>
        </w:rPr>
      </w:pPr>
      <w:r>
        <w:rPr>
          <w:rFonts w:hint="eastAsia"/>
          <w:sz w:val="24"/>
        </w:rPr>
        <w:t>（5）、重复输入。</w:t>
      </w:r>
    </w:p>
    <w:p>
      <w:pPr>
        <w:ind w:firstLine="480"/>
        <w:rPr>
          <w:sz w:val="24"/>
        </w:rPr>
      </w:pPr>
      <w:r>
        <w:rPr>
          <w:rFonts w:hint="eastAsia"/>
          <w:sz w:val="24"/>
        </w:rPr>
        <w:t xml:space="preserve"> 说明：这类错误主要出现在数据的输入表单中，由于应用 软件采用的输入接口是域，而域的类型不同，它对输入的数据类型的限制也不同。所以，我们测试时，一方面要测试软件开发者所定义的域的类型是否准确；另一方面要测试各域的触发事件是否具备和合理。</w:t>
      </w:r>
    </w:p>
    <w:p>
      <w:pPr>
        <w:pStyle w:val="69"/>
        <w:numPr>
          <w:ilvl w:val="0"/>
          <w:numId w:val="16"/>
        </w:numPr>
        <w:spacing w:before="0" w:after="0"/>
        <w:ind w:firstLineChars="0"/>
        <w:rPr>
          <w:b/>
          <w:bCs/>
          <w:sz w:val="24"/>
        </w:rPr>
      </w:pPr>
      <w:bookmarkStart w:id="503" w:name="_Toc298427968"/>
      <w:bookmarkStart w:id="504" w:name="_Toc298254933"/>
      <w:bookmarkStart w:id="505" w:name="_Toc298148796"/>
      <w:bookmarkStart w:id="506" w:name="_Toc297651110"/>
      <w:r>
        <w:rPr>
          <w:rFonts w:hint="eastAsia"/>
          <w:b/>
          <w:bCs/>
          <w:sz w:val="24"/>
        </w:rPr>
        <w:t>数据前后一致性类型</w:t>
      </w:r>
      <w:bookmarkEnd w:id="503"/>
      <w:bookmarkEnd w:id="504"/>
      <w:bookmarkEnd w:id="505"/>
      <w:bookmarkEnd w:id="506"/>
    </w:p>
    <w:p>
      <w:pPr>
        <w:ind w:firstLine="480"/>
        <w:rPr>
          <w:sz w:val="24"/>
        </w:rPr>
      </w:pPr>
      <w:r>
        <w:rPr>
          <w:rFonts w:hint="eastAsia"/>
          <w:sz w:val="24"/>
        </w:rPr>
        <w:t>（1）、相关数据前后不一致</w:t>
      </w:r>
    </w:p>
    <w:p>
      <w:pPr>
        <w:ind w:firstLine="480"/>
        <w:rPr>
          <w:sz w:val="24"/>
        </w:rPr>
      </w:pPr>
      <w:r>
        <w:rPr>
          <w:rFonts w:hint="eastAsia"/>
          <w:sz w:val="24"/>
        </w:rPr>
        <w:t>（2）、相关数据不能保持同步更新。</w:t>
      </w:r>
    </w:p>
    <w:p>
      <w:pPr>
        <w:ind w:firstLine="480"/>
        <w:rPr>
          <w:sz w:val="24"/>
        </w:rPr>
      </w:pPr>
      <w:r>
        <w:rPr>
          <w:rFonts w:hint="eastAsia"/>
          <w:sz w:val="24"/>
        </w:rPr>
        <w:t>说明：这类错误一方面主要发生在初始化数据和程序运行时其它功能模块所调用的出事化数据的一致性上；另一方面主要发生在互相之间存在关系的数据是否会达到一方的变动而触发另一方的变动上。</w:t>
      </w:r>
    </w:p>
    <w:p>
      <w:pPr>
        <w:pStyle w:val="69"/>
        <w:numPr>
          <w:ilvl w:val="0"/>
          <w:numId w:val="16"/>
        </w:numPr>
        <w:spacing w:before="0" w:after="0"/>
        <w:ind w:firstLineChars="0"/>
        <w:rPr>
          <w:b/>
          <w:bCs/>
          <w:sz w:val="24"/>
        </w:rPr>
      </w:pPr>
      <w:bookmarkStart w:id="507" w:name="_Toc298427969"/>
      <w:bookmarkStart w:id="508" w:name="_Toc298254934"/>
      <w:bookmarkStart w:id="509" w:name="_Toc298148797"/>
      <w:bookmarkStart w:id="510" w:name="_Toc297651111"/>
      <w:r>
        <w:rPr>
          <w:rFonts w:hint="eastAsia"/>
          <w:b/>
          <w:bCs/>
          <w:sz w:val="24"/>
        </w:rPr>
        <w:t>程序流转类</w:t>
      </w:r>
      <w:bookmarkEnd w:id="507"/>
      <w:bookmarkEnd w:id="508"/>
      <w:bookmarkEnd w:id="509"/>
      <w:bookmarkEnd w:id="510"/>
    </w:p>
    <w:p>
      <w:pPr>
        <w:ind w:firstLine="480"/>
        <w:rPr>
          <w:sz w:val="24"/>
        </w:rPr>
      </w:pPr>
      <w:r>
        <w:rPr>
          <w:rFonts w:hint="eastAsia"/>
          <w:sz w:val="24"/>
        </w:rPr>
        <w:t>（1）、越级跳跃；</w:t>
      </w:r>
    </w:p>
    <w:p>
      <w:pPr>
        <w:ind w:firstLine="480"/>
        <w:rPr>
          <w:sz w:val="24"/>
        </w:rPr>
      </w:pPr>
      <w:r>
        <w:rPr>
          <w:rFonts w:hint="eastAsia"/>
          <w:sz w:val="24"/>
        </w:rPr>
        <w:t>（2）、不正常退出；</w:t>
      </w:r>
    </w:p>
    <w:p>
      <w:pPr>
        <w:ind w:firstLine="480"/>
        <w:rPr>
          <w:sz w:val="24"/>
        </w:rPr>
      </w:pPr>
      <w:r>
        <w:rPr>
          <w:rFonts w:hint="eastAsia"/>
          <w:sz w:val="24"/>
        </w:rPr>
        <w:t>（3）、死循环。</w:t>
      </w:r>
    </w:p>
    <w:p>
      <w:pPr>
        <w:ind w:firstLine="480"/>
        <w:rPr>
          <w:sz w:val="24"/>
        </w:rPr>
      </w:pPr>
      <w:r>
        <w:rPr>
          <w:rFonts w:hint="eastAsia"/>
          <w:sz w:val="24"/>
        </w:rPr>
        <w:t>说明：这类错误主要是指程序运行过程中各功能模块之间的跳转是否正常、合乎逻辑和合乎使用者的习惯；每一功能模块在独立处理一个事件时是否运转正常而不出现异常无限运行情况；程序在进入和退出时是否顺利合乎常理。如各导航器之间的切换。</w:t>
      </w:r>
    </w:p>
    <w:p>
      <w:pPr>
        <w:pStyle w:val="69"/>
        <w:numPr>
          <w:ilvl w:val="0"/>
          <w:numId w:val="16"/>
        </w:numPr>
        <w:spacing w:before="0" w:after="0"/>
        <w:ind w:firstLineChars="0"/>
        <w:rPr>
          <w:b/>
          <w:bCs/>
          <w:sz w:val="24"/>
        </w:rPr>
      </w:pPr>
      <w:bookmarkStart w:id="511" w:name="_Toc298148798"/>
      <w:bookmarkStart w:id="512" w:name="_Toc298427970"/>
      <w:bookmarkStart w:id="513" w:name="_Toc298254935"/>
      <w:bookmarkStart w:id="514" w:name="_Toc297651112"/>
      <w:r>
        <w:rPr>
          <w:rFonts w:hint="eastAsia"/>
          <w:b/>
          <w:bCs/>
          <w:sz w:val="24"/>
        </w:rPr>
        <w:t>操作类</w:t>
      </w:r>
      <w:bookmarkEnd w:id="511"/>
      <w:bookmarkEnd w:id="512"/>
      <w:bookmarkEnd w:id="513"/>
      <w:bookmarkEnd w:id="514"/>
    </w:p>
    <w:p>
      <w:pPr>
        <w:ind w:firstLine="480"/>
        <w:rPr>
          <w:sz w:val="24"/>
        </w:rPr>
      </w:pPr>
      <w:r>
        <w:rPr>
          <w:rFonts w:hint="eastAsia"/>
          <w:sz w:val="24"/>
        </w:rPr>
        <w:t>（1）、不合习惯；</w:t>
      </w:r>
    </w:p>
    <w:p>
      <w:pPr>
        <w:ind w:firstLine="480"/>
        <w:rPr>
          <w:sz w:val="24"/>
        </w:rPr>
      </w:pPr>
      <w:r>
        <w:rPr>
          <w:rFonts w:hint="eastAsia"/>
          <w:sz w:val="24"/>
        </w:rPr>
        <w:t>（2）、过于复杂；</w:t>
      </w:r>
    </w:p>
    <w:p>
      <w:pPr>
        <w:ind w:firstLine="480"/>
        <w:rPr>
          <w:sz w:val="24"/>
        </w:rPr>
      </w:pPr>
      <w:r>
        <w:rPr>
          <w:rFonts w:hint="eastAsia"/>
          <w:sz w:val="24"/>
        </w:rPr>
        <w:t>（3）、提示不准确。</w:t>
      </w:r>
    </w:p>
    <w:p>
      <w:pPr>
        <w:ind w:firstLine="480"/>
        <w:rPr>
          <w:sz w:val="24"/>
        </w:rPr>
      </w:pPr>
      <w:r>
        <w:rPr>
          <w:rFonts w:hint="eastAsia"/>
          <w:sz w:val="24"/>
        </w:rPr>
        <w:t>说明：这类错误主要发生在程序中与用户进行直接对话的界面和一些控件上。如输入表单中文本的提示不好懂，热点矩形的功能提示错误或意义不明显，一个问题的解决涉及操作按钮的次数过多等。</w:t>
      </w:r>
    </w:p>
    <w:p>
      <w:pPr>
        <w:pStyle w:val="69"/>
        <w:numPr>
          <w:ilvl w:val="0"/>
          <w:numId w:val="16"/>
        </w:numPr>
        <w:spacing w:before="0" w:after="0"/>
        <w:ind w:firstLineChars="0"/>
        <w:rPr>
          <w:b/>
          <w:bCs/>
          <w:sz w:val="24"/>
        </w:rPr>
      </w:pPr>
      <w:bookmarkStart w:id="515" w:name="_Toc298427971"/>
      <w:bookmarkStart w:id="516" w:name="_Toc298254936"/>
      <w:bookmarkStart w:id="517" w:name="_Toc298148799"/>
      <w:bookmarkStart w:id="518" w:name="_Toc297651113"/>
      <w:r>
        <w:rPr>
          <w:rFonts w:hint="eastAsia"/>
          <w:b/>
          <w:bCs/>
          <w:sz w:val="24"/>
        </w:rPr>
        <w:t>功能类</w:t>
      </w:r>
      <w:bookmarkEnd w:id="515"/>
      <w:bookmarkEnd w:id="516"/>
      <w:bookmarkEnd w:id="517"/>
      <w:bookmarkEnd w:id="518"/>
    </w:p>
    <w:p>
      <w:pPr>
        <w:ind w:firstLine="480"/>
        <w:rPr>
          <w:sz w:val="24"/>
        </w:rPr>
      </w:pPr>
      <w:r>
        <w:rPr>
          <w:rFonts w:hint="eastAsia"/>
          <w:sz w:val="24"/>
        </w:rPr>
        <w:t>（1）、数据不完整；</w:t>
      </w:r>
    </w:p>
    <w:p>
      <w:pPr>
        <w:ind w:firstLine="480"/>
        <w:rPr>
          <w:sz w:val="24"/>
        </w:rPr>
      </w:pPr>
      <w:r>
        <w:rPr>
          <w:rFonts w:hint="eastAsia"/>
          <w:sz w:val="24"/>
        </w:rPr>
        <w:t>（2）、功能遗漏；</w:t>
      </w:r>
    </w:p>
    <w:p>
      <w:pPr>
        <w:ind w:firstLine="480"/>
        <w:rPr>
          <w:sz w:val="24"/>
        </w:rPr>
      </w:pPr>
      <w:r>
        <w:rPr>
          <w:rFonts w:hint="eastAsia"/>
          <w:sz w:val="24"/>
        </w:rPr>
        <w:t>（3）、功能重复；</w:t>
      </w:r>
    </w:p>
    <w:p>
      <w:pPr>
        <w:ind w:firstLine="480"/>
        <w:rPr>
          <w:sz w:val="24"/>
        </w:rPr>
      </w:pPr>
      <w:r>
        <w:rPr>
          <w:rFonts w:hint="eastAsia"/>
          <w:sz w:val="24"/>
        </w:rPr>
        <w:t>（4）、数据处理错误；</w:t>
      </w:r>
    </w:p>
    <w:p>
      <w:pPr>
        <w:ind w:firstLine="480"/>
        <w:rPr>
          <w:sz w:val="24"/>
        </w:rPr>
      </w:pPr>
      <w:r>
        <w:rPr>
          <w:rFonts w:hint="eastAsia"/>
          <w:sz w:val="24"/>
        </w:rPr>
        <w:t>（5）、数据处理之后视图刷新不及时。</w:t>
      </w:r>
    </w:p>
    <w:p>
      <w:pPr>
        <w:ind w:firstLine="480"/>
        <w:rPr>
          <w:sz w:val="24"/>
        </w:rPr>
      </w:pPr>
      <w:r>
        <w:rPr>
          <w:rFonts w:hint="eastAsia"/>
          <w:sz w:val="24"/>
        </w:rPr>
        <w:t>说明：这类错误一般说来比较普遍，它主要是由于程序员没有很好地理解用户的需求说明书和系统分析员的详细设计说明书中的内容或是由于程序员在编写代码时不太细心造成的。如用于显示数据库中数据的视图没有能正常显示应该显示的数据，同一功能有多个控件可以实现等。</w:t>
      </w:r>
    </w:p>
    <w:p>
      <w:pPr>
        <w:pStyle w:val="69"/>
        <w:numPr>
          <w:ilvl w:val="0"/>
          <w:numId w:val="16"/>
        </w:numPr>
        <w:spacing w:before="0" w:after="0"/>
        <w:ind w:firstLineChars="0"/>
        <w:rPr>
          <w:b/>
          <w:bCs/>
          <w:sz w:val="24"/>
        </w:rPr>
      </w:pPr>
      <w:bookmarkStart w:id="519" w:name="_Toc298427972"/>
      <w:bookmarkStart w:id="520" w:name="_Toc298254937"/>
      <w:bookmarkStart w:id="521" w:name="_Toc298148800"/>
      <w:bookmarkStart w:id="522" w:name="_Toc297651114"/>
      <w:r>
        <w:rPr>
          <w:rFonts w:hint="eastAsia"/>
          <w:b/>
          <w:bCs/>
          <w:sz w:val="24"/>
        </w:rPr>
        <w:t>安全类</w:t>
      </w:r>
      <w:bookmarkEnd w:id="519"/>
      <w:bookmarkEnd w:id="520"/>
      <w:bookmarkEnd w:id="521"/>
      <w:bookmarkEnd w:id="522"/>
    </w:p>
    <w:p>
      <w:pPr>
        <w:ind w:firstLine="480"/>
        <w:rPr>
          <w:sz w:val="24"/>
        </w:rPr>
      </w:pPr>
      <w:r>
        <w:rPr>
          <w:rFonts w:hint="eastAsia"/>
          <w:sz w:val="24"/>
        </w:rPr>
        <w:t>（1）存取控制不严格，角色的职能分工不明显；</w:t>
      </w:r>
    </w:p>
    <w:p>
      <w:pPr>
        <w:ind w:firstLine="480"/>
        <w:rPr>
          <w:sz w:val="24"/>
        </w:rPr>
      </w:pPr>
      <w:r>
        <w:rPr>
          <w:rFonts w:hint="eastAsia"/>
          <w:sz w:val="24"/>
        </w:rPr>
        <w:t>（2）无容错处理；</w:t>
      </w:r>
    </w:p>
    <w:p>
      <w:pPr>
        <w:ind w:firstLine="480"/>
        <w:rPr>
          <w:sz w:val="24"/>
        </w:rPr>
      </w:pPr>
      <w:r>
        <w:rPr>
          <w:rFonts w:hint="eastAsia"/>
          <w:sz w:val="24"/>
        </w:rPr>
        <w:t>（3）数据保护功能不强。</w:t>
      </w:r>
    </w:p>
    <w:p>
      <w:pPr>
        <w:ind w:firstLine="480"/>
        <w:rPr>
          <w:sz w:val="24"/>
        </w:rPr>
      </w:pPr>
      <w:r>
        <w:rPr>
          <w:rFonts w:hint="eastAsia"/>
          <w:sz w:val="24"/>
        </w:rPr>
        <w:t>说明：这类错误主要发生在对用户角色的功能限制上和系统容错处理上。一般说来，不同的角色有不同的功能，他们的地位是不同的。程序员在设计时一定要严格限制，否则就会出现系统的功能缺陷。如财务软件中出纳区段会计可以进行数据处理等。</w:t>
      </w:r>
    </w:p>
    <w:p>
      <w:pPr>
        <w:pStyle w:val="69"/>
        <w:numPr>
          <w:ilvl w:val="0"/>
          <w:numId w:val="16"/>
        </w:numPr>
        <w:spacing w:before="0" w:after="0"/>
        <w:ind w:firstLineChars="0"/>
        <w:rPr>
          <w:b/>
          <w:bCs/>
          <w:sz w:val="24"/>
        </w:rPr>
      </w:pPr>
      <w:bookmarkStart w:id="523" w:name="_Toc297651115"/>
      <w:bookmarkStart w:id="524" w:name="_Toc298148801"/>
      <w:bookmarkStart w:id="525" w:name="_Toc298254938"/>
      <w:bookmarkStart w:id="526" w:name="_Toc298427973"/>
      <w:r>
        <w:rPr>
          <w:rFonts w:hint="eastAsia"/>
          <w:b/>
          <w:bCs/>
          <w:sz w:val="24"/>
        </w:rPr>
        <w:t>环境配置类</w:t>
      </w:r>
      <w:bookmarkEnd w:id="523"/>
      <w:bookmarkEnd w:id="524"/>
      <w:bookmarkEnd w:id="525"/>
      <w:bookmarkEnd w:id="526"/>
    </w:p>
    <w:p>
      <w:pPr>
        <w:ind w:firstLine="480"/>
        <w:rPr>
          <w:sz w:val="24"/>
        </w:rPr>
      </w:pPr>
      <w:r>
        <w:rPr>
          <w:rFonts w:hint="eastAsia"/>
          <w:sz w:val="24"/>
        </w:rPr>
        <w:t>（1）软件安装过程中出错；</w:t>
      </w:r>
    </w:p>
    <w:p>
      <w:pPr>
        <w:ind w:firstLine="480"/>
        <w:rPr>
          <w:sz w:val="24"/>
        </w:rPr>
      </w:pPr>
      <w:r>
        <w:rPr>
          <w:rFonts w:hint="eastAsia"/>
          <w:sz w:val="24"/>
        </w:rPr>
        <w:t>（2）对网络和操作平台的适应性不强；</w:t>
      </w:r>
    </w:p>
    <w:p>
      <w:pPr>
        <w:ind w:firstLine="480"/>
        <w:rPr>
          <w:sz w:val="24"/>
        </w:rPr>
      </w:pPr>
      <w:r>
        <w:rPr>
          <w:rFonts w:hint="eastAsia"/>
          <w:sz w:val="24"/>
        </w:rPr>
        <w:t xml:space="preserve">（3）服务器配置不当。  </w:t>
      </w:r>
    </w:p>
    <w:p>
      <w:pPr>
        <w:ind w:firstLine="480"/>
        <w:rPr>
          <w:sz w:val="24"/>
        </w:rPr>
      </w:pPr>
      <w:r>
        <w:rPr>
          <w:rFonts w:hint="eastAsia"/>
          <w:sz w:val="24"/>
        </w:rPr>
        <w:t>说明：这类问题主要出现在程序员在考虑软件的网络适应能力和做软件的安装程序上。</w:t>
      </w:r>
    </w:p>
    <w:p>
      <w:pPr>
        <w:pStyle w:val="69"/>
        <w:numPr>
          <w:ilvl w:val="0"/>
          <w:numId w:val="16"/>
        </w:numPr>
        <w:spacing w:before="0" w:after="0"/>
        <w:ind w:firstLineChars="0"/>
        <w:rPr>
          <w:b/>
          <w:bCs/>
          <w:sz w:val="24"/>
        </w:rPr>
      </w:pPr>
      <w:bookmarkStart w:id="527" w:name="_Toc297651116"/>
      <w:bookmarkStart w:id="528" w:name="_Toc298148802"/>
      <w:bookmarkStart w:id="529" w:name="_Toc298254939"/>
      <w:bookmarkStart w:id="530" w:name="_Toc298427974"/>
      <w:r>
        <w:rPr>
          <w:rFonts w:hint="eastAsia"/>
          <w:b/>
          <w:bCs/>
          <w:sz w:val="24"/>
        </w:rPr>
        <w:t>链接调试类</w:t>
      </w:r>
      <w:bookmarkEnd w:id="527"/>
      <w:bookmarkEnd w:id="528"/>
      <w:bookmarkEnd w:id="529"/>
      <w:bookmarkEnd w:id="530"/>
    </w:p>
    <w:p>
      <w:pPr>
        <w:ind w:firstLine="480"/>
        <w:rPr>
          <w:sz w:val="24"/>
        </w:rPr>
      </w:pPr>
      <w:r>
        <w:rPr>
          <w:rFonts w:hint="eastAsia"/>
          <w:sz w:val="24"/>
        </w:rPr>
        <w:t>（1）、参数没有采用变量</w:t>
      </w:r>
    </w:p>
    <w:p>
      <w:pPr>
        <w:ind w:firstLine="480"/>
        <w:rPr>
          <w:sz w:val="24"/>
        </w:rPr>
      </w:pPr>
      <w:r>
        <w:rPr>
          <w:rFonts w:hint="eastAsia"/>
          <w:sz w:val="24"/>
        </w:rPr>
        <w:t>（2）、链接的文档或视图随环境的变化，找不到链接。</w:t>
      </w:r>
    </w:p>
    <w:p>
      <w:pPr>
        <w:ind w:firstLine="480"/>
        <w:rPr>
          <w:sz w:val="24"/>
        </w:rPr>
      </w:pPr>
      <w:r>
        <w:rPr>
          <w:rFonts w:hint="eastAsia"/>
          <w:sz w:val="24"/>
        </w:rPr>
        <w:t>说明：这类问题主要出现在@Dblookup参数不是变量，找不到指定的数据库或视图。设计时直接链接式拷贝文档，环境变化链接文档找不到，或邮件链接的文档找不到。注意：在关键字域设计时尽量避免“使用视图对话框”选项。</w:t>
      </w:r>
    </w:p>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531" w:name="_Toc164849773"/>
      <w:bookmarkStart w:id="532" w:name="_Toc450898227"/>
      <w:bookmarkStart w:id="533" w:name="_Toc450925436"/>
      <w:r>
        <w:rPr>
          <w:rFonts w:hint="eastAsia" w:ascii="Arial" w:hAnsi="Arial" w:eastAsia="黑体" w:cs="Times New Roman"/>
          <w:color w:val="auto"/>
        </w:rPr>
        <w:t>项目工期</w:t>
      </w:r>
      <w:bookmarkEnd w:id="531"/>
      <w:r>
        <w:rPr>
          <w:rFonts w:hint="eastAsia" w:ascii="Arial" w:hAnsi="Arial" w:eastAsia="黑体" w:cs="Times New Roman"/>
          <w:color w:val="auto"/>
        </w:rPr>
        <w:t>计划</w:t>
      </w:r>
      <w:bookmarkEnd w:id="532"/>
      <w:bookmarkEnd w:id="533"/>
    </w:p>
    <w:p>
      <w:pPr>
        <w:ind w:firstLine="0" w:firstLineChars="0"/>
        <w:jc w:val="center"/>
      </w:pPr>
      <w:r>
        <w:rPr>
          <w:rFonts w:hint="eastAsia"/>
        </w:rPr>
        <w:drawing>
          <wp:inline distT="0" distB="0" distL="0" distR="0">
            <wp:extent cx="2872105" cy="7272655"/>
            <wp:effectExtent l="0" t="0" r="4445"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84104" cy="7302070"/>
                    </a:xfrm>
                    <a:prstGeom prst="rect">
                      <a:avLst/>
                    </a:prstGeom>
                  </pic:spPr>
                </pic:pic>
              </a:graphicData>
            </a:graphic>
          </wp:inline>
        </w:drawing>
      </w:r>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534" w:name="_Toc450898228"/>
      <w:bookmarkStart w:id="535" w:name="_Toc450925437"/>
      <w:r>
        <w:rPr>
          <w:rFonts w:ascii="Arial" w:hAnsi="Arial" w:eastAsia="黑体" w:cs="Times New Roman"/>
          <w:color w:val="auto"/>
        </w:rPr>
        <w:t>项目验收方案</w:t>
      </w:r>
      <w:bookmarkEnd w:id="534"/>
      <w:bookmarkEnd w:id="535"/>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36" w:name="_Toc450898229"/>
      <w:bookmarkStart w:id="537" w:name="_Toc450925438"/>
      <w:r>
        <w:rPr>
          <w:rFonts w:ascii="Times New Roman" w:hAnsi="Times New Roman" w:cs="Times New Roman"/>
          <w:color w:val="auto"/>
        </w:rPr>
        <w:t>项目初验</w:t>
      </w:r>
      <w:bookmarkEnd w:id="536"/>
      <w:bookmarkEnd w:id="537"/>
    </w:p>
    <w:p>
      <w:pPr>
        <w:ind w:firstLine="480"/>
        <w:rPr>
          <w:sz w:val="24"/>
          <w:szCs w:val="24"/>
        </w:rPr>
      </w:pPr>
      <w:r>
        <w:rPr>
          <w:sz w:val="24"/>
          <w:szCs w:val="24"/>
        </w:rPr>
        <w:t>系统完成开发、测试后，开始在海淀区水政执法监察大队进行安装部署工作，部署工作完成，系统可以正常运行，则系统进入项目初验阶段。</w:t>
      </w:r>
    </w:p>
    <w:p>
      <w:pPr>
        <w:ind w:firstLine="480"/>
        <w:rPr>
          <w:sz w:val="24"/>
          <w:szCs w:val="24"/>
        </w:rPr>
      </w:pPr>
      <w:r>
        <w:rPr>
          <w:sz w:val="24"/>
          <w:szCs w:val="24"/>
        </w:rPr>
        <w:t>项目初验由我公司和海淀区水政执法监察大队共同组成，对本项目硬件设备、软件系统进行检验和测试。</w:t>
      </w:r>
    </w:p>
    <w:p>
      <w:pPr>
        <w:ind w:firstLine="480"/>
        <w:rPr>
          <w:sz w:val="24"/>
          <w:szCs w:val="24"/>
        </w:rPr>
      </w:pPr>
      <w:r>
        <w:rPr>
          <w:sz w:val="24"/>
          <w:szCs w:val="24"/>
        </w:rPr>
        <w:t>项目初验通过后，形成项目初验报告和意见，由双方负责人签字盖章。</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38" w:name="_Toc450898230"/>
      <w:bookmarkStart w:id="539" w:name="_Toc450925439"/>
      <w:r>
        <w:rPr>
          <w:rFonts w:ascii="Times New Roman" w:hAnsi="Times New Roman" w:cs="Times New Roman"/>
          <w:color w:val="auto"/>
        </w:rPr>
        <w:t>项目试运行</w:t>
      </w:r>
      <w:bookmarkEnd w:id="538"/>
      <w:bookmarkEnd w:id="539"/>
    </w:p>
    <w:p>
      <w:pPr>
        <w:ind w:firstLine="480"/>
        <w:rPr>
          <w:sz w:val="24"/>
          <w:szCs w:val="24"/>
        </w:rPr>
      </w:pPr>
      <w:r>
        <w:rPr>
          <w:sz w:val="24"/>
          <w:szCs w:val="24"/>
        </w:rPr>
        <w:t>系统经过初验后，进入为期一个月的试运行阶段。我公司派出2名工程师驻地，随时与海淀区水政执法监察大队工作人员沟通系统运行交互性、友好性、稳定性等方面的问题，并及时做出调整，满足工作人员的业务需求，提升系统性能。</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40" w:name="_Toc450898231"/>
      <w:bookmarkStart w:id="541" w:name="_Toc450925440"/>
      <w:r>
        <w:rPr>
          <w:rFonts w:ascii="Times New Roman" w:hAnsi="Times New Roman" w:cs="Times New Roman"/>
          <w:color w:val="auto"/>
        </w:rPr>
        <w:t>项目终验</w:t>
      </w:r>
      <w:bookmarkEnd w:id="540"/>
      <w:bookmarkEnd w:id="541"/>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r>
        <w:rPr>
          <w:rFonts w:hint="eastAsia" w:ascii="Times New Roman" w:hAnsi="Times New Roman" w:eastAsia="宋体" w:cs="Times New Roman"/>
          <w:color w:val="auto"/>
        </w:rPr>
        <w:t>验收方式</w:t>
      </w:r>
    </w:p>
    <w:p>
      <w:pPr>
        <w:ind w:firstLine="480"/>
        <w:rPr>
          <w:sz w:val="24"/>
          <w:szCs w:val="24"/>
        </w:rPr>
      </w:pPr>
      <w:r>
        <w:rPr>
          <w:rFonts w:hint="eastAsia"/>
          <w:sz w:val="24"/>
          <w:szCs w:val="24"/>
        </w:rPr>
        <w:t>在系统试运行期结束后，由用户方组织专家和相关部门采取会议集中进行最终评审验收会。</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验收步骤</w:t>
      </w:r>
    </w:p>
    <w:p>
      <w:pPr>
        <w:ind w:firstLine="480"/>
        <w:rPr>
          <w:sz w:val="24"/>
          <w:szCs w:val="24"/>
        </w:rPr>
      </w:pPr>
      <w:r>
        <w:rPr>
          <w:rFonts w:hint="eastAsia"/>
          <w:sz w:val="24"/>
          <w:szCs w:val="24"/>
        </w:rPr>
        <w:t>我公司对项目验收步骤的具体建议如下：</w:t>
      </w:r>
    </w:p>
    <w:p>
      <w:pPr>
        <w:pStyle w:val="69"/>
        <w:numPr>
          <w:ilvl w:val="1"/>
          <w:numId w:val="17"/>
        </w:numPr>
        <w:spacing w:before="156" w:after="156"/>
        <w:ind w:left="1276" w:hanging="709" w:firstLineChars="0"/>
        <w:contextualSpacing/>
        <w:rPr>
          <w:b/>
          <w:sz w:val="24"/>
          <w:szCs w:val="24"/>
        </w:rPr>
      </w:pPr>
      <w:r>
        <w:rPr>
          <w:b/>
          <w:sz w:val="24"/>
          <w:szCs w:val="24"/>
        </w:rPr>
        <w:t>验收领导小组的成立</w:t>
      </w:r>
    </w:p>
    <w:p>
      <w:pPr>
        <w:ind w:firstLine="480"/>
        <w:rPr>
          <w:sz w:val="24"/>
          <w:szCs w:val="24"/>
        </w:rPr>
      </w:pPr>
      <w:r>
        <w:rPr>
          <w:sz w:val="24"/>
          <w:szCs w:val="24"/>
        </w:rPr>
        <w:t>成立以</w:t>
      </w:r>
      <w:r>
        <w:rPr>
          <w:rFonts w:hint="eastAsia"/>
          <w:sz w:val="24"/>
          <w:szCs w:val="24"/>
        </w:rPr>
        <w:t>用户方</w:t>
      </w:r>
      <w:r>
        <w:rPr>
          <w:sz w:val="24"/>
          <w:szCs w:val="24"/>
        </w:rPr>
        <w:t>主管领导任验收领导小组组长的验收领导小组，领导小组下设：</w:t>
      </w:r>
    </w:p>
    <w:p>
      <w:pPr>
        <w:numPr>
          <w:ilvl w:val="0"/>
          <w:numId w:val="18"/>
        </w:numPr>
        <w:spacing w:before="190" w:beforeLines="50" w:after="190" w:afterLines="50"/>
        <w:ind w:left="1259" w:firstLineChars="0"/>
        <w:rPr>
          <w:sz w:val="24"/>
          <w:szCs w:val="24"/>
        </w:rPr>
      </w:pPr>
      <w:r>
        <w:rPr>
          <w:sz w:val="24"/>
          <w:szCs w:val="24"/>
        </w:rPr>
        <w:t>总协调人</w:t>
      </w:r>
    </w:p>
    <w:p>
      <w:pPr>
        <w:numPr>
          <w:ilvl w:val="0"/>
          <w:numId w:val="18"/>
        </w:numPr>
        <w:spacing w:before="190" w:beforeLines="50" w:after="190" w:afterLines="50"/>
        <w:ind w:left="1259" w:firstLineChars="0"/>
        <w:rPr>
          <w:sz w:val="24"/>
          <w:szCs w:val="24"/>
        </w:rPr>
      </w:pPr>
      <w:r>
        <w:rPr>
          <w:sz w:val="24"/>
          <w:szCs w:val="24"/>
        </w:rPr>
        <w:t>技术</w:t>
      </w:r>
      <w:r>
        <w:rPr>
          <w:rFonts w:hint="eastAsia"/>
          <w:sz w:val="24"/>
          <w:szCs w:val="24"/>
        </w:rPr>
        <w:t>分</w:t>
      </w:r>
      <w:r>
        <w:rPr>
          <w:sz w:val="24"/>
          <w:szCs w:val="24"/>
        </w:rPr>
        <w:t>组</w:t>
      </w:r>
    </w:p>
    <w:p>
      <w:pPr>
        <w:numPr>
          <w:ilvl w:val="0"/>
          <w:numId w:val="18"/>
        </w:numPr>
        <w:spacing w:before="190" w:beforeLines="50" w:after="190" w:afterLines="50"/>
        <w:ind w:left="1259" w:firstLineChars="0"/>
        <w:rPr>
          <w:sz w:val="24"/>
          <w:szCs w:val="24"/>
        </w:rPr>
      </w:pPr>
      <w:r>
        <w:rPr>
          <w:sz w:val="24"/>
          <w:szCs w:val="24"/>
        </w:rPr>
        <w:t>文档组</w:t>
      </w:r>
    </w:p>
    <w:p>
      <w:pPr>
        <w:ind w:firstLine="480"/>
        <w:rPr>
          <w:sz w:val="24"/>
          <w:szCs w:val="24"/>
        </w:rPr>
      </w:pPr>
      <w:r>
        <w:rPr>
          <w:sz w:val="24"/>
          <w:szCs w:val="24"/>
        </w:rPr>
        <w:t>验收领导小组长兼总协调人，负责验收过程中各种问题的协调、组织、各种验收任务的分配及监督执行。</w:t>
      </w:r>
    </w:p>
    <w:p>
      <w:pPr>
        <w:ind w:firstLine="480"/>
        <w:rPr>
          <w:sz w:val="24"/>
          <w:szCs w:val="24"/>
        </w:rPr>
      </w:pPr>
      <w:r>
        <w:rPr>
          <w:sz w:val="24"/>
          <w:szCs w:val="24"/>
        </w:rPr>
        <w:t>各技术分组包括：</w:t>
      </w:r>
    </w:p>
    <w:p>
      <w:pPr>
        <w:numPr>
          <w:ilvl w:val="0"/>
          <w:numId w:val="18"/>
        </w:numPr>
        <w:spacing w:before="190" w:beforeLines="50" w:after="190" w:afterLines="50"/>
        <w:ind w:left="1259" w:firstLineChars="0"/>
        <w:rPr>
          <w:sz w:val="24"/>
          <w:szCs w:val="24"/>
        </w:rPr>
      </w:pPr>
      <w:r>
        <w:rPr>
          <w:sz w:val="24"/>
          <w:szCs w:val="24"/>
        </w:rPr>
        <w:t xml:space="preserve">系统总体技术组——负责整个系统验收过程中涉及到的总体技术定位、把握，负责总体验收方案的制定； </w:t>
      </w:r>
    </w:p>
    <w:p>
      <w:pPr>
        <w:numPr>
          <w:ilvl w:val="0"/>
          <w:numId w:val="18"/>
        </w:numPr>
        <w:spacing w:before="190" w:beforeLines="50" w:after="190" w:afterLines="50"/>
        <w:ind w:left="1259" w:firstLineChars="0"/>
        <w:rPr>
          <w:sz w:val="24"/>
          <w:szCs w:val="24"/>
        </w:rPr>
      </w:pPr>
      <w:r>
        <w:rPr>
          <w:sz w:val="24"/>
          <w:szCs w:val="24"/>
        </w:rPr>
        <w:t>系统测试小组——负责测试技术总结、测试分析和测试文档的归档；</w:t>
      </w:r>
    </w:p>
    <w:p>
      <w:pPr>
        <w:ind w:firstLine="480"/>
        <w:rPr>
          <w:sz w:val="24"/>
          <w:szCs w:val="24"/>
        </w:rPr>
      </w:pPr>
      <w:r>
        <w:rPr>
          <w:sz w:val="24"/>
          <w:szCs w:val="24"/>
        </w:rPr>
        <w:t>文档组——由项目负责人兼任组长，相关的文笔好的人员、相关业务人员和相关技术人员组成，负责验收时的文档文书工作。</w:t>
      </w:r>
    </w:p>
    <w:p>
      <w:pPr>
        <w:pStyle w:val="69"/>
        <w:numPr>
          <w:ilvl w:val="1"/>
          <w:numId w:val="17"/>
        </w:numPr>
        <w:spacing w:before="156" w:after="156"/>
        <w:ind w:left="1276" w:hanging="709" w:firstLineChars="0"/>
        <w:contextualSpacing/>
        <w:rPr>
          <w:b/>
          <w:sz w:val="24"/>
          <w:szCs w:val="24"/>
        </w:rPr>
      </w:pPr>
      <w:r>
        <w:rPr>
          <w:b/>
          <w:sz w:val="24"/>
          <w:szCs w:val="24"/>
        </w:rPr>
        <w:t>总体验收方案的制定</w:t>
      </w:r>
    </w:p>
    <w:p>
      <w:pPr>
        <w:ind w:firstLine="480"/>
        <w:rPr>
          <w:sz w:val="24"/>
          <w:szCs w:val="24"/>
        </w:rPr>
      </w:pPr>
      <w:r>
        <w:rPr>
          <w:sz w:val="24"/>
          <w:szCs w:val="24"/>
        </w:rPr>
        <w:t>由验收领导小组</w:t>
      </w:r>
      <w:r>
        <w:rPr>
          <w:rFonts w:hint="eastAsia"/>
          <w:sz w:val="24"/>
          <w:szCs w:val="24"/>
        </w:rPr>
        <w:t>会同</w:t>
      </w:r>
      <w:r>
        <w:rPr>
          <w:sz w:val="24"/>
          <w:szCs w:val="24"/>
        </w:rPr>
        <w:t>本公司相关人员讨论并确定验收内容、验收实施步骤及验收总体方案的制定。</w:t>
      </w:r>
    </w:p>
    <w:p>
      <w:pPr>
        <w:pStyle w:val="69"/>
        <w:numPr>
          <w:ilvl w:val="1"/>
          <w:numId w:val="17"/>
        </w:numPr>
        <w:spacing w:before="156" w:after="156"/>
        <w:ind w:left="1276" w:hanging="709" w:firstLineChars="0"/>
        <w:contextualSpacing/>
        <w:rPr>
          <w:b/>
          <w:sz w:val="24"/>
          <w:szCs w:val="24"/>
        </w:rPr>
      </w:pPr>
      <w:r>
        <w:rPr>
          <w:b/>
          <w:sz w:val="24"/>
          <w:szCs w:val="24"/>
        </w:rPr>
        <w:t>验收文档的编制</w:t>
      </w:r>
    </w:p>
    <w:p>
      <w:pPr>
        <w:ind w:firstLine="480"/>
        <w:rPr>
          <w:sz w:val="24"/>
          <w:szCs w:val="24"/>
        </w:rPr>
      </w:pPr>
      <w:r>
        <w:rPr>
          <w:sz w:val="24"/>
          <w:szCs w:val="24"/>
        </w:rPr>
        <w:t>由系统总体技术组负责验收文档目录、文档内容、文档框架的总体制定，并制定文档编写总体计划和具体的文档编写负责人。</w:t>
      </w:r>
    </w:p>
    <w:p>
      <w:pPr>
        <w:ind w:firstLine="480"/>
        <w:rPr>
          <w:sz w:val="24"/>
          <w:szCs w:val="24"/>
        </w:rPr>
      </w:pPr>
      <w:r>
        <w:rPr>
          <w:sz w:val="24"/>
          <w:szCs w:val="24"/>
        </w:rPr>
        <w:t>由系统总体技术小组负责每个具体文档具体内容细节框架的制定及对文档组文档书写的指导、审查和验收工作。</w:t>
      </w:r>
    </w:p>
    <w:p>
      <w:pPr>
        <w:ind w:firstLine="480"/>
        <w:rPr>
          <w:sz w:val="24"/>
          <w:szCs w:val="24"/>
        </w:rPr>
      </w:pPr>
      <w:r>
        <w:rPr>
          <w:sz w:val="24"/>
          <w:szCs w:val="24"/>
        </w:rPr>
        <w:t>各个技术分小组负责各分小组涉及文档内容的细化、技术总体方案把握及对文档组文档书写的指导、审查和验收工作。</w:t>
      </w:r>
    </w:p>
    <w:p>
      <w:pPr>
        <w:ind w:firstLine="480"/>
        <w:rPr>
          <w:sz w:val="24"/>
          <w:szCs w:val="24"/>
        </w:rPr>
      </w:pPr>
      <w:r>
        <w:rPr>
          <w:sz w:val="24"/>
          <w:szCs w:val="24"/>
        </w:rPr>
        <w:t>文档组负责具体内容的文字撰写、录入、排版及装订成册。</w:t>
      </w:r>
    </w:p>
    <w:p>
      <w:pPr>
        <w:pStyle w:val="69"/>
        <w:numPr>
          <w:ilvl w:val="1"/>
          <w:numId w:val="17"/>
        </w:numPr>
        <w:spacing w:before="156" w:after="156"/>
        <w:ind w:left="1276" w:hanging="709" w:firstLineChars="0"/>
        <w:contextualSpacing/>
        <w:rPr>
          <w:b/>
          <w:sz w:val="24"/>
          <w:szCs w:val="24"/>
        </w:rPr>
      </w:pPr>
      <w:r>
        <w:rPr>
          <w:b/>
          <w:sz w:val="24"/>
          <w:szCs w:val="24"/>
        </w:rPr>
        <w:t>提交系统测试与运行总结报告</w:t>
      </w:r>
    </w:p>
    <w:p>
      <w:pPr>
        <w:ind w:firstLine="480"/>
        <w:rPr>
          <w:sz w:val="24"/>
          <w:szCs w:val="24"/>
        </w:rPr>
      </w:pPr>
      <w:r>
        <w:rPr>
          <w:sz w:val="24"/>
          <w:szCs w:val="24"/>
        </w:rPr>
        <w:t>由系统测试小组、系统试运行小组、系统正式运行小组负责系统测试报告、系统试运行报告、系统正式运行阶段总体报告的归档及各种性能参数的总结和分析。</w:t>
      </w:r>
    </w:p>
    <w:p>
      <w:pPr>
        <w:ind w:firstLine="480"/>
        <w:rPr>
          <w:sz w:val="24"/>
          <w:szCs w:val="24"/>
        </w:rPr>
      </w:pPr>
      <w:r>
        <w:rPr>
          <w:sz w:val="24"/>
          <w:szCs w:val="24"/>
        </w:rPr>
        <w:t>由第三方测试小组提供权威的测试报告、系统各种性能参数的总结和分析报告。</w:t>
      </w:r>
    </w:p>
    <w:p>
      <w:pPr>
        <w:pStyle w:val="69"/>
        <w:numPr>
          <w:ilvl w:val="1"/>
          <w:numId w:val="17"/>
        </w:numPr>
        <w:spacing w:before="156" w:after="156"/>
        <w:ind w:left="1276" w:hanging="709" w:firstLineChars="0"/>
        <w:contextualSpacing/>
        <w:rPr>
          <w:b/>
          <w:sz w:val="24"/>
          <w:szCs w:val="24"/>
        </w:rPr>
      </w:pPr>
      <w:r>
        <w:rPr>
          <w:b/>
          <w:sz w:val="24"/>
          <w:szCs w:val="24"/>
        </w:rPr>
        <w:t>成立验收专家组</w:t>
      </w:r>
    </w:p>
    <w:p>
      <w:pPr>
        <w:ind w:firstLine="480"/>
        <w:rPr>
          <w:sz w:val="24"/>
          <w:szCs w:val="24"/>
        </w:rPr>
      </w:pPr>
      <w:r>
        <w:rPr>
          <w:sz w:val="24"/>
          <w:szCs w:val="24"/>
        </w:rPr>
        <w:t>由</w:t>
      </w:r>
      <w:r>
        <w:rPr>
          <w:rFonts w:hint="eastAsia"/>
          <w:sz w:val="24"/>
          <w:szCs w:val="24"/>
        </w:rPr>
        <w:t>用户方</w:t>
      </w:r>
      <w:r>
        <w:rPr>
          <w:sz w:val="24"/>
          <w:szCs w:val="24"/>
        </w:rPr>
        <w:t>邀请水政执法、GIS、计算机、信息化等相关领域的知名专家组成项目验收专家组，对系统运行情况、提交的技术成果（包括文档）、应用水平等进行评价。</w:t>
      </w:r>
    </w:p>
    <w:p>
      <w:pPr>
        <w:pStyle w:val="69"/>
        <w:numPr>
          <w:ilvl w:val="1"/>
          <w:numId w:val="17"/>
        </w:numPr>
        <w:spacing w:before="156" w:after="156"/>
        <w:ind w:left="1276" w:hanging="709" w:firstLineChars="0"/>
        <w:contextualSpacing/>
        <w:rPr>
          <w:b/>
          <w:sz w:val="24"/>
          <w:szCs w:val="24"/>
        </w:rPr>
      </w:pPr>
      <w:r>
        <w:rPr>
          <w:b/>
          <w:sz w:val="24"/>
          <w:szCs w:val="24"/>
        </w:rPr>
        <w:t>召开验收会议</w:t>
      </w:r>
    </w:p>
    <w:p>
      <w:pPr>
        <w:ind w:firstLine="480"/>
        <w:rPr>
          <w:sz w:val="24"/>
          <w:szCs w:val="24"/>
        </w:rPr>
      </w:pPr>
      <w:r>
        <w:rPr>
          <w:sz w:val="24"/>
          <w:szCs w:val="24"/>
        </w:rPr>
        <w:t>当上述工作准备妥当，可选择合适的时机，由</w:t>
      </w:r>
      <w:r>
        <w:rPr>
          <w:rFonts w:hint="eastAsia"/>
          <w:sz w:val="24"/>
          <w:szCs w:val="24"/>
        </w:rPr>
        <w:t>用户方</w:t>
      </w:r>
      <w:r>
        <w:rPr>
          <w:sz w:val="24"/>
          <w:szCs w:val="24"/>
        </w:rPr>
        <w:t>组织</w:t>
      </w:r>
      <w:r>
        <w:rPr>
          <w:rFonts w:hint="eastAsia"/>
          <w:sz w:val="24"/>
          <w:szCs w:val="24"/>
        </w:rPr>
        <w:t>，</w:t>
      </w:r>
      <w:r>
        <w:rPr>
          <w:sz w:val="24"/>
          <w:szCs w:val="24"/>
        </w:rPr>
        <w:t>采取会议集中验收的方式</w:t>
      </w:r>
      <w:r>
        <w:rPr>
          <w:rFonts w:hint="eastAsia"/>
          <w:sz w:val="24"/>
          <w:szCs w:val="24"/>
        </w:rPr>
        <w:t>进行项目验收。</w:t>
      </w:r>
      <w:r>
        <w:rPr>
          <w:sz w:val="24"/>
          <w:szCs w:val="24"/>
        </w:rPr>
        <w:t>召开系统验收会议，由</w:t>
      </w:r>
      <w:r>
        <w:rPr>
          <w:rFonts w:hint="eastAsia"/>
          <w:sz w:val="24"/>
          <w:szCs w:val="24"/>
        </w:rPr>
        <w:t>用户方项目组</w:t>
      </w:r>
      <w:r>
        <w:rPr>
          <w:sz w:val="24"/>
          <w:szCs w:val="24"/>
        </w:rPr>
        <w:t>、本公司和专家组共同参与，由专家组对系统进行评审，出具验收报告。</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验收文件资料</w:t>
      </w:r>
    </w:p>
    <w:p>
      <w:pPr>
        <w:ind w:firstLine="480"/>
        <w:rPr>
          <w:sz w:val="24"/>
          <w:szCs w:val="24"/>
        </w:rPr>
      </w:pPr>
      <w:r>
        <w:rPr>
          <w:rFonts w:hint="eastAsia"/>
          <w:sz w:val="24"/>
          <w:szCs w:val="24"/>
        </w:rPr>
        <w:t>（</w:t>
      </w:r>
      <w:r>
        <w:rPr>
          <w:sz w:val="24"/>
          <w:szCs w:val="24"/>
        </w:rPr>
        <w:t>1）项目验收申请表；</w:t>
      </w:r>
    </w:p>
    <w:p>
      <w:pPr>
        <w:ind w:firstLine="480"/>
        <w:rPr>
          <w:sz w:val="24"/>
          <w:szCs w:val="24"/>
        </w:rPr>
      </w:pPr>
      <w:r>
        <w:rPr>
          <w:rFonts w:hint="eastAsia"/>
          <w:sz w:val="24"/>
          <w:szCs w:val="24"/>
        </w:rPr>
        <w:t>（</w:t>
      </w:r>
      <w:r>
        <w:rPr>
          <w:sz w:val="24"/>
          <w:szCs w:val="24"/>
        </w:rPr>
        <w:t>2）项目建设合同和有关修改、调整情况的纪要文件；</w:t>
      </w:r>
    </w:p>
    <w:p>
      <w:pPr>
        <w:ind w:firstLine="480"/>
        <w:rPr>
          <w:sz w:val="24"/>
          <w:szCs w:val="24"/>
        </w:rPr>
      </w:pPr>
      <w:r>
        <w:rPr>
          <w:rFonts w:hint="eastAsia"/>
          <w:sz w:val="24"/>
          <w:szCs w:val="24"/>
        </w:rPr>
        <w:t>（</w:t>
      </w:r>
      <w:r>
        <w:rPr>
          <w:sz w:val="24"/>
          <w:szCs w:val="24"/>
        </w:rPr>
        <w:t>3）项目实施情况验收</w:t>
      </w:r>
      <w:r>
        <w:rPr>
          <w:rFonts w:hint="eastAsia"/>
          <w:sz w:val="24"/>
          <w:szCs w:val="24"/>
        </w:rPr>
        <w:t>自</w:t>
      </w:r>
      <w:r>
        <w:rPr>
          <w:sz w:val="24"/>
          <w:szCs w:val="24"/>
        </w:rPr>
        <w:t>评价报告；</w:t>
      </w:r>
    </w:p>
    <w:p>
      <w:pPr>
        <w:ind w:firstLine="480"/>
        <w:rPr>
          <w:sz w:val="24"/>
          <w:szCs w:val="24"/>
        </w:rPr>
      </w:pPr>
      <w:r>
        <w:rPr>
          <w:rFonts w:hint="eastAsia"/>
          <w:sz w:val="24"/>
          <w:szCs w:val="24"/>
        </w:rPr>
        <w:t>（</w:t>
      </w:r>
      <w:r>
        <w:rPr>
          <w:sz w:val="24"/>
          <w:szCs w:val="24"/>
        </w:rPr>
        <w:t>4）项目建设的主要设备技术资料及系统操作使用说明；</w:t>
      </w:r>
    </w:p>
    <w:p>
      <w:pPr>
        <w:ind w:firstLine="480"/>
        <w:rPr>
          <w:sz w:val="24"/>
          <w:szCs w:val="24"/>
        </w:rPr>
      </w:pPr>
      <w:r>
        <w:rPr>
          <w:rFonts w:hint="eastAsia"/>
          <w:sz w:val="24"/>
          <w:szCs w:val="24"/>
        </w:rPr>
        <w:t>（</w:t>
      </w:r>
      <w:r>
        <w:rPr>
          <w:sz w:val="24"/>
          <w:szCs w:val="24"/>
        </w:rPr>
        <w:t>5）有关测试报告和用户使用报告；</w:t>
      </w:r>
    </w:p>
    <w:p>
      <w:pPr>
        <w:ind w:firstLine="480"/>
        <w:rPr>
          <w:sz w:val="24"/>
          <w:szCs w:val="24"/>
        </w:rPr>
      </w:pPr>
      <w:r>
        <w:rPr>
          <w:rFonts w:hint="eastAsia"/>
          <w:sz w:val="24"/>
          <w:szCs w:val="24"/>
        </w:rPr>
        <w:t>（</w:t>
      </w:r>
      <w:r>
        <w:rPr>
          <w:sz w:val="24"/>
          <w:szCs w:val="24"/>
        </w:rPr>
        <w:t>6）项目的相关标准文本。</w:t>
      </w: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验收硬件设备</w:t>
      </w:r>
    </w:p>
    <w:tbl>
      <w:tblPr>
        <w:tblStyle w:val="35"/>
        <w:tblW w:w="8180" w:type="dxa"/>
        <w:tblInd w:w="-5" w:type="dxa"/>
        <w:tblLayout w:type="fixed"/>
        <w:tblCellMar>
          <w:top w:w="0" w:type="dxa"/>
          <w:left w:w="108" w:type="dxa"/>
          <w:bottom w:w="0" w:type="dxa"/>
          <w:right w:w="108" w:type="dxa"/>
        </w:tblCellMar>
      </w:tblPr>
      <w:tblGrid>
        <w:gridCol w:w="1080"/>
        <w:gridCol w:w="1080"/>
        <w:gridCol w:w="4940"/>
        <w:gridCol w:w="1080"/>
      </w:tblGrid>
      <w:tr>
        <w:tblPrEx>
          <w:tblLayout w:type="fixed"/>
          <w:tblCellMar>
            <w:top w:w="0" w:type="dxa"/>
            <w:left w:w="108" w:type="dxa"/>
            <w:bottom w:w="0" w:type="dxa"/>
            <w:right w:w="108" w:type="dxa"/>
          </w:tblCellMar>
        </w:tblPrEx>
        <w:trPr>
          <w:trHeight w:val="765" w:hRule="atLeast"/>
        </w:trPr>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序号</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名称</w:t>
            </w:r>
          </w:p>
        </w:tc>
        <w:tc>
          <w:tcPr>
            <w:tcW w:w="494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配置</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数量</w:t>
            </w:r>
          </w:p>
        </w:tc>
      </w:tr>
      <w:tr>
        <w:tblPrEx>
          <w:tblLayout w:type="fixed"/>
          <w:tblCellMar>
            <w:top w:w="0" w:type="dxa"/>
            <w:left w:w="108" w:type="dxa"/>
            <w:bottom w:w="0" w:type="dxa"/>
            <w:right w:w="108" w:type="dxa"/>
          </w:tblCellMar>
        </w:tblPrEx>
        <w:trPr>
          <w:trHeight w:val="2850" w:hRule="atLeast"/>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1</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台式计算机</w:t>
            </w:r>
          </w:p>
        </w:tc>
        <w:tc>
          <w:tcPr>
            <w:tcW w:w="49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left"/>
              <w:rPr>
                <w:kern w:val="0"/>
                <w:sz w:val="24"/>
                <w:szCs w:val="24"/>
              </w:rPr>
            </w:pPr>
            <w:r>
              <w:rPr>
                <w:rFonts w:hint="eastAsia"/>
                <w:kern w:val="0"/>
                <w:sz w:val="24"/>
                <w:szCs w:val="24"/>
              </w:rPr>
              <w:t>CPU速度：不小于2.4GHz</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显存：独立2GB</w:t>
            </w:r>
            <w:r>
              <w:rPr>
                <w:rFonts w:hint="eastAsia"/>
                <w:kern w:val="0"/>
                <w:sz w:val="24"/>
                <w:szCs w:val="24"/>
              </w:rPr>
              <w:br w:type="textWrapping"/>
            </w:r>
            <w:r>
              <w:rPr>
                <w:rFonts w:hint="eastAsia"/>
                <w:kern w:val="0"/>
                <w:sz w:val="24"/>
                <w:szCs w:val="24"/>
              </w:rPr>
              <w:t xml:space="preserve">内存：不小于 4GB </w:t>
            </w:r>
            <w:r>
              <w:rPr>
                <w:rFonts w:hint="eastAsia"/>
                <w:kern w:val="0"/>
                <w:sz w:val="24"/>
                <w:szCs w:val="24"/>
              </w:rPr>
              <w:br w:type="textWrapping"/>
            </w:r>
            <w:r>
              <w:rPr>
                <w:rFonts w:hint="eastAsia"/>
                <w:kern w:val="0"/>
                <w:sz w:val="24"/>
                <w:szCs w:val="24"/>
              </w:rPr>
              <w:t xml:space="preserve">DDR3硬盘容量：500G </w:t>
            </w:r>
            <w:r>
              <w:rPr>
                <w:rFonts w:hint="eastAsia"/>
                <w:kern w:val="0"/>
                <w:sz w:val="24"/>
                <w:szCs w:val="24"/>
              </w:rPr>
              <w:br w:type="textWrapping"/>
            </w:r>
            <w:r>
              <w:rPr>
                <w:rFonts w:hint="eastAsia"/>
                <w:kern w:val="0"/>
                <w:sz w:val="24"/>
                <w:szCs w:val="24"/>
              </w:rPr>
              <w:t>SATA尺寸：23英寸</w:t>
            </w:r>
            <w:r>
              <w:rPr>
                <w:rFonts w:hint="eastAsia"/>
                <w:kern w:val="0"/>
                <w:sz w:val="24"/>
                <w:szCs w:val="24"/>
              </w:rPr>
              <w:br w:type="textWrapping"/>
            </w:r>
            <w:r>
              <w:rPr>
                <w:rFonts w:hint="eastAsia"/>
                <w:kern w:val="0"/>
                <w:sz w:val="24"/>
                <w:szCs w:val="24"/>
              </w:rPr>
              <w:t>LED背光显示器</w:t>
            </w:r>
            <w:r>
              <w:rPr>
                <w:rFonts w:hint="eastAsia"/>
                <w:kern w:val="0"/>
                <w:sz w:val="24"/>
                <w:szCs w:val="24"/>
              </w:rPr>
              <w:br w:type="textWrapping"/>
            </w:r>
            <w:r>
              <w:rPr>
                <w:rFonts w:hint="eastAsia"/>
                <w:kern w:val="0"/>
                <w:sz w:val="24"/>
                <w:szCs w:val="24"/>
              </w:rPr>
              <w:t>分辨率：1920×1080</w:t>
            </w:r>
            <w:r>
              <w:rPr>
                <w:rFonts w:hint="eastAsia"/>
                <w:kern w:val="0"/>
                <w:sz w:val="24"/>
                <w:szCs w:val="24"/>
              </w:rPr>
              <w:br w:type="textWrapping"/>
            </w:r>
            <w:r>
              <w:rPr>
                <w:rFonts w:hint="eastAsia"/>
                <w:kern w:val="0"/>
                <w:sz w:val="24"/>
                <w:szCs w:val="24"/>
              </w:rPr>
              <w:t>光驱:DVD刻录</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5台</w:t>
            </w:r>
          </w:p>
        </w:tc>
      </w:tr>
      <w:tr>
        <w:tblPrEx>
          <w:tblLayout w:type="fixed"/>
          <w:tblCellMar>
            <w:top w:w="0" w:type="dxa"/>
            <w:left w:w="108" w:type="dxa"/>
            <w:bottom w:w="0" w:type="dxa"/>
            <w:right w:w="108" w:type="dxa"/>
          </w:tblCellMar>
        </w:tblPrEx>
        <w:trPr>
          <w:trHeight w:val="2790" w:hRule="atLeast"/>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自助查询终端</w:t>
            </w:r>
          </w:p>
        </w:tc>
        <w:tc>
          <w:tcPr>
            <w:tcW w:w="49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left"/>
              <w:rPr>
                <w:kern w:val="0"/>
                <w:sz w:val="24"/>
                <w:szCs w:val="24"/>
              </w:rPr>
            </w:pPr>
            <w:r>
              <w:rPr>
                <w:rFonts w:hint="eastAsia"/>
                <w:kern w:val="0"/>
                <w:sz w:val="24"/>
                <w:szCs w:val="24"/>
              </w:rPr>
              <w:t>CPU速度：不小于2.4GHz</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显存：独立2GB</w:t>
            </w:r>
            <w:r>
              <w:rPr>
                <w:rFonts w:hint="eastAsia"/>
                <w:kern w:val="0"/>
                <w:sz w:val="24"/>
                <w:szCs w:val="24"/>
              </w:rPr>
              <w:br w:type="textWrapping"/>
            </w:r>
            <w:r>
              <w:rPr>
                <w:rFonts w:hint="eastAsia"/>
                <w:kern w:val="0"/>
                <w:sz w:val="24"/>
                <w:szCs w:val="24"/>
              </w:rPr>
              <w:t>内存：不小于 4GB</w:t>
            </w:r>
            <w:r>
              <w:rPr>
                <w:rFonts w:hint="eastAsia"/>
                <w:kern w:val="0"/>
                <w:sz w:val="24"/>
                <w:szCs w:val="24"/>
              </w:rPr>
              <w:br w:type="textWrapping"/>
            </w:r>
            <w:r>
              <w:rPr>
                <w:rFonts w:hint="eastAsia"/>
                <w:kern w:val="0"/>
                <w:sz w:val="24"/>
                <w:szCs w:val="24"/>
              </w:rPr>
              <w:t xml:space="preserve">DDR3硬盘：1TB </w:t>
            </w:r>
            <w:r>
              <w:rPr>
                <w:rFonts w:hint="eastAsia"/>
                <w:kern w:val="0"/>
                <w:sz w:val="24"/>
                <w:szCs w:val="24"/>
              </w:rPr>
              <w:br w:type="textWrapping"/>
            </w:r>
            <w:r>
              <w:rPr>
                <w:rFonts w:hint="eastAsia"/>
                <w:kern w:val="0"/>
                <w:sz w:val="24"/>
                <w:szCs w:val="24"/>
              </w:rPr>
              <w:t>SATA23英寸全高清LED背光</w:t>
            </w:r>
            <w:r>
              <w:rPr>
                <w:rFonts w:hint="eastAsia"/>
                <w:kern w:val="0"/>
                <w:sz w:val="24"/>
                <w:szCs w:val="24"/>
              </w:rPr>
              <w:br w:type="textWrapping"/>
            </w:r>
            <w:r>
              <w:rPr>
                <w:rFonts w:hint="eastAsia"/>
                <w:kern w:val="0"/>
                <w:sz w:val="24"/>
                <w:szCs w:val="24"/>
              </w:rPr>
              <w:t>显示屏分辨率：1920×1080</w:t>
            </w:r>
            <w:r>
              <w:rPr>
                <w:rFonts w:hint="eastAsia"/>
                <w:kern w:val="0"/>
                <w:sz w:val="24"/>
                <w:szCs w:val="24"/>
              </w:rPr>
              <w:br w:type="textWrapping"/>
            </w:r>
            <w:r>
              <w:rPr>
                <w:rFonts w:hint="eastAsia"/>
                <w:kern w:val="0"/>
                <w:sz w:val="24"/>
                <w:szCs w:val="24"/>
              </w:rPr>
              <w:t>光驱:DVD</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1台</w:t>
            </w:r>
          </w:p>
        </w:tc>
      </w:tr>
      <w:tr>
        <w:tblPrEx>
          <w:tblLayout w:type="fixed"/>
          <w:tblCellMar>
            <w:top w:w="0" w:type="dxa"/>
            <w:left w:w="108" w:type="dxa"/>
            <w:bottom w:w="0" w:type="dxa"/>
            <w:right w:w="108" w:type="dxa"/>
          </w:tblCellMar>
        </w:tblPrEx>
        <w:trPr>
          <w:trHeight w:val="3090" w:hRule="atLeast"/>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3</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笔记本电脑</w:t>
            </w:r>
          </w:p>
        </w:tc>
        <w:tc>
          <w:tcPr>
            <w:tcW w:w="49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480"/>
              <w:jc w:val="left"/>
              <w:rPr>
                <w:kern w:val="0"/>
                <w:sz w:val="24"/>
                <w:szCs w:val="24"/>
              </w:rPr>
            </w:pPr>
            <w:r>
              <w:rPr>
                <w:rFonts w:hint="eastAsia"/>
                <w:kern w:val="0"/>
                <w:sz w:val="24"/>
                <w:szCs w:val="24"/>
              </w:rPr>
              <w:t>CPU：不小于 2.2GHz</w:t>
            </w:r>
            <w:r>
              <w:rPr>
                <w:rFonts w:hint="eastAsia"/>
                <w:kern w:val="0"/>
                <w:sz w:val="24"/>
                <w:szCs w:val="24"/>
              </w:rPr>
              <w:br w:type="textWrapping"/>
            </w:r>
            <w:r>
              <w:rPr>
                <w:rFonts w:hint="eastAsia"/>
                <w:kern w:val="0"/>
                <w:sz w:val="24"/>
                <w:szCs w:val="24"/>
              </w:rPr>
              <w:t>内存：不小于 8GB DDR3</w:t>
            </w:r>
            <w:r>
              <w:rPr>
                <w:rFonts w:hint="eastAsia"/>
                <w:kern w:val="0"/>
                <w:sz w:val="24"/>
                <w:szCs w:val="24"/>
              </w:rPr>
              <w:br w:type="textWrapping"/>
            </w:r>
            <w:r>
              <w:rPr>
                <w:rFonts w:hint="eastAsia"/>
                <w:kern w:val="0"/>
                <w:sz w:val="24"/>
                <w:szCs w:val="24"/>
              </w:rPr>
              <w:t>显卡：独立显卡</w:t>
            </w:r>
            <w:r>
              <w:rPr>
                <w:rFonts w:hint="eastAsia"/>
                <w:kern w:val="0"/>
                <w:sz w:val="24"/>
                <w:szCs w:val="24"/>
              </w:rPr>
              <w:br w:type="textWrapping"/>
            </w:r>
            <w:r>
              <w:rPr>
                <w:rFonts w:hint="eastAsia"/>
                <w:kern w:val="0"/>
                <w:sz w:val="24"/>
                <w:szCs w:val="24"/>
              </w:rPr>
              <w:t>显存容量：独立2GB</w:t>
            </w:r>
            <w:r>
              <w:rPr>
                <w:rFonts w:hint="eastAsia"/>
                <w:kern w:val="0"/>
                <w:sz w:val="24"/>
                <w:szCs w:val="24"/>
              </w:rPr>
              <w:br w:type="textWrapping"/>
            </w:r>
            <w:r>
              <w:rPr>
                <w:rFonts w:hint="eastAsia"/>
                <w:kern w:val="0"/>
                <w:sz w:val="24"/>
                <w:szCs w:val="24"/>
              </w:rPr>
              <w:t>屏幕尺寸：14英寸</w:t>
            </w:r>
            <w:r>
              <w:rPr>
                <w:rFonts w:hint="eastAsia"/>
                <w:kern w:val="0"/>
                <w:sz w:val="24"/>
                <w:szCs w:val="24"/>
              </w:rPr>
              <w:br w:type="textWrapping"/>
            </w:r>
            <w:r>
              <w:rPr>
                <w:rFonts w:hint="eastAsia"/>
                <w:kern w:val="0"/>
                <w:sz w:val="24"/>
                <w:szCs w:val="24"/>
              </w:rPr>
              <w:t>屏幕规格：14.0英寸</w:t>
            </w:r>
            <w:r>
              <w:rPr>
                <w:rFonts w:hint="eastAsia"/>
                <w:kern w:val="0"/>
                <w:sz w:val="24"/>
                <w:szCs w:val="24"/>
              </w:rPr>
              <w:br w:type="textWrapping"/>
            </w:r>
            <w:r>
              <w:rPr>
                <w:rFonts w:hint="eastAsia"/>
                <w:kern w:val="0"/>
                <w:sz w:val="24"/>
                <w:szCs w:val="24"/>
              </w:rPr>
              <w:t>显示比例：宽屏16：9</w:t>
            </w:r>
            <w:r>
              <w:rPr>
                <w:rFonts w:hint="eastAsia"/>
                <w:kern w:val="0"/>
                <w:sz w:val="24"/>
                <w:szCs w:val="24"/>
              </w:rPr>
              <w:br w:type="textWrapping"/>
            </w:r>
            <w:r>
              <w:rPr>
                <w:rFonts w:hint="eastAsia"/>
                <w:kern w:val="0"/>
                <w:sz w:val="24"/>
                <w:szCs w:val="24"/>
              </w:rPr>
              <w:t>物理分辨率：1366 x 768</w:t>
            </w:r>
            <w:r>
              <w:rPr>
                <w:rFonts w:hint="eastAsia"/>
                <w:kern w:val="0"/>
                <w:sz w:val="24"/>
                <w:szCs w:val="24"/>
              </w:rPr>
              <w:br w:type="textWrapping"/>
            </w:r>
            <w:r>
              <w:rPr>
                <w:rFonts w:hint="eastAsia"/>
                <w:kern w:val="0"/>
                <w:sz w:val="24"/>
                <w:szCs w:val="24"/>
              </w:rPr>
              <w:t>屏幕类型：LED背光</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2台</w:t>
            </w:r>
          </w:p>
        </w:tc>
      </w:tr>
      <w:tr>
        <w:tblPrEx>
          <w:tblLayout w:type="fixed"/>
          <w:tblCellMar>
            <w:top w:w="0" w:type="dxa"/>
            <w:left w:w="108" w:type="dxa"/>
            <w:bottom w:w="0" w:type="dxa"/>
            <w:right w:w="108" w:type="dxa"/>
          </w:tblCellMar>
        </w:tblPrEx>
        <w:trPr>
          <w:trHeight w:val="4500" w:hRule="atLeast"/>
        </w:trPr>
        <w:tc>
          <w:tcPr>
            <w:tcW w:w="1080" w:type="dxa"/>
            <w:tcBorders>
              <w:top w:val="nil"/>
              <w:left w:val="single" w:color="auto" w:sz="4" w:space="0"/>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4</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自主研发便携式水政执法记录仪</w:t>
            </w:r>
          </w:p>
        </w:tc>
        <w:tc>
          <w:tcPr>
            <w:tcW w:w="494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480"/>
              <w:jc w:val="left"/>
              <w:rPr>
                <w:kern w:val="0"/>
                <w:sz w:val="24"/>
                <w:szCs w:val="24"/>
              </w:rPr>
            </w:pPr>
            <w:r>
              <w:rPr>
                <w:rFonts w:hint="eastAsia"/>
                <w:kern w:val="0"/>
                <w:sz w:val="24"/>
                <w:szCs w:val="24"/>
              </w:rPr>
              <w:t>机身内存：32GB</w:t>
            </w:r>
            <w:r>
              <w:rPr>
                <w:rFonts w:hint="eastAsia"/>
                <w:kern w:val="0"/>
                <w:sz w:val="24"/>
                <w:szCs w:val="24"/>
              </w:rPr>
              <w:br w:type="textWrapping"/>
            </w:r>
            <w:r>
              <w:rPr>
                <w:rFonts w:hint="eastAsia"/>
                <w:kern w:val="0"/>
                <w:sz w:val="24"/>
                <w:szCs w:val="24"/>
              </w:rPr>
              <w:t xml:space="preserve">运行内存：3GB </w:t>
            </w:r>
            <w:r>
              <w:rPr>
                <w:rFonts w:hint="eastAsia"/>
                <w:kern w:val="0"/>
                <w:sz w:val="24"/>
                <w:szCs w:val="24"/>
              </w:rPr>
              <w:br w:type="textWrapping"/>
            </w:r>
            <w:r>
              <w:rPr>
                <w:rFonts w:hint="eastAsia"/>
                <w:kern w:val="0"/>
                <w:sz w:val="24"/>
                <w:szCs w:val="24"/>
              </w:rPr>
              <w:t>RAM储存卡类型：MicroSD(TF)</w:t>
            </w:r>
            <w:r>
              <w:rPr>
                <w:rFonts w:hint="eastAsia"/>
                <w:kern w:val="0"/>
                <w:sz w:val="24"/>
                <w:szCs w:val="24"/>
              </w:rPr>
              <w:br w:type="textWrapping"/>
            </w:r>
            <w:r>
              <w:rPr>
                <w:rFonts w:hint="eastAsia"/>
                <w:kern w:val="0"/>
                <w:sz w:val="24"/>
                <w:szCs w:val="24"/>
              </w:rPr>
              <w:t>屏幕尺寸：5.5英寸</w:t>
            </w:r>
            <w:r>
              <w:rPr>
                <w:rFonts w:hint="eastAsia"/>
                <w:kern w:val="0"/>
                <w:sz w:val="24"/>
                <w:szCs w:val="24"/>
              </w:rPr>
              <w:br w:type="textWrapping"/>
            </w:r>
            <w:r>
              <w:rPr>
                <w:rFonts w:hint="eastAsia"/>
                <w:kern w:val="0"/>
                <w:sz w:val="24"/>
                <w:szCs w:val="24"/>
              </w:rPr>
              <w:t>触摸屏：多点触控触摸</w:t>
            </w:r>
            <w:r>
              <w:rPr>
                <w:rFonts w:hint="eastAsia"/>
                <w:kern w:val="0"/>
                <w:sz w:val="24"/>
                <w:szCs w:val="24"/>
              </w:rPr>
              <w:br w:type="textWrapping"/>
            </w:r>
            <w:r>
              <w:rPr>
                <w:rFonts w:hint="eastAsia"/>
                <w:kern w:val="0"/>
                <w:sz w:val="24"/>
                <w:szCs w:val="24"/>
              </w:rPr>
              <w:t>屏分辨率：FHD 1920×1080</w:t>
            </w:r>
            <w:r>
              <w:rPr>
                <w:rFonts w:hint="eastAsia"/>
                <w:kern w:val="0"/>
                <w:sz w:val="24"/>
                <w:szCs w:val="24"/>
              </w:rPr>
              <w:br w:type="textWrapping"/>
            </w:r>
            <w:r>
              <w:rPr>
                <w:rFonts w:hint="eastAsia"/>
                <w:kern w:val="0"/>
                <w:sz w:val="24"/>
                <w:szCs w:val="24"/>
              </w:rPr>
              <w:t>GPS模块：支持</w:t>
            </w:r>
            <w:r>
              <w:rPr>
                <w:rFonts w:hint="eastAsia"/>
                <w:kern w:val="0"/>
                <w:sz w:val="24"/>
                <w:szCs w:val="24"/>
              </w:rPr>
              <w:br w:type="textWrapping"/>
            </w:r>
            <w:r>
              <w:rPr>
                <w:rFonts w:hint="eastAsia"/>
                <w:kern w:val="0"/>
                <w:sz w:val="24"/>
                <w:szCs w:val="24"/>
              </w:rPr>
              <w:t>重力感应：支持</w:t>
            </w:r>
            <w:r>
              <w:rPr>
                <w:rFonts w:hint="eastAsia"/>
                <w:kern w:val="0"/>
                <w:sz w:val="24"/>
                <w:szCs w:val="24"/>
              </w:rPr>
              <w:br w:type="textWrapping"/>
            </w:r>
            <w:r>
              <w:rPr>
                <w:rFonts w:hint="eastAsia"/>
                <w:kern w:val="0"/>
                <w:sz w:val="24"/>
                <w:szCs w:val="24"/>
              </w:rPr>
              <w:t>光线感应：支持</w:t>
            </w:r>
            <w:r>
              <w:rPr>
                <w:rFonts w:hint="eastAsia"/>
                <w:kern w:val="0"/>
                <w:sz w:val="24"/>
                <w:szCs w:val="24"/>
              </w:rPr>
              <w:br w:type="textWrapping"/>
            </w:r>
            <w:r>
              <w:rPr>
                <w:rFonts w:hint="eastAsia"/>
                <w:kern w:val="0"/>
                <w:sz w:val="24"/>
                <w:szCs w:val="24"/>
              </w:rPr>
              <w:t>电子罗盘：支持</w:t>
            </w:r>
            <w:r>
              <w:rPr>
                <w:rFonts w:hint="eastAsia"/>
                <w:kern w:val="0"/>
                <w:sz w:val="24"/>
                <w:szCs w:val="24"/>
              </w:rPr>
              <w:br w:type="textWrapping"/>
            </w:r>
            <w:r>
              <w:rPr>
                <w:rFonts w:hint="eastAsia"/>
                <w:kern w:val="0"/>
                <w:sz w:val="24"/>
                <w:szCs w:val="24"/>
              </w:rPr>
              <w:t>后置摄像头：1600万像素</w:t>
            </w:r>
            <w:r>
              <w:rPr>
                <w:rFonts w:hint="eastAsia"/>
                <w:kern w:val="0"/>
                <w:sz w:val="24"/>
                <w:szCs w:val="24"/>
              </w:rPr>
              <w:br w:type="textWrapping"/>
            </w:r>
            <w:r>
              <w:rPr>
                <w:rFonts w:hint="eastAsia"/>
                <w:kern w:val="0"/>
                <w:sz w:val="24"/>
                <w:szCs w:val="24"/>
              </w:rPr>
              <w:t>前置摄像头：800万像素</w:t>
            </w:r>
            <w:r>
              <w:rPr>
                <w:rFonts w:hint="eastAsia"/>
                <w:kern w:val="0"/>
                <w:sz w:val="24"/>
                <w:szCs w:val="24"/>
              </w:rPr>
              <w:br w:type="textWrapping"/>
            </w:r>
            <w:r>
              <w:rPr>
                <w:rFonts w:hint="eastAsia"/>
                <w:kern w:val="0"/>
                <w:sz w:val="24"/>
                <w:szCs w:val="24"/>
              </w:rPr>
              <w:t>Wi-Fi：支持</w:t>
            </w:r>
            <w:r>
              <w:rPr>
                <w:rFonts w:hint="eastAsia"/>
                <w:kern w:val="0"/>
                <w:sz w:val="24"/>
                <w:szCs w:val="24"/>
              </w:rPr>
              <w:br w:type="textWrapping"/>
            </w:r>
            <w:r>
              <w:rPr>
                <w:rFonts w:hint="eastAsia"/>
                <w:kern w:val="0"/>
                <w:sz w:val="24"/>
                <w:szCs w:val="24"/>
              </w:rPr>
              <w:t>蓝牙：支持</w:t>
            </w:r>
            <w:r>
              <w:rPr>
                <w:rFonts w:hint="eastAsia"/>
                <w:kern w:val="0"/>
                <w:sz w:val="24"/>
                <w:szCs w:val="24"/>
              </w:rPr>
              <w:br w:type="textWrapping"/>
            </w:r>
            <w:r>
              <w:rPr>
                <w:rFonts w:hint="eastAsia"/>
                <w:kern w:val="0"/>
                <w:sz w:val="24"/>
                <w:szCs w:val="24"/>
              </w:rPr>
              <w:t>操作系统：Android</w:t>
            </w:r>
          </w:p>
        </w:tc>
        <w:tc>
          <w:tcPr>
            <w:tcW w:w="1080" w:type="dxa"/>
            <w:tcBorders>
              <w:top w:val="nil"/>
              <w:left w:val="nil"/>
              <w:bottom w:val="single" w:color="auto" w:sz="4" w:space="0"/>
              <w:right w:val="single" w:color="auto" w:sz="4" w:space="0"/>
            </w:tcBorders>
            <w:shd w:val="clear" w:color="auto" w:fill="auto"/>
            <w:vAlign w:val="center"/>
          </w:tcPr>
          <w:p>
            <w:pPr>
              <w:widowControl/>
              <w:spacing w:before="0" w:after="0" w:line="240" w:lineRule="auto"/>
              <w:ind w:firstLine="0" w:firstLineChars="0"/>
              <w:jc w:val="center"/>
              <w:rPr>
                <w:kern w:val="0"/>
                <w:sz w:val="24"/>
                <w:szCs w:val="24"/>
              </w:rPr>
            </w:pPr>
            <w:r>
              <w:rPr>
                <w:rFonts w:hint="eastAsia"/>
                <w:kern w:val="0"/>
                <w:sz w:val="24"/>
                <w:szCs w:val="24"/>
              </w:rPr>
              <w:t>30台</w:t>
            </w:r>
          </w:p>
        </w:tc>
      </w:tr>
    </w:tbl>
    <w:p>
      <w:pPr>
        <w:ind w:firstLine="0" w:firstLineChars="0"/>
      </w:pPr>
    </w:p>
    <w:p>
      <w:pPr>
        <w:pStyle w:val="5"/>
        <w:numPr>
          <w:ilvl w:val="3"/>
          <w:numId w:val="14"/>
        </w:numPr>
        <w:adjustRightInd w:val="0"/>
        <w:spacing w:line="416" w:lineRule="atLeast"/>
        <w:ind w:firstLineChars="0"/>
        <w:textAlignment w:val="baseline"/>
        <w:rPr>
          <w:rFonts w:ascii="Times New Roman" w:hAnsi="Times New Roman" w:eastAsia="宋体" w:cs="Times New Roman"/>
          <w:color w:val="auto"/>
        </w:rPr>
      </w:pPr>
      <w:r>
        <w:rPr>
          <w:rFonts w:ascii="Times New Roman" w:hAnsi="Times New Roman" w:eastAsia="宋体" w:cs="Times New Roman"/>
          <w:color w:val="auto"/>
        </w:rPr>
        <w:t>项目成果及验收内容</w:t>
      </w:r>
    </w:p>
    <w:p>
      <w:pPr>
        <w:ind w:firstLine="480"/>
        <w:rPr>
          <w:sz w:val="24"/>
          <w:szCs w:val="24"/>
        </w:rPr>
      </w:pPr>
      <w:r>
        <w:rPr>
          <w:sz w:val="24"/>
          <w:szCs w:val="24"/>
        </w:rPr>
        <w:t>1、数据和数据库实体</w:t>
      </w:r>
    </w:p>
    <w:p>
      <w:pPr>
        <w:ind w:firstLine="480"/>
        <w:rPr>
          <w:sz w:val="24"/>
          <w:szCs w:val="24"/>
        </w:rPr>
      </w:pPr>
      <w:r>
        <w:rPr>
          <w:sz w:val="24"/>
          <w:szCs w:val="24"/>
        </w:rPr>
        <w:t>业务数据库、地理数据库、移动执法数据库、矢量数据（Shape格式）、基础地理数据（Shape格式）等建设成果。</w:t>
      </w:r>
    </w:p>
    <w:p>
      <w:pPr>
        <w:ind w:firstLine="480"/>
        <w:rPr>
          <w:sz w:val="24"/>
          <w:szCs w:val="24"/>
        </w:rPr>
      </w:pPr>
      <w:r>
        <w:rPr>
          <w:rFonts w:hint="eastAsia"/>
          <w:sz w:val="24"/>
          <w:szCs w:val="24"/>
        </w:rPr>
        <w:t>提交形式为：完整备份光盘介质。</w:t>
      </w:r>
    </w:p>
    <w:p>
      <w:pPr>
        <w:ind w:firstLine="480"/>
        <w:rPr>
          <w:sz w:val="24"/>
          <w:szCs w:val="24"/>
        </w:rPr>
      </w:pPr>
      <w:r>
        <w:rPr>
          <w:sz w:val="24"/>
          <w:szCs w:val="24"/>
        </w:rPr>
        <w:t>2、可执行程序</w:t>
      </w:r>
    </w:p>
    <w:p>
      <w:pPr>
        <w:ind w:firstLine="480"/>
        <w:rPr>
          <w:sz w:val="24"/>
          <w:szCs w:val="24"/>
        </w:rPr>
      </w:pPr>
      <w:r>
        <w:rPr>
          <w:rFonts w:hint="eastAsia"/>
          <w:sz w:val="24"/>
          <w:szCs w:val="24"/>
        </w:rPr>
        <w:t>海淀区水政执法电子管理信息系统安装程序。</w:t>
      </w:r>
    </w:p>
    <w:p>
      <w:pPr>
        <w:ind w:firstLine="480"/>
        <w:rPr>
          <w:sz w:val="24"/>
          <w:szCs w:val="24"/>
        </w:rPr>
      </w:pPr>
      <w:r>
        <w:rPr>
          <w:sz w:val="24"/>
          <w:szCs w:val="24"/>
        </w:rPr>
        <w:t>3、源代码</w:t>
      </w:r>
    </w:p>
    <w:p>
      <w:pPr>
        <w:ind w:firstLine="480"/>
        <w:rPr>
          <w:sz w:val="24"/>
          <w:szCs w:val="24"/>
        </w:rPr>
      </w:pPr>
      <w:r>
        <w:rPr>
          <w:rFonts w:hint="eastAsia"/>
          <w:sz w:val="24"/>
          <w:szCs w:val="24"/>
        </w:rPr>
        <w:t>提供</w:t>
      </w:r>
      <w:r>
        <w:rPr>
          <w:sz w:val="24"/>
          <w:szCs w:val="24"/>
        </w:rPr>
        <w:t>海淀区水政执法电子管理信息系统的所有源代码，并且源代码具有良好的编程风格，以二进制文件或可安装文件的形式提供。</w:t>
      </w:r>
    </w:p>
    <w:p>
      <w:pPr>
        <w:ind w:firstLine="480"/>
        <w:rPr>
          <w:sz w:val="24"/>
          <w:szCs w:val="24"/>
        </w:rPr>
      </w:pPr>
      <w:r>
        <w:rPr>
          <w:sz w:val="24"/>
          <w:szCs w:val="24"/>
        </w:rPr>
        <w:t>4、相关文档</w:t>
      </w:r>
    </w:p>
    <w:p>
      <w:pPr>
        <w:ind w:firstLine="480"/>
        <w:rPr>
          <w:sz w:val="24"/>
          <w:szCs w:val="24"/>
        </w:rPr>
      </w:pPr>
      <w:r>
        <w:rPr>
          <w:rFonts w:hint="eastAsia"/>
          <w:sz w:val="24"/>
          <w:szCs w:val="24"/>
        </w:rPr>
        <w:t>项目成果文档将包括以下内容：</w:t>
      </w:r>
    </w:p>
    <w:p>
      <w:pPr>
        <w:ind w:firstLine="480"/>
        <w:rPr>
          <w:sz w:val="24"/>
          <w:szCs w:val="24"/>
        </w:rPr>
      </w:pPr>
      <w:r>
        <w:rPr>
          <w:sz w:val="24"/>
          <w:szCs w:val="24"/>
        </w:rPr>
        <w:t>《项目建设方案》</w:t>
      </w:r>
    </w:p>
    <w:p>
      <w:pPr>
        <w:ind w:firstLine="480"/>
        <w:rPr>
          <w:sz w:val="24"/>
          <w:szCs w:val="24"/>
        </w:rPr>
      </w:pPr>
      <w:r>
        <w:rPr>
          <w:sz w:val="24"/>
          <w:szCs w:val="24"/>
        </w:rPr>
        <w:t>《项目实施方案》</w:t>
      </w:r>
    </w:p>
    <w:p>
      <w:pPr>
        <w:ind w:firstLine="480"/>
        <w:rPr>
          <w:sz w:val="24"/>
          <w:szCs w:val="24"/>
        </w:rPr>
      </w:pPr>
      <w:r>
        <w:rPr>
          <w:sz w:val="24"/>
          <w:szCs w:val="24"/>
        </w:rPr>
        <w:t>《项目计划》</w:t>
      </w:r>
    </w:p>
    <w:p>
      <w:pPr>
        <w:ind w:firstLine="480"/>
        <w:rPr>
          <w:sz w:val="24"/>
          <w:szCs w:val="24"/>
        </w:rPr>
      </w:pPr>
      <w:r>
        <w:rPr>
          <w:sz w:val="24"/>
          <w:szCs w:val="24"/>
        </w:rPr>
        <w:t>《系统质量保证计划方案》或者《系统质量保证方案》</w:t>
      </w:r>
    </w:p>
    <w:p>
      <w:pPr>
        <w:ind w:firstLine="480"/>
        <w:rPr>
          <w:sz w:val="24"/>
          <w:szCs w:val="24"/>
        </w:rPr>
      </w:pPr>
      <w:r>
        <w:rPr>
          <w:sz w:val="24"/>
          <w:szCs w:val="24"/>
        </w:rPr>
        <w:t>《系统配置管理方案》</w:t>
      </w:r>
    </w:p>
    <w:p>
      <w:pPr>
        <w:ind w:firstLine="480"/>
        <w:rPr>
          <w:sz w:val="24"/>
          <w:szCs w:val="24"/>
        </w:rPr>
      </w:pPr>
      <w:r>
        <w:rPr>
          <w:sz w:val="24"/>
          <w:szCs w:val="24"/>
        </w:rPr>
        <w:t>《系统需求分析说明书》</w:t>
      </w:r>
    </w:p>
    <w:p>
      <w:pPr>
        <w:ind w:firstLine="480"/>
        <w:rPr>
          <w:sz w:val="24"/>
          <w:szCs w:val="24"/>
        </w:rPr>
      </w:pPr>
      <w:r>
        <w:rPr>
          <w:sz w:val="24"/>
          <w:szCs w:val="24"/>
        </w:rPr>
        <w:t>《系统设计说明书》</w:t>
      </w:r>
    </w:p>
    <w:p>
      <w:pPr>
        <w:ind w:firstLine="480"/>
        <w:rPr>
          <w:sz w:val="24"/>
          <w:szCs w:val="24"/>
        </w:rPr>
      </w:pPr>
      <w:r>
        <w:rPr>
          <w:sz w:val="24"/>
          <w:szCs w:val="24"/>
        </w:rPr>
        <w:t>《数据库设计说明书》</w:t>
      </w:r>
    </w:p>
    <w:p>
      <w:pPr>
        <w:ind w:firstLine="480"/>
        <w:rPr>
          <w:sz w:val="24"/>
          <w:szCs w:val="24"/>
        </w:rPr>
      </w:pPr>
      <w:r>
        <w:rPr>
          <w:sz w:val="24"/>
          <w:szCs w:val="24"/>
        </w:rPr>
        <w:t>《系统测试计划》</w:t>
      </w:r>
    </w:p>
    <w:p>
      <w:pPr>
        <w:ind w:firstLine="480"/>
        <w:rPr>
          <w:sz w:val="24"/>
          <w:szCs w:val="24"/>
        </w:rPr>
      </w:pPr>
      <w:r>
        <w:rPr>
          <w:sz w:val="24"/>
          <w:szCs w:val="24"/>
        </w:rPr>
        <w:t>《项目测试报告》</w:t>
      </w:r>
    </w:p>
    <w:p>
      <w:pPr>
        <w:ind w:firstLine="480"/>
        <w:rPr>
          <w:sz w:val="24"/>
          <w:szCs w:val="24"/>
        </w:rPr>
      </w:pPr>
      <w:r>
        <w:rPr>
          <w:sz w:val="24"/>
          <w:szCs w:val="24"/>
        </w:rPr>
        <w:t>《开发进度阶段报告》</w:t>
      </w:r>
    </w:p>
    <w:p>
      <w:pPr>
        <w:ind w:firstLine="480"/>
        <w:rPr>
          <w:sz w:val="24"/>
          <w:szCs w:val="24"/>
        </w:rPr>
      </w:pPr>
      <w:r>
        <w:rPr>
          <w:sz w:val="24"/>
          <w:szCs w:val="24"/>
        </w:rPr>
        <w:t>《开发总结报告》</w:t>
      </w:r>
    </w:p>
    <w:p>
      <w:pPr>
        <w:ind w:firstLine="480"/>
        <w:rPr>
          <w:sz w:val="24"/>
          <w:szCs w:val="24"/>
        </w:rPr>
      </w:pPr>
      <w:r>
        <w:rPr>
          <w:sz w:val="24"/>
          <w:szCs w:val="24"/>
        </w:rPr>
        <w:t>《安装维护手册》</w:t>
      </w:r>
    </w:p>
    <w:p>
      <w:pPr>
        <w:ind w:firstLine="480"/>
        <w:rPr>
          <w:sz w:val="24"/>
          <w:szCs w:val="24"/>
        </w:rPr>
      </w:pPr>
      <w:r>
        <w:rPr>
          <w:sz w:val="24"/>
          <w:szCs w:val="24"/>
        </w:rPr>
        <w:t>《用户使用手册》</w:t>
      </w:r>
    </w:p>
    <w:p>
      <w:pPr>
        <w:ind w:firstLine="480"/>
        <w:rPr>
          <w:sz w:val="24"/>
          <w:szCs w:val="24"/>
        </w:rPr>
      </w:pPr>
      <w:r>
        <w:rPr>
          <w:sz w:val="24"/>
          <w:szCs w:val="24"/>
        </w:rPr>
        <w:t>《项目试运行报告》</w:t>
      </w:r>
    </w:p>
    <w:p>
      <w:pPr>
        <w:ind w:firstLine="480"/>
        <w:rPr>
          <w:sz w:val="24"/>
          <w:szCs w:val="24"/>
        </w:rPr>
      </w:pPr>
      <w:r>
        <w:rPr>
          <w:sz w:val="24"/>
          <w:szCs w:val="24"/>
        </w:rPr>
        <w:t>ISO或CMM标准的其他与本系统开发相关的各类文档。</w:t>
      </w:r>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542" w:name="_Toc450925441"/>
      <w:bookmarkStart w:id="543" w:name="_Toc450898232"/>
      <w:r>
        <w:rPr>
          <w:rFonts w:hint="eastAsia" w:ascii="Arial" w:hAnsi="Arial" w:eastAsia="黑体" w:cs="Times New Roman"/>
          <w:color w:val="auto"/>
        </w:rPr>
        <w:t>售后服务方案</w:t>
      </w:r>
      <w:bookmarkEnd w:id="542"/>
      <w:bookmarkEnd w:id="543"/>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44" w:name="_Toc450925442"/>
      <w:bookmarkStart w:id="545" w:name="_Toc450898233"/>
      <w:bookmarkStart w:id="546" w:name="_Toc427335630"/>
      <w:bookmarkStart w:id="547" w:name="_Toc397588184"/>
      <w:bookmarkStart w:id="548" w:name="_Toc342750419"/>
      <w:r>
        <w:rPr>
          <w:rFonts w:hint="eastAsia" w:ascii="Times New Roman" w:hAnsi="Times New Roman" w:cs="Times New Roman"/>
          <w:color w:val="auto"/>
        </w:rPr>
        <w:t>总体目标</w:t>
      </w:r>
      <w:bookmarkEnd w:id="544"/>
      <w:bookmarkEnd w:id="545"/>
      <w:bookmarkEnd w:id="546"/>
      <w:bookmarkEnd w:id="547"/>
      <w:bookmarkEnd w:id="548"/>
    </w:p>
    <w:p>
      <w:pPr>
        <w:ind w:firstLine="480"/>
        <w:rPr>
          <w:sz w:val="24"/>
          <w:szCs w:val="24"/>
        </w:rPr>
      </w:pPr>
      <w:r>
        <w:rPr>
          <w:rFonts w:hint="eastAsia"/>
          <w:sz w:val="24"/>
          <w:szCs w:val="24"/>
        </w:rPr>
        <w:t>我们为本项目制定的系统运行维护方案的总体目标是：</w:t>
      </w:r>
    </w:p>
    <w:p>
      <w:pPr>
        <w:pStyle w:val="54"/>
        <w:numPr>
          <w:ilvl w:val="0"/>
          <w:numId w:val="19"/>
        </w:numPr>
        <w:spacing w:after="114"/>
        <w:ind w:firstLineChars="0"/>
      </w:pPr>
      <w:r>
        <w:rPr>
          <w:rFonts w:hint="eastAsia"/>
        </w:rPr>
        <w:t>凭借本地化优势保证系统的正常、稳定、不间断地运行；</w:t>
      </w:r>
    </w:p>
    <w:p>
      <w:pPr>
        <w:pStyle w:val="54"/>
        <w:numPr>
          <w:ilvl w:val="0"/>
          <w:numId w:val="19"/>
        </w:numPr>
        <w:spacing w:after="114"/>
        <w:ind w:firstLineChars="0"/>
      </w:pPr>
      <w:r>
        <w:rPr>
          <w:rFonts w:hint="eastAsia"/>
        </w:rPr>
        <w:t>依赖企业深厚的技术基础对系统进行定期和不定期的巡查和检测，使其永远保持最佳运行状态；</w:t>
      </w:r>
    </w:p>
    <w:p>
      <w:pPr>
        <w:pStyle w:val="54"/>
        <w:numPr>
          <w:ilvl w:val="0"/>
          <w:numId w:val="19"/>
        </w:numPr>
        <w:spacing w:after="114"/>
        <w:ind w:firstLineChars="0"/>
      </w:pPr>
      <w:r>
        <w:rPr>
          <w:rFonts w:hint="eastAsia"/>
        </w:rPr>
        <w:t>秉承“客户至上”的原则，实时解决出现的问题；</w:t>
      </w:r>
    </w:p>
    <w:p>
      <w:pPr>
        <w:pStyle w:val="54"/>
        <w:numPr>
          <w:ilvl w:val="0"/>
          <w:numId w:val="19"/>
        </w:numPr>
        <w:spacing w:after="114"/>
        <w:ind w:firstLineChars="0"/>
      </w:pPr>
      <w:r>
        <w:rPr>
          <w:rFonts w:hint="eastAsia"/>
        </w:rPr>
        <w:t>实时响应，“点对点服务”。</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49" w:name="_Toc43312021"/>
      <w:bookmarkStart w:id="550" w:name="_Toc76004936"/>
      <w:bookmarkStart w:id="551" w:name="_Toc83967190"/>
      <w:bookmarkStart w:id="552" w:name="_Toc88457669"/>
      <w:bookmarkStart w:id="553" w:name="_Toc163507154"/>
      <w:bookmarkStart w:id="554" w:name="_Toc279401926"/>
      <w:bookmarkStart w:id="555" w:name="_Toc293350677"/>
      <w:bookmarkStart w:id="556" w:name="_Toc318129499"/>
      <w:bookmarkStart w:id="557" w:name="_Toc342750420"/>
      <w:bookmarkStart w:id="558" w:name="_Toc397588185"/>
      <w:bookmarkStart w:id="559" w:name="_Toc427335631"/>
      <w:bookmarkStart w:id="560" w:name="_Toc450898234"/>
      <w:bookmarkStart w:id="561" w:name="_Toc450925443"/>
      <w:r>
        <w:rPr>
          <w:rFonts w:hint="eastAsia" w:ascii="Times New Roman" w:hAnsi="Times New Roman" w:cs="Times New Roman"/>
          <w:color w:val="auto"/>
        </w:rPr>
        <w:t>总体原则</w:t>
      </w:r>
      <w:bookmarkEnd w:id="549"/>
      <w:bookmarkEnd w:id="550"/>
      <w:bookmarkEnd w:id="551"/>
      <w:bookmarkEnd w:id="552"/>
      <w:bookmarkEnd w:id="553"/>
      <w:bookmarkEnd w:id="554"/>
      <w:bookmarkEnd w:id="555"/>
      <w:bookmarkEnd w:id="556"/>
      <w:bookmarkEnd w:id="557"/>
      <w:bookmarkEnd w:id="558"/>
      <w:bookmarkEnd w:id="559"/>
      <w:bookmarkEnd w:id="560"/>
      <w:bookmarkEnd w:id="561"/>
    </w:p>
    <w:p>
      <w:pPr>
        <w:pStyle w:val="57"/>
        <w:spacing w:after="114"/>
      </w:pPr>
      <w:r>
        <w:rPr>
          <w:rFonts w:hint="eastAsia"/>
        </w:rPr>
        <w:t>切实做好系统的运行维护工作，我们遵循以下工作原则：</w:t>
      </w:r>
    </w:p>
    <w:tbl>
      <w:tblPr>
        <w:tblStyle w:val="35"/>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5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5" w:hRule="atLeast"/>
          <w:tblHeader/>
        </w:trPr>
        <w:tc>
          <w:tcPr>
            <w:tcW w:w="2294" w:type="dxa"/>
            <w:shd w:val="clear" w:color="auto" w:fill="E6E6E6"/>
          </w:tcPr>
          <w:p>
            <w:pPr>
              <w:ind w:firstLine="480"/>
              <w:rPr>
                <w:sz w:val="24"/>
                <w:szCs w:val="24"/>
              </w:rPr>
            </w:pPr>
            <w:r>
              <w:rPr>
                <w:rFonts w:hint="eastAsia"/>
                <w:sz w:val="24"/>
                <w:szCs w:val="24"/>
              </w:rPr>
              <w:t>工作原则</w:t>
            </w:r>
          </w:p>
        </w:tc>
        <w:tc>
          <w:tcPr>
            <w:tcW w:w="5894" w:type="dxa"/>
            <w:shd w:val="clear" w:color="auto" w:fill="E6E6E6"/>
          </w:tcPr>
          <w:p>
            <w:pPr>
              <w:ind w:firstLine="480"/>
              <w:rPr>
                <w:sz w:val="24"/>
                <w:szCs w:val="24"/>
              </w:rPr>
            </w:pPr>
            <w:r>
              <w:rPr>
                <w:rFonts w:hint="eastAsia"/>
                <w:sz w:val="24"/>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vAlign w:val="center"/>
          </w:tcPr>
          <w:p>
            <w:pPr>
              <w:pStyle w:val="61"/>
              <w:ind w:firstLine="0" w:firstLineChars="0"/>
              <w:rPr>
                <w:sz w:val="24"/>
                <w:szCs w:val="24"/>
              </w:rPr>
            </w:pPr>
            <w:r>
              <w:rPr>
                <w:rFonts w:hint="eastAsia"/>
                <w:sz w:val="24"/>
                <w:szCs w:val="24"/>
              </w:rPr>
              <w:t>响应及时性原则</w:t>
            </w:r>
          </w:p>
        </w:tc>
        <w:tc>
          <w:tcPr>
            <w:tcW w:w="5894" w:type="dxa"/>
          </w:tcPr>
          <w:p>
            <w:pPr>
              <w:pStyle w:val="61"/>
              <w:ind w:firstLine="0" w:firstLineChars="0"/>
              <w:rPr>
                <w:rFonts w:cs="Arial"/>
                <w:sz w:val="24"/>
                <w:szCs w:val="24"/>
              </w:rPr>
            </w:pPr>
            <w:r>
              <w:rPr>
                <w:rFonts w:hint="eastAsia"/>
                <w:sz w:val="24"/>
                <w:szCs w:val="24"/>
              </w:rPr>
              <w:t>我们在总部的客服中心和本项目现场驻点服务将为用户提供</w:t>
            </w:r>
            <w:r>
              <w:rPr>
                <w:sz w:val="24"/>
                <w:szCs w:val="24"/>
              </w:rPr>
              <w:t>7</w:t>
            </w:r>
            <w:r>
              <w:rPr>
                <w:rFonts w:hint="eastAsia"/>
                <w:sz w:val="24"/>
                <w:szCs w:val="24"/>
              </w:rPr>
              <w:t>×</w:t>
            </w:r>
            <w:r>
              <w:rPr>
                <w:sz w:val="24"/>
                <w:szCs w:val="24"/>
              </w:rPr>
              <w:t>24</w:t>
            </w:r>
            <w:r>
              <w:rPr>
                <w:rFonts w:hint="eastAsia"/>
                <w:sz w:val="24"/>
                <w:szCs w:val="24"/>
              </w:rPr>
              <w:t>小时快速响应服务。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vAlign w:val="center"/>
          </w:tcPr>
          <w:p>
            <w:pPr>
              <w:pStyle w:val="61"/>
              <w:ind w:firstLine="0" w:firstLineChars="0"/>
              <w:rPr>
                <w:sz w:val="24"/>
                <w:szCs w:val="24"/>
              </w:rPr>
            </w:pPr>
            <w:r>
              <w:rPr>
                <w:rFonts w:hint="eastAsia"/>
                <w:sz w:val="24"/>
                <w:szCs w:val="24"/>
              </w:rPr>
              <w:t>服务规范性原则</w:t>
            </w:r>
          </w:p>
        </w:tc>
        <w:tc>
          <w:tcPr>
            <w:tcW w:w="5894" w:type="dxa"/>
          </w:tcPr>
          <w:p>
            <w:pPr>
              <w:pStyle w:val="61"/>
              <w:ind w:firstLine="0" w:firstLineChars="0"/>
              <w:rPr>
                <w:rFonts w:cs="Arial"/>
                <w:sz w:val="24"/>
                <w:szCs w:val="24"/>
              </w:rPr>
            </w:pPr>
            <w:r>
              <w:rPr>
                <w:rFonts w:hint="eastAsia"/>
                <w:sz w:val="24"/>
                <w:szCs w:val="24"/>
              </w:rPr>
              <w:t>实施工程师和技术支持、维护工程师具有专业技术技能，严格按照客户服务规范提供服务。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vAlign w:val="center"/>
          </w:tcPr>
          <w:p>
            <w:pPr>
              <w:pStyle w:val="61"/>
              <w:ind w:firstLine="0" w:firstLineChars="0"/>
              <w:rPr>
                <w:sz w:val="24"/>
                <w:szCs w:val="24"/>
              </w:rPr>
            </w:pPr>
            <w:r>
              <w:rPr>
                <w:rFonts w:hint="eastAsia"/>
                <w:sz w:val="24"/>
                <w:szCs w:val="24"/>
              </w:rPr>
              <w:t>解决问题高效性原则</w:t>
            </w:r>
          </w:p>
        </w:tc>
        <w:tc>
          <w:tcPr>
            <w:tcW w:w="5894" w:type="dxa"/>
          </w:tcPr>
          <w:p>
            <w:pPr>
              <w:pStyle w:val="61"/>
              <w:ind w:firstLine="0" w:firstLineChars="0"/>
              <w:rPr>
                <w:rFonts w:cs="Arial"/>
                <w:sz w:val="24"/>
                <w:szCs w:val="24"/>
              </w:rPr>
            </w:pPr>
            <w:r>
              <w:rPr>
                <w:rFonts w:hint="eastAsia"/>
                <w:sz w:val="24"/>
                <w:szCs w:val="24"/>
              </w:rPr>
              <w:t>通过现场支持工程师的专业技能快速定位和解决问题。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4" w:type="dxa"/>
            <w:vAlign w:val="center"/>
          </w:tcPr>
          <w:p>
            <w:pPr>
              <w:pStyle w:val="61"/>
              <w:ind w:firstLine="0" w:firstLineChars="0"/>
              <w:rPr>
                <w:sz w:val="24"/>
                <w:szCs w:val="24"/>
              </w:rPr>
            </w:pPr>
            <w:r>
              <w:rPr>
                <w:rFonts w:hint="eastAsia"/>
                <w:sz w:val="24"/>
                <w:szCs w:val="24"/>
              </w:rPr>
              <w:t>现场解决问题响应时间</w:t>
            </w:r>
          </w:p>
        </w:tc>
        <w:tc>
          <w:tcPr>
            <w:tcW w:w="5894" w:type="dxa"/>
          </w:tcPr>
          <w:p>
            <w:pPr>
              <w:pStyle w:val="61"/>
              <w:ind w:firstLine="0" w:firstLineChars="0"/>
              <w:rPr>
                <w:sz w:val="24"/>
                <w:szCs w:val="24"/>
              </w:rPr>
            </w:pPr>
            <w:r>
              <w:rPr>
                <w:rFonts w:hint="eastAsia"/>
                <w:sz w:val="24"/>
                <w:szCs w:val="24"/>
              </w:rPr>
              <w:t>根据问题严重情况，最快15分钟响应时间，24小时到达现场，解决系统问题。</w:t>
            </w:r>
          </w:p>
        </w:tc>
      </w:tr>
    </w:tbl>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62" w:name="_Toc342750421"/>
      <w:bookmarkStart w:id="563" w:name="_Toc397588186"/>
      <w:bookmarkStart w:id="564" w:name="_Toc427335632"/>
      <w:bookmarkStart w:id="565" w:name="_Toc450898235"/>
      <w:bookmarkStart w:id="566" w:name="_Toc450925444"/>
      <w:r>
        <w:rPr>
          <w:rFonts w:hint="eastAsia" w:ascii="Times New Roman" w:hAnsi="Times New Roman" w:cs="Times New Roman"/>
          <w:color w:val="auto"/>
        </w:rPr>
        <w:t>售后服务组织</w:t>
      </w:r>
      <w:bookmarkEnd w:id="562"/>
      <w:bookmarkEnd w:id="563"/>
      <w:bookmarkEnd w:id="564"/>
      <w:bookmarkEnd w:id="565"/>
      <w:bookmarkEnd w:id="566"/>
    </w:p>
    <w:p>
      <w:pPr>
        <w:ind w:firstLine="480"/>
        <w:rPr>
          <w:sz w:val="24"/>
          <w:szCs w:val="24"/>
        </w:rPr>
      </w:pPr>
      <w:r>
        <w:rPr>
          <w:rFonts w:hint="eastAsia"/>
          <w:sz w:val="24"/>
          <w:szCs w:val="24"/>
        </w:rPr>
        <w:t>我方对贵项目售后充分重视，由总经理牵头，并组织公司至少5位确保项目售后工作，其中2名工程师常驻项目现场保障系统运行。</w:t>
      </w:r>
    </w:p>
    <w:p>
      <w:pPr>
        <w:ind w:firstLine="480"/>
        <w:rPr>
          <w:sz w:val="24"/>
          <w:szCs w:val="24"/>
        </w:rPr>
      </w:pPr>
      <w:r>
        <w:rPr>
          <w:rFonts w:hint="eastAsia"/>
          <w:sz w:val="24"/>
          <w:szCs w:val="24"/>
        </w:rPr>
        <w:t>售后服务人力保障</w:t>
      </w: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884"/>
        <w:gridCol w:w="1253"/>
        <w:gridCol w:w="4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D9D9D9"/>
            <w:vAlign w:val="center"/>
          </w:tcPr>
          <w:p>
            <w:pPr>
              <w:pStyle w:val="61"/>
              <w:ind w:firstLine="0" w:firstLineChars="0"/>
              <w:rPr>
                <w:sz w:val="24"/>
                <w:szCs w:val="24"/>
              </w:rPr>
            </w:pPr>
            <w:r>
              <w:rPr>
                <w:rFonts w:hint="eastAsia"/>
                <w:sz w:val="24"/>
                <w:szCs w:val="24"/>
              </w:rPr>
              <w:t>序号</w:t>
            </w:r>
          </w:p>
        </w:tc>
        <w:tc>
          <w:tcPr>
            <w:tcW w:w="1884" w:type="dxa"/>
            <w:shd w:val="clear" w:color="auto" w:fill="D9D9D9"/>
            <w:vAlign w:val="center"/>
          </w:tcPr>
          <w:p>
            <w:pPr>
              <w:pStyle w:val="61"/>
              <w:ind w:firstLine="0" w:firstLineChars="0"/>
              <w:rPr>
                <w:sz w:val="24"/>
                <w:szCs w:val="24"/>
              </w:rPr>
            </w:pPr>
            <w:r>
              <w:rPr>
                <w:rFonts w:hint="eastAsia"/>
                <w:sz w:val="24"/>
                <w:szCs w:val="24"/>
              </w:rPr>
              <w:t>职称</w:t>
            </w:r>
          </w:p>
        </w:tc>
        <w:tc>
          <w:tcPr>
            <w:tcW w:w="1253" w:type="dxa"/>
            <w:shd w:val="clear" w:color="auto" w:fill="D9D9D9"/>
            <w:vAlign w:val="center"/>
          </w:tcPr>
          <w:p>
            <w:pPr>
              <w:pStyle w:val="61"/>
              <w:ind w:firstLine="0" w:firstLineChars="0"/>
              <w:rPr>
                <w:sz w:val="24"/>
                <w:szCs w:val="24"/>
              </w:rPr>
            </w:pPr>
            <w:r>
              <w:rPr>
                <w:rFonts w:hint="eastAsia"/>
                <w:sz w:val="24"/>
                <w:szCs w:val="24"/>
              </w:rPr>
              <w:t>人数</w:t>
            </w:r>
          </w:p>
        </w:tc>
        <w:tc>
          <w:tcPr>
            <w:tcW w:w="4568" w:type="dxa"/>
            <w:shd w:val="clear" w:color="auto" w:fill="D9D9D9"/>
            <w:vAlign w:val="center"/>
          </w:tcPr>
          <w:p>
            <w:pPr>
              <w:pStyle w:val="61"/>
              <w:ind w:firstLine="0" w:firstLineChars="0"/>
              <w:rPr>
                <w:sz w:val="24"/>
                <w:szCs w:val="24"/>
              </w:rPr>
            </w:pPr>
            <w:r>
              <w:rPr>
                <w:rFonts w:hint="eastAsia"/>
                <w:sz w:val="24"/>
                <w:szCs w:val="24"/>
              </w:rPr>
              <w:t>项目主要职责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61"/>
              <w:ind w:firstLine="0" w:firstLineChars="0"/>
              <w:rPr>
                <w:sz w:val="24"/>
                <w:szCs w:val="24"/>
              </w:rPr>
            </w:pPr>
            <w:r>
              <w:rPr>
                <w:rFonts w:hint="eastAsia"/>
                <w:sz w:val="24"/>
                <w:szCs w:val="24"/>
              </w:rPr>
              <w:t>1</w:t>
            </w:r>
          </w:p>
        </w:tc>
        <w:tc>
          <w:tcPr>
            <w:tcW w:w="1884" w:type="dxa"/>
            <w:vAlign w:val="center"/>
          </w:tcPr>
          <w:p>
            <w:pPr>
              <w:pStyle w:val="61"/>
              <w:ind w:firstLine="0" w:firstLineChars="0"/>
              <w:rPr>
                <w:sz w:val="24"/>
                <w:szCs w:val="24"/>
              </w:rPr>
            </w:pPr>
            <w:r>
              <w:rPr>
                <w:rFonts w:hint="eastAsia"/>
                <w:sz w:val="24"/>
                <w:szCs w:val="24"/>
              </w:rPr>
              <w:t>总经理</w:t>
            </w:r>
          </w:p>
        </w:tc>
        <w:tc>
          <w:tcPr>
            <w:tcW w:w="1253" w:type="dxa"/>
            <w:vAlign w:val="center"/>
          </w:tcPr>
          <w:p>
            <w:pPr>
              <w:pStyle w:val="61"/>
              <w:ind w:firstLine="0" w:firstLineChars="0"/>
              <w:rPr>
                <w:sz w:val="24"/>
                <w:szCs w:val="24"/>
              </w:rPr>
            </w:pPr>
            <w:r>
              <w:rPr>
                <w:rFonts w:hint="eastAsia"/>
                <w:sz w:val="24"/>
                <w:szCs w:val="24"/>
              </w:rPr>
              <w:t>1</w:t>
            </w:r>
          </w:p>
        </w:tc>
        <w:tc>
          <w:tcPr>
            <w:tcW w:w="4568" w:type="dxa"/>
            <w:vAlign w:val="center"/>
          </w:tcPr>
          <w:p>
            <w:pPr>
              <w:pStyle w:val="61"/>
              <w:ind w:firstLine="0" w:firstLineChars="0"/>
              <w:rPr>
                <w:sz w:val="24"/>
                <w:szCs w:val="24"/>
              </w:rPr>
            </w:pPr>
            <w:r>
              <w:rPr>
                <w:rFonts w:hint="eastAsia"/>
                <w:sz w:val="24"/>
                <w:szCs w:val="24"/>
              </w:rPr>
              <w:t>负责项目售后的总体执行及监控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61"/>
              <w:ind w:firstLine="0" w:firstLineChars="0"/>
              <w:rPr>
                <w:sz w:val="24"/>
                <w:szCs w:val="24"/>
              </w:rPr>
            </w:pPr>
            <w:r>
              <w:rPr>
                <w:rFonts w:hint="eastAsia"/>
                <w:sz w:val="24"/>
                <w:szCs w:val="24"/>
              </w:rPr>
              <w:t>2</w:t>
            </w:r>
          </w:p>
        </w:tc>
        <w:tc>
          <w:tcPr>
            <w:tcW w:w="1884" w:type="dxa"/>
            <w:vAlign w:val="center"/>
          </w:tcPr>
          <w:p>
            <w:pPr>
              <w:pStyle w:val="61"/>
              <w:ind w:firstLine="0" w:firstLineChars="0"/>
              <w:rPr>
                <w:sz w:val="24"/>
                <w:szCs w:val="24"/>
              </w:rPr>
            </w:pPr>
            <w:r>
              <w:rPr>
                <w:rFonts w:hint="eastAsia"/>
                <w:sz w:val="24"/>
                <w:szCs w:val="24"/>
              </w:rPr>
              <w:t>项目经理</w:t>
            </w:r>
          </w:p>
        </w:tc>
        <w:tc>
          <w:tcPr>
            <w:tcW w:w="1253" w:type="dxa"/>
            <w:vAlign w:val="center"/>
          </w:tcPr>
          <w:p>
            <w:pPr>
              <w:pStyle w:val="61"/>
              <w:ind w:firstLine="0" w:firstLineChars="0"/>
              <w:rPr>
                <w:sz w:val="24"/>
                <w:szCs w:val="24"/>
              </w:rPr>
            </w:pPr>
            <w:r>
              <w:rPr>
                <w:rFonts w:hint="eastAsia"/>
                <w:sz w:val="24"/>
                <w:szCs w:val="24"/>
              </w:rPr>
              <w:t>1</w:t>
            </w:r>
          </w:p>
        </w:tc>
        <w:tc>
          <w:tcPr>
            <w:tcW w:w="4568" w:type="dxa"/>
            <w:vAlign w:val="center"/>
          </w:tcPr>
          <w:p>
            <w:pPr>
              <w:pStyle w:val="61"/>
              <w:ind w:firstLine="0" w:firstLineChars="0"/>
              <w:rPr>
                <w:sz w:val="24"/>
                <w:szCs w:val="24"/>
              </w:rPr>
            </w:pPr>
            <w:r>
              <w:rPr>
                <w:rFonts w:hint="eastAsia"/>
                <w:sz w:val="24"/>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61"/>
              <w:ind w:firstLine="0" w:firstLineChars="0"/>
              <w:rPr>
                <w:sz w:val="24"/>
                <w:szCs w:val="24"/>
              </w:rPr>
            </w:pPr>
            <w:r>
              <w:rPr>
                <w:rFonts w:hint="eastAsia"/>
                <w:sz w:val="24"/>
                <w:szCs w:val="24"/>
              </w:rPr>
              <w:t>3</w:t>
            </w:r>
          </w:p>
        </w:tc>
        <w:tc>
          <w:tcPr>
            <w:tcW w:w="1884" w:type="dxa"/>
            <w:vAlign w:val="center"/>
          </w:tcPr>
          <w:p>
            <w:pPr>
              <w:pStyle w:val="61"/>
              <w:ind w:firstLine="0" w:firstLineChars="0"/>
              <w:rPr>
                <w:sz w:val="24"/>
                <w:szCs w:val="24"/>
              </w:rPr>
            </w:pPr>
            <w:r>
              <w:rPr>
                <w:rFonts w:hint="eastAsia"/>
                <w:sz w:val="24"/>
                <w:szCs w:val="24"/>
              </w:rPr>
              <w:t>技术总监</w:t>
            </w:r>
          </w:p>
        </w:tc>
        <w:tc>
          <w:tcPr>
            <w:tcW w:w="1253" w:type="dxa"/>
            <w:vAlign w:val="center"/>
          </w:tcPr>
          <w:p>
            <w:pPr>
              <w:pStyle w:val="61"/>
              <w:ind w:firstLine="0" w:firstLineChars="0"/>
              <w:rPr>
                <w:sz w:val="24"/>
                <w:szCs w:val="24"/>
              </w:rPr>
            </w:pPr>
            <w:r>
              <w:rPr>
                <w:rFonts w:hint="eastAsia"/>
                <w:sz w:val="24"/>
                <w:szCs w:val="24"/>
              </w:rPr>
              <w:t>1</w:t>
            </w:r>
          </w:p>
        </w:tc>
        <w:tc>
          <w:tcPr>
            <w:tcW w:w="4568" w:type="dxa"/>
            <w:vAlign w:val="center"/>
          </w:tcPr>
          <w:p>
            <w:pPr>
              <w:pStyle w:val="61"/>
              <w:ind w:firstLine="0" w:firstLineChars="0"/>
              <w:rPr>
                <w:sz w:val="24"/>
                <w:szCs w:val="24"/>
              </w:rPr>
            </w:pPr>
            <w:r>
              <w:rPr>
                <w:rFonts w:hint="eastAsia"/>
                <w:sz w:val="24"/>
                <w:szCs w:val="24"/>
              </w:rPr>
              <w:t>项目的技术监督、工程督导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pStyle w:val="61"/>
              <w:ind w:firstLine="0" w:firstLineChars="0"/>
              <w:rPr>
                <w:sz w:val="24"/>
                <w:szCs w:val="24"/>
              </w:rPr>
            </w:pPr>
            <w:r>
              <w:rPr>
                <w:rFonts w:hint="eastAsia"/>
                <w:sz w:val="24"/>
                <w:szCs w:val="24"/>
              </w:rPr>
              <w:t>4</w:t>
            </w:r>
          </w:p>
        </w:tc>
        <w:tc>
          <w:tcPr>
            <w:tcW w:w="1884" w:type="dxa"/>
            <w:vAlign w:val="center"/>
          </w:tcPr>
          <w:p>
            <w:pPr>
              <w:pStyle w:val="61"/>
              <w:ind w:firstLine="0" w:firstLineChars="0"/>
              <w:rPr>
                <w:sz w:val="24"/>
                <w:szCs w:val="24"/>
              </w:rPr>
            </w:pPr>
            <w:r>
              <w:rPr>
                <w:rFonts w:hint="eastAsia"/>
                <w:sz w:val="24"/>
                <w:szCs w:val="24"/>
              </w:rPr>
              <w:t>技术工程师</w:t>
            </w:r>
          </w:p>
        </w:tc>
        <w:tc>
          <w:tcPr>
            <w:tcW w:w="1253" w:type="dxa"/>
            <w:vAlign w:val="center"/>
          </w:tcPr>
          <w:p>
            <w:pPr>
              <w:pStyle w:val="61"/>
              <w:ind w:firstLine="0" w:firstLineChars="0"/>
              <w:rPr>
                <w:sz w:val="24"/>
                <w:szCs w:val="24"/>
              </w:rPr>
            </w:pPr>
            <w:r>
              <w:rPr>
                <w:rFonts w:hint="eastAsia"/>
                <w:sz w:val="24"/>
                <w:szCs w:val="24"/>
              </w:rPr>
              <w:t>多名</w:t>
            </w:r>
          </w:p>
        </w:tc>
        <w:tc>
          <w:tcPr>
            <w:tcW w:w="4568" w:type="dxa"/>
            <w:vAlign w:val="center"/>
          </w:tcPr>
          <w:p>
            <w:pPr>
              <w:pStyle w:val="61"/>
              <w:ind w:firstLine="0" w:firstLineChars="0"/>
              <w:rPr>
                <w:sz w:val="24"/>
                <w:szCs w:val="24"/>
              </w:rPr>
            </w:pPr>
            <w:r>
              <w:rPr>
                <w:rFonts w:hint="eastAsia"/>
                <w:sz w:val="24"/>
                <w:szCs w:val="24"/>
              </w:rPr>
              <w:t>项目支持工作</w:t>
            </w:r>
          </w:p>
        </w:tc>
      </w:tr>
    </w:tbl>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67" w:name="_Toc342750422"/>
      <w:bookmarkStart w:id="568" w:name="_Toc397588187"/>
      <w:bookmarkStart w:id="569" w:name="_Toc427335633"/>
      <w:bookmarkStart w:id="570" w:name="_Toc450898236"/>
      <w:bookmarkStart w:id="571" w:name="_Toc450925445"/>
      <w:r>
        <w:rPr>
          <w:rFonts w:hint="eastAsia" w:ascii="Times New Roman" w:hAnsi="Times New Roman" w:cs="Times New Roman"/>
          <w:color w:val="auto"/>
        </w:rPr>
        <w:t>基本服务支持</w:t>
      </w:r>
      <w:bookmarkEnd w:id="567"/>
      <w:bookmarkEnd w:id="568"/>
      <w:bookmarkEnd w:id="569"/>
      <w:bookmarkEnd w:id="570"/>
      <w:bookmarkEnd w:id="571"/>
    </w:p>
    <w:p>
      <w:pPr>
        <w:ind w:firstLine="480"/>
        <w:rPr>
          <w:sz w:val="24"/>
          <w:szCs w:val="24"/>
        </w:rPr>
      </w:pPr>
      <w:r>
        <w:rPr>
          <w:rFonts w:hint="eastAsia"/>
          <w:sz w:val="24"/>
          <w:szCs w:val="24"/>
        </w:rPr>
        <w:t>支持方式</w:t>
      </w:r>
    </w:p>
    <w:p>
      <w:pPr>
        <w:ind w:firstLine="480"/>
        <w:rPr>
          <w:sz w:val="24"/>
          <w:szCs w:val="24"/>
          <w:lang w:val="en-GB"/>
        </w:rPr>
      </w:pPr>
      <w:r>
        <w:rPr>
          <w:rFonts w:hint="eastAsia"/>
          <w:sz w:val="24"/>
          <w:szCs w:val="24"/>
          <w:lang w:val="en-GB"/>
        </w:rPr>
        <w:t>①电话热线、传真、email等多种响应方式，由经验丰富的技术工程师接听/处理。</w:t>
      </w:r>
    </w:p>
    <w:p>
      <w:pPr>
        <w:ind w:firstLine="480"/>
        <w:rPr>
          <w:sz w:val="24"/>
          <w:szCs w:val="24"/>
        </w:rPr>
      </w:pPr>
      <w:r>
        <w:rPr>
          <w:rFonts w:hint="eastAsia"/>
          <w:bCs/>
          <w:sz w:val="24"/>
          <w:szCs w:val="24"/>
          <w:lang w:val="en-GB"/>
        </w:rPr>
        <w:t>②远程接入支持服务：</w:t>
      </w:r>
      <w:r>
        <w:rPr>
          <w:rFonts w:hint="eastAsia"/>
          <w:sz w:val="24"/>
          <w:szCs w:val="24"/>
        </w:rPr>
        <w:t>通过技术支持系统与用户系统的网络联接，远程对用户问题进行检查、诊断、和分析。我公司所指派固定服务工程师仅在得到用户许可，并确保对所访问系统安全，数据完整性的情况下才可访问用户系统。</w:t>
      </w:r>
    </w:p>
    <w:p>
      <w:pPr>
        <w:ind w:firstLine="480"/>
        <w:rPr>
          <w:sz w:val="24"/>
          <w:szCs w:val="24"/>
          <w:lang w:val="en-GB"/>
        </w:rPr>
      </w:pPr>
      <w:r>
        <w:rPr>
          <w:rFonts w:hint="eastAsia"/>
          <w:sz w:val="24"/>
          <w:szCs w:val="24"/>
          <w:lang w:val="en-GB"/>
        </w:rPr>
        <w:t>③现场服务：我们公司将在需求方现场服务，及时对故障进行定位和处理。对出现不能远程解决的问题，或在系统的运行环境不完全成熟的条件下，我们通过远程接入支持协同现场工程师进行处理，现场解决问题。</w:t>
      </w:r>
    </w:p>
    <w:p>
      <w:pPr>
        <w:ind w:firstLine="480"/>
        <w:rPr>
          <w:sz w:val="24"/>
          <w:szCs w:val="24"/>
        </w:rPr>
      </w:pPr>
      <w:r>
        <w:rPr>
          <w:rFonts w:hint="eastAsia"/>
          <w:sz w:val="24"/>
          <w:szCs w:val="24"/>
        </w:rPr>
        <w:t>质保时间：质保</w:t>
      </w:r>
      <w:r>
        <w:rPr>
          <w:sz w:val="24"/>
          <w:szCs w:val="24"/>
        </w:rPr>
        <w:t>4</w:t>
      </w:r>
      <w:r>
        <w:rPr>
          <w:rFonts w:hint="eastAsia"/>
          <w:sz w:val="24"/>
          <w:szCs w:val="24"/>
        </w:rPr>
        <w:t>年</w:t>
      </w:r>
    </w:p>
    <w:p>
      <w:pPr>
        <w:ind w:firstLine="480"/>
        <w:rPr>
          <w:sz w:val="24"/>
          <w:szCs w:val="24"/>
        </w:rPr>
      </w:pPr>
      <w:r>
        <w:rPr>
          <w:rFonts w:hint="eastAsia"/>
          <w:sz w:val="24"/>
          <w:szCs w:val="24"/>
        </w:rPr>
        <w:t>响应时间：7×24小时</w:t>
      </w:r>
    </w:p>
    <w:p>
      <w:pPr>
        <w:ind w:firstLine="480"/>
        <w:rPr>
          <w:sz w:val="24"/>
          <w:szCs w:val="24"/>
        </w:rPr>
      </w:pPr>
      <w:r>
        <w:rPr>
          <w:rFonts w:hint="eastAsia"/>
          <w:sz w:val="24"/>
          <w:szCs w:val="24"/>
        </w:rPr>
        <w:t>响应速度：根据故障发生时间不同制定不同的响应速度，本项目中我们将故障时间分为工作时间和非工作时间，其响应时间分别如下：</w:t>
      </w:r>
    </w:p>
    <w:tbl>
      <w:tblPr>
        <w:tblStyle w:val="35"/>
        <w:tblW w:w="593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
        <w:gridCol w:w="1763"/>
        <w:gridCol w:w="1275"/>
        <w:gridCol w:w="19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26" w:type="dxa"/>
            <w:shd w:val="clear" w:color="auto" w:fill="339966"/>
            <w:vAlign w:val="center"/>
          </w:tcPr>
          <w:p>
            <w:pPr>
              <w:pStyle w:val="61"/>
              <w:ind w:firstLine="0" w:firstLineChars="0"/>
              <w:rPr>
                <w:sz w:val="24"/>
                <w:szCs w:val="24"/>
                <w:lang w:val="en-GB"/>
              </w:rPr>
            </w:pPr>
            <w:r>
              <w:rPr>
                <w:rFonts w:hint="eastAsia"/>
                <w:sz w:val="24"/>
                <w:szCs w:val="24"/>
                <w:lang w:val="en-GB"/>
              </w:rPr>
              <w:t>序号</w:t>
            </w:r>
          </w:p>
        </w:tc>
        <w:tc>
          <w:tcPr>
            <w:tcW w:w="1763" w:type="dxa"/>
            <w:shd w:val="clear" w:color="auto" w:fill="339966"/>
            <w:vAlign w:val="center"/>
          </w:tcPr>
          <w:p>
            <w:pPr>
              <w:pStyle w:val="61"/>
              <w:ind w:firstLine="0" w:firstLineChars="0"/>
              <w:rPr>
                <w:sz w:val="24"/>
                <w:szCs w:val="24"/>
                <w:lang w:val="en-GB"/>
              </w:rPr>
            </w:pPr>
            <w:r>
              <w:rPr>
                <w:rFonts w:hint="eastAsia"/>
                <w:sz w:val="24"/>
                <w:szCs w:val="24"/>
                <w:lang w:val="en-GB"/>
              </w:rPr>
              <w:t>故障发生时间</w:t>
            </w:r>
          </w:p>
        </w:tc>
        <w:tc>
          <w:tcPr>
            <w:tcW w:w="1275" w:type="dxa"/>
            <w:shd w:val="clear" w:color="auto" w:fill="339966"/>
            <w:vAlign w:val="center"/>
          </w:tcPr>
          <w:p>
            <w:pPr>
              <w:pStyle w:val="61"/>
              <w:ind w:firstLine="0" w:firstLineChars="0"/>
              <w:rPr>
                <w:sz w:val="24"/>
                <w:szCs w:val="24"/>
                <w:lang w:val="en-GB"/>
              </w:rPr>
            </w:pPr>
            <w:r>
              <w:rPr>
                <w:rFonts w:hint="eastAsia"/>
                <w:sz w:val="24"/>
                <w:szCs w:val="24"/>
                <w:lang w:val="en-GB"/>
              </w:rPr>
              <w:t>响应时间</w:t>
            </w:r>
          </w:p>
        </w:tc>
        <w:tc>
          <w:tcPr>
            <w:tcW w:w="1974" w:type="dxa"/>
            <w:shd w:val="clear" w:color="auto" w:fill="339966"/>
            <w:vAlign w:val="center"/>
          </w:tcPr>
          <w:p>
            <w:pPr>
              <w:pStyle w:val="61"/>
              <w:ind w:firstLine="0" w:firstLineChars="0"/>
              <w:rPr>
                <w:sz w:val="24"/>
                <w:szCs w:val="24"/>
                <w:lang w:val="en-GB"/>
              </w:rPr>
            </w:pPr>
            <w:r>
              <w:rPr>
                <w:rFonts w:hint="eastAsia"/>
                <w:sz w:val="24"/>
                <w:szCs w:val="24"/>
                <w:lang w:val="en-GB"/>
              </w:rPr>
              <w:t>到达现场时间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26" w:type="dxa"/>
            <w:vAlign w:val="center"/>
          </w:tcPr>
          <w:p>
            <w:pPr>
              <w:pStyle w:val="61"/>
              <w:ind w:firstLine="0" w:firstLineChars="0"/>
              <w:rPr>
                <w:sz w:val="24"/>
                <w:szCs w:val="24"/>
                <w:lang w:val="en-GB"/>
              </w:rPr>
            </w:pPr>
            <w:r>
              <w:rPr>
                <w:sz w:val="24"/>
                <w:szCs w:val="24"/>
                <w:lang w:val="en-GB"/>
              </w:rPr>
              <w:t>1</w:t>
            </w:r>
          </w:p>
        </w:tc>
        <w:tc>
          <w:tcPr>
            <w:tcW w:w="1763" w:type="dxa"/>
            <w:vAlign w:val="center"/>
          </w:tcPr>
          <w:p>
            <w:pPr>
              <w:pStyle w:val="61"/>
              <w:ind w:firstLine="0" w:firstLineChars="0"/>
              <w:rPr>
                <w:sz w:val="24"/>
                <w:szCs w:val="24"/>
                <w:lang w:val="en-GB"/>
              </w:rPr>
            </w:pPr>
            <w:r>
              <w:rPr>
                <w:rFonts w:hint="eastAsia"/>
                <w:sz w:val="24"/>
                <w:szCs w:val="24"/>
                <w:lang w:val="en-GB"/>
              </w:rPr>
              <w:t>工作时间</w:t>
            </w:r>
          </w:p>
        </w:tc>
        <w:tc>
          <w:tcPr>
            <w:tcW w:w="1275" w:type="dxa"/>
            <w:vAlign w:val="center"/>
          </w:tcPr>
          <w:p>
            <w:pPr>
              <w:pStyle w:val="61"/>
              <w:ind w:firstLine="0" w:firstLineChars="0"/>
              <w:rPr>
                <w:sz w:val="24"/>
                <w:szCs w:val="24"/>
                <w:lang w:val="en-GB"/>
              </w:rPr>
            </w:pPr>
            <w:r>
              <w:rPr>
                <w:rFonts w:hint="eastAsia"/>
                <w:sz w:val="24"/>
                <w:szCs w:val="24"/>
                <w:lang w:val="en-GB"/>
              </w:rPr>
              <w:t>5分钟</w:t>
            </w:r>
          </w:p>
        </w:tc>
        <w:tc>
          <w:tcPr>
            <w:tcW w:w="1974" w:type="dxa"/>
            <w:vAlign w:val="center"/>
          </w:tcPr>
          <w:p>
            <w:pPr>
              <w:pStyle w:val="61"/>
              <w:ind w:firstLine="480"/>
              <w:rPr>
                <w:sz w:val="24"/>
                <w:szCs w:val="24"/>
                <w:lang w:val="en-GB"/>
              </w:rPr>
            </w:pPr>
            <w:r>
              <w:rPr>
                <w:rFonts w:hint="eastAsia"/>
                <w:sz w:val="24"/>
                <w:szCs w:val="24"/>
                <w:lang w:val="en-GB"/>
              </w:rPr>
              <w:t>驻地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26" w:type="dxa"/>
            <w:vAlign w:val="center"/>
          </w:tcPr>
          <w:p>
            <w:pPr>
              <w:pStyle w:val="61"/>
              <w:ind w:firstLine="0" w:firstLineChars="0"/>
              <w:rPr>
                <w:sz w:val="24"/>
                <w:szCs w:val="24"/>
                <w:lang w:val="en-GB"/>
              </w:rPr>
            </w:pPr>
            <w:r>
              <w:rPr>
                <w:rFonts w:hint="eastAsia"/>
                <w:sz w:val="24"/>
                <w:szCs w:val="24"/>
                <w:lang w:val="en-GB"/>
              </w:rPr>
              <w:t>2</w:t>
            </w:r>
          </w:p>
        </w:tc>
        <w:tc>
          <w:tcPr>
            <w:tcW w:w="1763" w:type="dxa"/>
            <w:vAlign w:val="center"/>
          </w:tcPr>
          <w:p>
            <w:pPr>
              <w:pStyle w:val="61"/>
              <w:ind w:firstLine="0" w:firstLineChars="0"/>
              <w:rPr>
                <w:sz w:val="24"/>
                <w:szCs w:val="24"/>
                <w:lang w:val="en-GB"/>
              </w:rPr>
            </w:pPr>
            <w:r>
              <w:rPr>
                <w:rFonts w:hint="eastAsia"/>
                <w:sz w:val="24"/>
                <w:szCs w:val="24"/>
                <w:lang w:val="en-GB"/>
              </w:rPr>
              <w:t>非工作时间</w:t>
            </w:r>
          </w:p>
        </w:tc>
        <w:tc>
          <w:tcPr>
            <w:tcW w:w="1275" w:type="dxa"/>
            <w:vAlign w:val="center"/>
          </w:tcPr>
          <w:p>
            <w:pPr>
              <w:pStyle w:val="61"/>
              <w:ind w:firstLine="0" w:firstLineChars="0"/>
              <w:rPr>
                <w:sz w:val="24"/>
                <w:szCs w:val="24"/>
                <w:lang w:val="en-GB"/>
              </w:rPr>
            </w:pPr>
            <w:r>
              <w:rPr>
                <w:rFonts w:hint="eastAsia"/>
                <w:sz w:val="24"/>
                <w:szCs w:val="24"/>
                <w:lang w:val="en-GB"/>
              </w:rPr>
              <w:t>5分钟</w:t>
            </w:r>
          </w:p>
        </w:tc>
        <w:tc>
          <w:tcPr>
            <w:tcW w:w="1974" w:type="dxa"/>
            <w:vAlign w:val="center"/>
          </w:tcPr>
          <w:p>
            <w:pPr>
              <w:pStyle w:val="61"/>
              <w:ind w:firstLine="480"/>
              <w:rPr>
                <w:sz w:val="24"/>
                <w:szCs w:val="24"/>
                <w:lang w:val="en-GB"/>
              </w:rPr>
            </w:pPr>
            <w:r>
              <w:rPr>
                <w:rFonts w:hint="eastAsia"/>
                <w:sz w:val="24"/>
                <w:szCs w:val="24"/>
                <w:lang w:val="en-GB"/>
              </w:rPr>
              <w:t>2小时</w:t>
            </w:r>
          </w:p>
        </w:tc>
      </w:tr>
    </w:tbl>
    <w:p>
      <w:pPr>
        <w:pStyle w:val="57"/>
        <w:spacing w:after="114"/>
      </w:pPr>
      <w:r>
        <w:rPr>
          <w:rFonts w:hint="eastAsia"/>
        </w:rPr>
        <w:t>故障发生时间定义和描述</w:t>
      </w:r>
    </w:p>
    <w:p>
      <w:pPr>
        <w:pStyle w:val="57"/>
        <w:spacing w:after="114"/>
      </w:pPr>
      <w:r>
        <w:rPr>
          <w:rFonts w:hint="eastAsia"/>
        </w:rPr>
        <w:t>工作时间：周一至周五，上午9：00-下午5：00。</w:t>
      </w:r>
    </w:p>
    <w:p>
      <w:pPr>
        <w:pStyle w:val="57"/>
        <w:spacing w:after="114"/>
      </w:pPr>
      <w:r>
        <w:rPr>
          <w:rFonts w:hint="eastAsia"/>
        </w:rPr>
        <w:t>非工作时间：法定节假日。</w:t>
      </w:r>
    </w:p>
    <w:p>
      <w:pPr>
        <w:pStyle w:val="57"/>
        <w:spacing w:after="114"/>
      </w:pPr>
      <w:r>
        <w:rPr>
          <w:rFonts w:hint="eastAsia"/>
        </w:rPr>
        <w:t>在系统正式上线运行后的一个星期内，本公司将按照以上条款进行技术支持，主要解答用户提出的各种使用上的问题，以及对系统使用中可能出现的意外问题快速处理。</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72" w:name="_Toc67043308"/>
      <w:bookmarkStart w:id="573" w:name="_Toc76004940"/>
      <w:bookmarkStart w:id="574" w:name="_Toc83967194"/>
      <w:bookmarkStart w:id="575" w:name="_Toc88457673"/>
      <w:bookmarkStart w:id="576" w:name="_Toc163507158"/>
      <w:bookmarkStart w:id="577" w:name="_Toc279401928"/>
      <w:bookmarkStart w:id="578" w:name="_Toc317524218"/>
      <w:bookmarkStart w:id="579" w:name="_Toc342750423"/>
      <w:bookmarkStart w:id="580" w:name="_Toc397588188"/>
      <w:bookmarkStart w:id="581" w:name="_Toc427335634"/>
      <w:bookmarkStart w:id="582" w:name="_Toc450898237"/>
      <w:bookmarkStart w:id="583" w:name="_Toc450925446"/>
      <w:bookmarkStart w:id="584" w:name="_Toc67043296"/>
      <w:r>
        <w:rPr>
          <w:rFonts w:hint="eastAsia" w:ascii="Times New Roman" w:hAnsi="Times New Roman" w:cs="Times New Roman"/>
          <w:color w:val="auto"/>
        </w:rPr>
        <w:t>系统软件维护</w:t>
      </w:r>
      <w:bookmarkEnd w:id="572"/>
      <w:bookmarkEnd w:id="573"/>
      <w:bookmarkEnd w:id="574"/>
      <w:bookmarkEnd w:id="575"/>
      <w:bookmarkEnd w:id="576"/>
      <w:bookmarkEnd w:id="577"/>
      <w:bookmarkEnd w:id="578"/>
      <w:bookmarkEnd w:id="579"/>
      <w:bookmarkEnd w:id="580"/>
      <w:bookmarkEnd w:id="581"/>
      <w:bookmarkEnd w:id="582"/>
      <w:bookmarkEnd w:id="583"/>
    </w:p>
    <w:p>
      <w:pPr>
        <w:pStyle w:val="57"/>
        <w:spacing w:after="114"/>
      </w:pPr>
      <w:r>
        <w:rPr>
          <w:rFonts w:hint="eastAsia"/>
        </w:rPr>
        <w:t>正版系统软件的技术支持和维护工作主要由软件提供商的维护服务商来提供，在此基础上我们还将提供下列服务。</w:t>
      </w:r>
    </w:p>
    <w:p>
      <w:pPr>
        <w:pStyle w:val="57"/>
        <w:numPr>
          <w:ilvl w:val="1"/>
          <w:numId w:val="20"/>
        </w:numPr>
        <w:spacing w:after="114"/>
        <w:ind w:firstLineChars="0"/>
      </w:pPr>
      <w:bookmarkStart w:id="585" w:name="_Toc67043309"/>
      <w:bookmarkStart w:id="586" w:name="_Toc76004941"/>
      <w:bookmarkStart w:id="587" w:name="_Toc83967195"/>
      <w:bookmarkStart w:id="588" w:name="_Toc163507159"/>
      <w:bookmarkStart w:id="589" w:name="_Toc317524219"/>
      <w:r>
        <w:rPr>
          <w:rFonts w:hint="eastAsia"/>
        </w:rPr>
        <w:t>例行检查服务</w:t>
      </w:r>
      <w:bookmarkEnd w:id="585"/>
      <w:bookmarkEnd w:id="586"/>
      <w:bookmarkEnd w:id="587"/>
      <w:bookmarkEnd w:id="588"/>
      <w:bookmarkEnd w:id="589"/>
    </w:p>
    <w:p>
      <w:pPr>
        <w:pStyle w:val="57"/>
        <w:spacing w:after="114"/>
      </w:pPr>
      <w:r>
        <w:rPr>
          <w:rFonts w:hint="eastAsia"/>
        </w:rPr>
        <w:t>我们负责对系统软件进行例行检查，从系统验收完毕起每月至少检查一次，安装相关的最新系统补丁和升级文件，并对有关问题进行处理。</w:t>
      </w:r>
    </w:p>
    <w:p>
      <w:pPr>
        <w:pStyle w:val="57"/>
        <w:numPr>
          <w:ilvl w:val="1"/>
          <w:numId w:val="20"/>
        </w:numPr>
        <w:spacing w:after="114"/>
        <w:ind w:firstLineChars="0"/>
      </w:pPr>
      <w:bookmarkStart w:id="590" w:name="_Toc67043310"/>
      <w:bookmarkStart w:id="591" w:name="_Toc76004942"/>
      <w:bookmarkStart w:id="592" w:name="_Toc83967196"/>
      <w:bookmarkStart w:id="593" w:name="_Toc163507160"/>
      <w:bookmarkStart w:id="594" w:name="_Toc317524220"/>
      <w:r>
        <w:rPr>
          <w:rFonts w:hint="eastAsia"/>
        </w:rPr>
        <w:t>系统运行维护服务</w:t>
      </w:r>
      <w:bookmarkEnd w:id="590"/>
      <w:bookmarkEnd w:id="591"/>
      <w:bookmarkEnd w:id="592"/>
      <w:bookmarkEnd w:id="593"/>
      <w:bookmarkEnd w:id="594"/>
    </w:p>
    <w:p>
      <w:pPr>
        <w:pStyle w:val="57"/>
        <w:spacing w:after="114"/>
      </w:pPr>
      <w:r>
        <w:rPr>
          <w:rFonts w:hint="eastAsia"/>
        </w:rPr>
        <w:t>当系统软件出现系统错误等问题时，我们将在2小时内派工程师前往现场响应。</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595" w:name="_Toc76004943"/>
      <w:bookmarkStart w:id="596" w:name="_Toc83967197"/>
      <w:bookmarkStart w:id="597" w:name="_Toc88457674"/>
      <w:bookmarkStart w:id="598" w:name="_Toc163507161"/>
      <w:bookmarkStart w:id="599" w:name="_Toc279401929"/>
      <w:bookmarkStart w:id="600" w:name="_Toc317524221"/>
      <w:bookmarkStart w:id="601" w:name="_Toc342750424"/>
      <w:bookmarkStart w:id="602" w:name="_Toc397588189"/>
      <w:bookmarkStart w:id="603" w:name="_Toc427335635"/>
      <w:bookmarkStart w:id="604" w:name="_Toc450898238"/>
      <w:bookmarkStart w:id="605" w:name="_Toc450925447"/>
      <w:r>
        <w:rPr>
          <w:rFonts w:hint="eastAsia" w:ascii="Times New Roman" w:hAnsi="Times New Roman" w:cs="Times New Roman"/>
          <w:color w:val="auto"/>
        </w:rPr>
        <w:t>数据库维护</w:t>
      </w:r>
      <w:bookmarkEnd w:id="584"/>
      <w:bookmarkEnd w:id="595"/>
      <w:bookmarkEnd w:id="596"/>
      <w:bookmarkEnd w:id="597"/>
      <w:bookmarkEnd w:id="598"/>
      <w:bookmarkEnd w:id="599"/>
      <w:bookmarkEnd w:id="600"/>
      <w:bookmarkEnd w:id="601"/>
      <w:bookmarkEnd w:id="602"/>
      <w:bookmarkEnd w:id="603"/>
      <w:bookmarkEnd w:id="604"/>
      <w:bookmarkEnd w:id="605"/>
    </w:p>
    <w:p>
      <w:pPr>
        <w:pStyle w:val="52"/>
        <w:numPr>
          <w:ilvl w:val="0"/>
          <w:numId w:val="21"/>
        </w:numPr>
        <w:ind w:firstLineChars="0"/>
      </w:pPr>
      <w:bookmarkStart w:id="606" w:name="_Toc67043297"/>
      <w:bookmarkStart w:id="607" w:name="_Toc76004944"/>
      <w:bookmarkStart w:id="608" w:name="_Toc83967198"/>
      <w:bookmarkStart w:id="609" w:name="_Toc163507162"/>
      <w:r>
        <w:rPr>
          <w:rFonts w:hint="eastAsia"/>
        </w:rPr>
        <w:t>监测服务</w:t>
      </w:r>
      <w:bookmarkEnd w:id="606"/>
      <w:bookmarkEnd w:id="607"/>
      <w:bookmarkEnd w:id="608"/>
      <w:bookmarkEnd w:id="609"/>
    </w:p>
    <w:p>
      <w:pPr>
        <w:pStyle w:val="52"/>
        <w:numPr>
          <w:ilvl w:val="0"/>
          <w:numId w:val="21"/>
        </w:numPr>
        <w:ind w:firstLineChars="0"/>
      </w:pPr>
      <w:bookmarkStart w:id="610" w:name="_Toc67043298"/>
      <w:bookmarkStart w:id="611" w:name="_Toc76004945"/>
      <w:bookmarkStart w:id="612" w:name="_Toc83967199"/>
      <w:bookmarkStart w:id="613" w:name="_Toc163507163"/>
      <w:r>
        <w:rPr>
          <w:rFonts w:hint="eastAsia"/>
        </w:rPr>
        <w:t>数据库备份和恢复</w:t>
      </w:r>
      <w:bookmarkEnd w:id="610"/>
      <w:bookmarkEnd w:id="611"/>
      <w:bookmarkEnd w:id="612"/>
      <w:bookmarkEnd w:id="613"/>
    </w:p>
    <w:p>
      <w:pPr>
        <w:pStyle w:val="52"/>
        <w:numPr>
          <w:ilvl w:val="0"/>
          <w:numId w:val="21"/>
        </w:numPr>
        <w:ind w:firstLineChars="0"/>
      </w:pPr>
      <w:bookmarkStart w:id="614" w:name="_Toc67043299"/>
      <w:bookmarkStart w:id="615" w:name="_Toc76004946"/>
      <w:bookmarkStart w:id="616" w:name="_Toc83967200"/>
      <w:bookmarkStart w:id="617" w:name="_Toc163507164"/>
      <w:r>
        <w:rPr>
          <w:rFonts w:hint="eastAsia"/>
        </w:rPr>
        <w:t>安全管理</w:t>
      </w:r>
      <w:bookmarkEnd w:id="614"/>
      <w:bookmarkEnd w:id="615"/>
      <w:bookmarkEnd w:id="616"/>
      <w:bookmarkEnd w:id="617"/>
    </w:p>
    <w:p>
      <w:pPr>
        <w:pStyle w:val="52"/>
        <w:numPr>
          <w:ilvl w:val="0"/>
          <w:numId w:val="21"/>
        </w:numPr>
        <w:ind w:firstLineChars="0"/>
      </w:pPr>
      <w:bookmarkStart w:id="618" w:name="_Toc67043300"/>
      <w:bookmarkStart w:id="619" w:name="_Toc76004947"/>
      <w:bookmarkStart w:id="620" w:name="_Toc83967201"/>
      <w:bookmarkStart w:id="621" w:name="_Toc163507165"/>
      <w:r>
        <w:rPr>
          <w:rFonts w:hint="eastAsia"/>
        </w:rPr>
        <w:t>性能调整</w:t>
      </w:r>
      <w:bookmarkEnd w:id="618"/>
      <w:bookmarkEnd w:id="619"/>
      <w:bookmarkEnd w:id="620"/>
      <w:bookmarkEnd w:id="621"/>
    </w:p>
    <w:p>
      <w:pPr>
        <w:pStyle w:val="52"/>
        <w:numPr>
          <w:ilvl w:val="0"/>
          <w:numId w:val="21"/>
        </w:numPr>
        <w:ind w:firstLineChars="0"/>
      </w:pPr>
      <w:bookmarkStart w:id="622" w:name="_Toc67043301"/>
      <w:bookmarkStart w:id="623" w:name="_Toc76004948"/>
      <w:bookmarkStart w:id="624" w:name="_Toc83967202"/>
      <w:bookmarkStart w:id="625" w:name="_Toc163507166"/>
      <w:r>
        <w:rPr>
          <w:rFonts w:hint="eastAsia"/>
        </w:rPr>
        <w:t>故障排除</w:t>
      </w:r>
      <w:bookmarkEnd w:id="622"/>
      <w:bookmarkEnd w:id="623"/>
      <w:bookmarkEnd w:id="624"/>
      <w:bookmarkEnd w:id="625"/>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26" w:name="_Toc67043302"/>
      <w:bookmarkStart w:id="627" w:name="_Toc76004949"/>
      <w:bookmarkStart w:id="628" w:name="_Toc83967203"/>
      <w:bookmarkStart w:id="629" w:name="_Toc88457675"/>
      <w:bookmarkStart w:id="630" w:name="_Toc163507167"/>
      <w:bookmarkStart w:id="631" w:name="_Toc279401930"/>
      <w:bookmarkStart w:id="632" w:name="_Toc317524222"/>
      <w:bookmarkStart w:id="633" w:name="_Toc342750425"/>
      <w:bookmarkStart w:id="634" w:name="_Toc397588190"/>
      <w:bookmarkStart w:id="635" w:name="_Toc427335636"/>
      <w:bookmarkStart w:id="636" w:name="_Toc450898239"/>
      <w:bookmarkStart w:id="637" w:name="_Toc450925448"/>
      <w:r>
        <w:rPr>
          <w:rFonts w:hint="eastAsia" w:ascii="Times New Roman" w:hAnsi="Times New Roman" w:cs="Times New Roman"/>
          <w:color w:val="auto"/>
        </w:rPr>
        <w:t>应用系统维护</w:t>
      </w:r>
      <w:bookmarkEnd w:id="626"/>
      <w:bookmarkEnd w:id="627"/>
      <w:bookmarkEnd w:id="628"/>
      <w:bookmarkEnd w:id="629"/>
      <w:bookmarkEnd w:id="630"/>
      <w:bookmarkEnd w:id="631"/>
      <w:bookmarkEnd w:id="632"/>
      <w:bookmarkEnd w:id="633"/>
      <w:bookmarkEnd w:id="634"/>
      <w:bookmarkEnd w:id="635"/>
      <w:bookmarkEnd w:id="636"/>
      <w:bookmarkEnd w:id="637"/>
    </w:p>
    <w:p>
      <w:pPr>
        <w:pStyle w:val="57"/>
        <w:numPr>
          <w:ilvl w:val="1"/>
          <w:numId w:val="20"/>
        </w:numPr>
        <w:spacing w:after="114"/>
        <w:ind w:firstLineChars="0"/>
      </w:pPr>
      <w:bookmarkStart w:id="638" w:name="_Toc67043303"/>
      <w:bookmarkStart w:id="639" w:name="_Toc76004950"/>
      <w:bookmarkStart w:id="640" w:name="_Toc83967204"/>
      <w:bookmarkStart w:id="641" w:name="_Toc163507168"/>
      <w:bookmarkStart w:id="642" w:name="_Toc317524223"/>
      <w:r>
        <w:rPr>
          <w:rFonts w:hint="eastAsia"/>
        </w:rPr>
        <w:t>例行检查服务</w:t>
      </w:r>
      <w:bookmarkEnd w:id="638"/>
      <w:bookmarkEnd w:id="639"/>
      <w:bookmarkEnd w:id="640"/>
      <w:bookmarkEnd w:id="641"/>
      <w:bookmarkEnd w:id="642"/>
    </w:p>
    <w:p>
      <w:pPr>
        <w:pStyle w:val="57"/>
        <w:spacing w:after="114"/>
      </w:pPr>
      <w:r>
        <w:rPr>
          <w:rFonts w:hint="eastAsia"/>
        </w:rPr>
        <w:t>负责对应用系统进行例行检查，从系统验收完毕起每月检查一次。</w:t>
      </w:r>
    </w:p>
    <w:p>
      <w:pPr>
        <w:pStyle w:val="57"/>
        <w:numPr>
          <w:ilvl w:val="1"/>
          <w:numId w:val="20"/>
        </w:numPr>
        <w:spacing w:after="114"/>
        <w:ind w:firstLineChars="0"/>
      </w:pPr>
      <w:bookmarkStart w:id="643" w:name="_Toc67043304"/>
      <w:bookmarkStart w:id="644" w:name="_Toc76004951"/>
      <w:bookmarkStart w:id="645" w:name="_Toc83967205"/>
      <w:bookmarkStart w:id="646" w:name="_Toc163507169"/>
      <w:bookmarkStart w:id="647" w:name="_Toc317524224"/>
      <w:r>
        <w:rPr>
          <w:rFonts w:hint="eastAsia"/>
        </w:rPr>
        <w:t>检查内容</w:t>
      </w:r>
      <w:bookmarkEnd w:id="643"/>
      <w:bookmarkEnd w:id="644"/>
      <w:bookmarkEnd w:id="645"/>
      <w:bookmarkEnd w:id="646"/>
      <w:bookmarkEnd w:id="647"/>
    </w:p>
    <w:p>
      <w:pPr>
        <w:pStyle w:val="54"/>
        <w:numPr>
          <w:ilvl w:val="0"/>
          <w:numId w:val="22"/>
        </w:numPr>
        <w:spacing w:after="114"/>
        <w:ind w:firstLineChars="0"/>
      </w:pPr>
      <w:r>
        <w:rPr>
          <w:rFonts w:hint="eastAsia"/>
        </w:rPr>
        <w:t>检查数据库服务器：检查数据库的运行状况；</w:t>
      </w:r>
    </w:p>
    <w:p>
      <w:pPr>
        <w:pStyle w:val="54"/>
        <w:numPr>
          <w:ilvl w:val="0"/>
          <w:numId w:val="22"/>
        </w:numPr>
        <w:spacing w:after="114"/>
        <w:ind w:firstLineChars="0"/>
      </w:pPr>
      <w:r>
        <w:rPr>
          <w:rFonts w:hint="eastAsia"/>
        </w:rPr>
        <w:t>核实原系统配置：核实系统软件配置及版本；</w:t>
      </w:r>
    </w:p>
    <w:p>
      <w:pPr>
        <w:pStyle w:val="54"/>
        <w:numPr>
          <w:ilvl w:val="0"/>
          <w:numId w:val="22"/>
        </w:numPr>
        <w:spacing w:after="114"/>
        <w:ind w:firstLineChars="0"/>
      </w:pPr>
      <w:r>
        <w:rPr>
          <w:rFonts w:hint="eastAsia"/>
        </w:rPr>
        <w:t>检查软件系统运行环境：检查网络操作系统软件、操作系统软件稳定性等。</w:t>
      </w:r>
    </w:p>
    <w:p>
      <w:pPr>
        <w:pStyle w:val="57"/>
        <w:numPr>
          <w:ilvl w:val="1"/>
          <w:numId w:val="20"/>
        </w:numPr>
        <w:spacing w:after="114"/>
        <w:ind w:firstLineChars="0"/>
      </w:pPr>
      <w:bookmarkStart w:id="648" w:name="_Toc67043305"/>
      <w:bookmarkStart w:id="649" w:name="_Toc76004952"/>
      <w:bookmarkStart w:id="650" w:name="_Toc83967206"/>
      <w:bookmarkStart w:id="651" w:name="_Toc163507170"/>
      <w:bookmarkStart w:id="652" w:name="_Toc317524225"/>
      <w:r>
        <w:rPr>
          <w:rFonts w:hint="eastAsia"/>
        </w:rPr>
        <w:t>检查方式</w:t>
      </w:r>
      <w:bookmarkEnd w:id="648"/>
      <w:bookmarkEnd w:id="649"/>
      <w:bookmarkEnd w:id="650"/>
      <w:bookmarkEnd w:id="651"/>
      <w:bookmarkEnd w:id="652"/>
    </w:p>
    <w:p>
      <w:pPr>
        <w:pStyle w:val="54"/>
        <w:numPr>
          <w:ilvl w:val="0"/>
          <w:numId w:val="22"/>
        </w:numPr>
        <w:spacing w:after="114"/>
        <w:ind w:firstLineChars="0"/>
      </w:pPr>
      <w:r>
        <w:rPr>
          <w:rFonts w:hint="eastAsia"/>
        </w:rPr>
        <w:t>制定例行检查计划：根据软件系统的检查时间，制定相应的检查计划，其中包括每次例行检查时间、例行检查小组成员、例行检查内容；</w:t>
      </w:r>
    </w:p>
    <w:p>
      <w:pPr>
        <w:pStyle w:val="54"/>
        <w:numPr>
          <w:ilvl w:val="0"/>
          <w:numId w:val="22"/>
        </w:numPr>
        <w:spacing w:after="114"/>
        <w:ind w:firstLineChars="0"/>
      </w:pPr>
      <w:r>
        <w:rPr>
          <w:rFonts w:hint="eastAsia"/>
        </w:rPr>
        <w:t>核实例行检查方案：例行检查前，由业主提前三天通知我们具体检查时间；</w:t>
      </w:r>
    </w:p>
    <w:p>
      <w:pPr>
        <w:pStyle w:val="54"/>
        <w:numPr>
          <w:ilvl w:val="0"/>
          <w:numId w:val="22"/>
        </w:numPr>
        <w:spacing w:after="114"/>
        <w:ind w:firstLineChars="0"/>
      </w:pPr>
      <w:r>
        <w:rPr>
          <w:rFonts w:hint="eastAsia"/>
        </w:rPr>
        <w:t>对于客户每次的服务请求，维护小组设有专人负责实施、跟踪、并以客户监控系统最后确认为准。</w:t>
      </w:r>
    </w:p>
    <w:p>
      <w:pPr>
        <w:pStyle w:val="57"/>
        <w:numPr>
          <w:ilvl w:val="1"/>
          <w:numId w:val="20"/>
        </w:numPr>
        <w:spacing w:after="114"/>
        <w:ind w:firstLineChars="0"/>
      </w:pPr>
      <w:bookmarkStart w:id="653" w:name="_Toc67043306"/>
      <w:bookmarkStart w:id="654" w:name="_Toc76004953"/>
      <w:bookmarkStart w:id="655" w:name="_Toc83967207"/>
      <w:bookmarkStart w:id="656" w:name="_Toc163507171"/>
      <w:bookmarkStart w:id="657" w:name="_Toc317524226"/>
      <w:r>
        <w:rPr>
          <w:rFonts w:hint="eastAsia"/>
        </w:rPr>
        <w:t>检查结果处理</w:t>
      </w:r>
      <w:bookmarkEnd w:id="653"/>
      <w:bookmarkEnd w:id="654"/>
      <w:bookmarkEnd w:id="655"/>
      <w:bookmarkEnd w:id="656"/>
      <w:bookmarkEnd w:id="657"/>
    </w:p>
    <w:p>
      <w:pPr>
        <w:pStyle w:val="54"/>
        <w:numPr>
          <w:ilvl w:val="0"/>
          <w:numId w:val="23"/>
        </w:numPr>
        <w:spacing w:after="114"/>
        <w:ind w:firstLineChars="0"/>
      </w:pPr>
      <w:r>
        <w:rPr>
          <w:rFonts w:hint="eastAsia"/>
        </w:rPr>
        <w:t>例检记录：每次检查完成后，均作标准的检查报告。包括检查发现的问题、系统现状评价、改进建议；</w:t>
      </w:r>
    </w:p>
    <w:p>
      <w:pPr>
        <w:pStyle w:val="54"/>
        <w:numPr>
          <w:ilvl w:val="0"/>
          <w:numId w:val="23"/>
        </w:numPr>
        <w:spacing w:after="114"/>
        <w:ind w:firstLineChars="0"/>
      </w:pPr>
      <w:r>
        <w:rPr>
          <w:rFonts w:hint="eastAsia"/>
        </w:rPr>
        <w:t>对于例检发现的问题，若属于负责维护的软件系统，均作及时的解决。</w:t>
      </w:r>
    </w:p>
    <w:p>
      <w:pPr>
        <w:pStyle w:val="54"/>
        <w:numPr>
          <w:ilvl w:val="0"/>
          <w:numId w:val="23"/>
        </w:numPr>
        <w:spacing w:after="114"/>
        <w:ind w:firstLineChars="0"/>
      </w:pPr>
      <w:r>
        <w:rPr>
          <w:rFonts w:hint="eastAsia"/>
        </w:rPr>
        <w:t>对于每次维护，都作规范的维护记录。包括故障原因、实施工程师、解决办法、实施过程、维护结果。服务记录应于每次服务完成后均将作为系统资料保存。</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58" w:name="_Toc67043307"/>
      <w:bookmarkStart w:id="659" w:name="_Toc76004954"/>
      <w:bookmarkStart w:id="660" w:name="_Toc83967208"/>
      <w:bookmarkStart w:id="661" w:name="_Toc163507172"/>
      <w:bookmarkStart w:id="662" w:name="_Toc279401931"/>
      <w:bookmarkStart w:id="663" w:name="_Toc317524227"/>
      <w:bookmarkStart w:id="664" w:name="_Toc342750426"/>
      <w:bookmarkStart w:id="665" w:name="_Toc397588191"/>
      <w:bookmarkStart w:id="666" w:name="_Toc427335637"/>
      <w:bookmarkStart w:id="667" w:name="_Toc450898240"/>
      <w:bookmarkStart w:id="668" w:name="_Toc450925449"/>
      <w:r>
        <w:rPr>
          <w:rFonts w:hint="eastAsia" w:ascii="Times New Roman" w:hAnsi="Times New Roman" w:cs="Times New Roman"/>
          <w:color w:val="auto"/>
        </w:rPr>
        <w:t>系统运行维护服务</w:t>
      </w:r>
      <w:bookmarkEnd w:id="658"/>
      <w:bookmarkEnd w:id="659"/>
      <w:bookmarkEnd w:id="660"/>
      <w:bookmarkEnd w:id="661"/>
      <w:bookmarkEnd w:id="662"/>
      <w:bookmarkEnd w:id="663"/>
      <w:bookmarkEnd w:id="664"/>
      <w:bookmarkEnd w:id="665"/>
      <w:bookmarkEnd w:id="666"/>
      <w:bookmarkEnd w:id="667"/>
      <w:bookmarkEnd w:id="668"/>
    </w:p>
    <w:p>
      <w:pPr>
        <w:ind w:firstLine="480"/>
        <w:jc w:val="left"/>
        <w:rPr>
          <w:sz w:val="24"/>
          <w:szCs w:val="24"/>
        </w:rPr>
      </w:pPr>
      <w:r>
        <w:rPr>
          <w:rFonts w:hint="eastAsia"/>
          <w:sz w:val="24"/>
          <w:szCs w:val="24"/>
        </w:rPr>
        <w:t>当应用系统出现软件改进、模块更换、故障确认、系统错误等问题时，我们将在5分钟内响应，2小时到达现场。</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69" w:name="_Toc302029057"/>
      <w:bookmarkStart w:id="670" w:name="_Toc342750428"/>
      <w:bookmarkStart w:id="671" w:name="_Toc397588192"/>
      <w:bookmarkStart w:id="672" w:name="_Toc427335638"/>
      <w:bookmarkStart w:id="673" w:name="_Toc450898241"/>
      <w:bookmarkStart w:id="674" w:name="_Toc450925450"/>
      <w:r>
        <w:rPr>
          <w:rFonts w:hint="eastAsia" w:ascii="Times New Roman" w:hAnsi="Times New Roman" w:cs="Times New Roman"/>
          <w:color w:val="auto"/>
        </w:rPr>
        <w:t>和客户的定期沟通</w:t>
      </w:r>
      <w:bookmarkEnd w:id="669"/>
      <w:bookmarkEnd w:id="670"/>
      <w:bookmarkEnd w:id="671"/>
      <w:bookmarkEnd w:id="672"/>
      <w:bookmarkEnd w:id="673"/>
      <w:bookmarkEnd w:id="674"/>
    </w:p>
    <w:p>
      <w:pPr>
        <w:pStyle w:val="69"/>
        <w:numPr>
          <w:ilvl w:val="0"/>
          <w:numId w:val="24"/>
        </w:numPr>
        <w:ind w:firstLineChars="0"/>
        <w:rPr>
          <w:sz w:val="24"/>
          <w:szCs w:val="24"/>
        </w:rPr>
      </w:pPr>
      <w:r>
        <w:rPr>
          <w:rFonts w:hint="eastAsia"/>
          <w:sz w:val="24"/>
          <w:szCs w:val="24"/>
        </w:rPr>
        <w:t>沟通频率：至少保证每月一次的信息沟通；</w:t>
      </w:r>
    </w:p>
    <w:p>
      <w:pPr>
        <w:pStyle w:val="69"/>
        <w:numPr>
          <w:ilvl w:val="0"/>
          <w:numId w:val="24"/>
        </w:numPr>
        <w:ind w:firstLineChars="0"/>
        <w:rPr>
          <w:sz w:val="24"/>
          <w:szCs w:val="24"/>
        </w:rPr>
      </w:pPr>
      <w:r>
        <w:rPr>
          <w:rFonts w:hint="eastAsia"/>
          <w:sz w:val="24"/>
          <w:szCs w:val="24"/>
        </w:rPr>
        <w:t>沟通内容：系统的变化、系统的内容、数据的更新、系统的稳定性等；</w:t>
      </w:r>
    </w:p>
    <w:p>
      <w:pPr>
        <w:pStyle w:val="69"/>
        <w:numPr>
          <w:ilvl w:val="0"/>
          <w:numId w:val="24"/>
        </w:numPr>
        <w:ind w:firstLineChars="0"/>
        <w:rPr>
          <w:sz w:val="24"/>
          <w:szCs w:val="24"/>
        </w:rPr>
      </w:pPr>
      <w:r>
        <w:rPr>
          <w:rFonts w:hint="eastAsia"/>
          <w:sz w:val="24"/>
          <w:szCs w:val="24"/>
        </w:rPr>
        <w:t>沟通的执行：在沟通到有变化时，24小时内响应，突发事情1小时内响应。</w:t>
      </w:r>
    </w:p>
    <w:p>
      <w:pPr>
        <w:ind w:firstLine="480"/>
        <w:jc w:val="left"/>
        <w:rPr>
          <w:sz w:val="24"/>
          <w:szCs w:val="24"/>
        </w:rPr>
      </w:pPr>
      <w:r>
        <w:rPr>
          <w:rFonts w:hint="eastAsia"/>
          <w:sz w:val="24"/>
          <w:szCs w:val="24"/>
        </w:rPr>
        <w:t>做到以上沟通，确保给客户提供的服务及时、满足要求。</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75" w:name="_Toc342750430"/>
      <w:bookmarkStart w:id="676" w:name="_Toc397588194"/>
      <w:bookmarkStart w:id="677" w:name="_Toc427335640"/>
      <w:bookmarkStart w:id="678" w:name="_Toc450898242"/>
      <w:bookmarkStart w:id="679" w:name="_Toc450925451"/>
      <w:r>
        <w:rPr>
          <w:rFonts w:hint="eastAsia" w:ascii="Times New Roman" w:hAnsi="Times New Roman" w:cs="Times New Roman"/>
          <w:color w:val="auto"/>
        </w:rPr>
        <w:t>备用应急机制</w:t>
      </w:r>
      <w:bookmarkEnd w:id="675"/>
      <w:bookmarkEnd w:id="676"/>
      <w:bookmarkEnd w:id="677"/>
      <w:bookmarkEnd w:id="678"/>
      <w:bookmarkEnd w:id="679"/>
    </w:p>
    <w:p>
      <w:pPr>
        <w:ind w:firstLine="480"/>
        <w:jc w:val="left"/>
        <w:rPr>
          <w:sz w:val="24"/>
          <w:szCs w:val="24"/>
        </w:rPr>
      </w:pPr>
      <w:r>
        <w:rPr>
          <w:rFonts w:hint="eastAsia"/>
          <w:sz w:val="24"/>
          <w:szCs w:val="24"/>
        </w:rPr>
        <w:t>在发生故障时，启用备用应急机制，包括以下内容：</w:t>
      </w:r>
    </w:p>
    <w:p>
      <w:pPr>
        <w:pStyle w:val="69"/>
        <w:numPr>
          <w:ilvl w:val="0"/>
          <w:numId w:val="24"/>
        </w:numPr>
        <w:ind w:firstLineChars="0"/>
        <w:rPr>
          <w:sz w:val="24"/>
          <w:szCs w:val="24"/>
        </w:rPr>
      </w:pPr>
      <w:r>
        <w:rPr>
          <w:rFonts w:hint="eastAsia"/>
          <w:sz w:val="24"/>
          <w:szCs w:val="24"/>
        </w:rPr>
        <w:t>UPS不间断电源；</w:t>
      </w:r>
    </w:p>
    <w:p>
      <w:pPr>
        <w:pStyle w:val="69"/>
        <w:numPr>
          <w:ilvl w:val="0"/>
          <w:numId w:val="24"/>
        </w:numPr>
        <w:ind w:firstLineChars="0"/>
        <w:rPr>
          <w:sz w:val="24"/>
          <w:szCs w:val="24"/>
        </w:rPr>
      </w:pPr>
      <w:r>
        <w:rPr>
          <w:rFonts w:hint="eastAsia"/>
          <w:sz w:val="24"/>
          <w:szCs w:val="24"/>
        </w:rPr>
        <w:t>备用网络带宽；</w:t>
      </w:r>
    </w:p>
    <w:p>
      <w:pPr>
        <w:pStyle w:val="69"/>
        <w:numPr>
          <w:ilvl w:val="0"/>
          <w:numId w:val="24"/>
        </w:numPr>
        <w:ind w:firstLineChars="0"/>
        <w:rPr>
          <w:sz w:val="24"/>
          <w:szCs w:val="24"/>
        </w:rPr>
      </w:pPr>
      <w:r>
        <w:rPr>
          <w:rFonts w:hint="eastAsia"/>
          <w:sz w:val="24"/>
          <w:szCs w:val="24"/>
        </w:rPr>
        <w:t>备用服务器；</w:t>
      </w:r>
    </w:p>
    <w:p>
      <w:pPr>
        <w:pStyle w:val="69"/>
        <w:numPr>
          <w:ilvl w:val="0"/>
          <w:numId w:val="24"/>
        </w:numPr>
        <w:ind w:firstLineChars="0"/>
        <w:rPr>
          <w:sz w:val="24"/>
          <w:szCs w:val="24"/>
        </w:rPr>
      </w:pPr>
      <w:r>
        <w:rPr>
          <w:rFonts w:hint="eastAsia"/>
          <w:sz w:val="24"/>
          <w:szCs w:val="24"/>
        </w:rPr>
        <w:t>数据备份。</w:t>
      </w:r>
    </w:p>
    <w:p>
      <w:pPr>
        <w:ind w:firstLine="480"/>
        <w:jc w:val="left"/>
        <w:rPr>
          <w:sz w:val="24"/>
          <w:szCs w:val="24"/>
        </w:rPr>
      </w:pPr>
      <w:r>
        <w:rPr>
          <w:rFonts w:hint="eastAsia"/>
          <w:sz w:val="24"/>
          <w:szCs w:val="24"/>
        </w:rPr>
        <w:t>此外，需要投入人工的工作，我们安排至少两名工作人员，在其中一人请假或因外其他原因不能到岗时，由其他人员替代完成相关工作。</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80" w:name="_Toc342750433"/>
      <w:bookmarkStart w:id="681" w:name="_Toc397588195"/>
      <w:bookmarkStart w:id="682" w:name="_Toc427335641"/>
      <w:bookmarkStart w:id="683" w:name="_Toc450898243"/>
      <w:bookmarkStart w:id="684" w:name="_Toc450925452"/>
      <w:r>
        <w:rPr>
          <w:rFonts w:hint="eastAsia" w:ascii="Times New Roman" w:hAnsi="Times New Roman" w:cs="Times New Roman"/>
          <w:color w:val="auto"/>
        </w:rPr>
        <w:t>系统升级服务</w:t>
      </w:r>
      <w:bookmarkEnd w:id="680"/>
      <w:bookmarkEnd w:id="681"/>
      <w:bookmarkEnd w:id="682"/>
      <w:bookmarkEnd w:id="683"/>
      <w:bookmarkEnd w:id="684"/>
    </w:p>
    <w:p>
      <w:pPr>
        <w:ind w:firstLine="480"/>
        <w:jc w:val="left"/>
        <w:rPr>
          <w:sz w:val="24"/>
          <w:szCs w:val="24"/>
        </w:rPr>
      </w:pPr>
      <w:r>
        <w:rPr>
          <w:rFonts w:hint="eastAsia"/>
          <w:sz w:val="24"/>
          <w:szCs w:val="24"/>
        </w:rPr>
        <w:t>本系统通过用户反馈意见，为完善广大用户使用的需求，不定期进行系统升级更新，系统升级版本正式上线后，我公司在上线后1个工作日内协调使用部门相关负责人进行上门或远程进行免费系统升级。升级后新功能我们将组织相应技术人员进行上门或其他方式进行培训新功能使用。</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685" w:name="_Toc342750436"/>
      <w:bookmarkStart w:id="686" w:name="_Toc397588197"/>
      <w:bookmarkStart w:id="687" w:name="_Toc427335642"/>
      <w:bookmarkStart w:id="688" w:name="_Toc450898244"/>
      <w:bookmarkStart w:id="689" w:name="_Toc450925453"/>
      <w:r>
        <w:rPr>
          <w:rFonts w:hint="eastAsia" w:ascii="Times New Roman" w:hAnsi="Times New Roman" w:cs="Times New Roman"/>
          <w:color w:val="auto"/>
        </w:rPr>
        <w:t>质保期满后服务</w:t>
      </w:r>
      <w:bookmarkEnd w:id="685"/>
      <w:bookmarkEnd w:id="686"/>
      <w:bookmarkEnd w:id="687"/>
      <w:bookmarkEnd w:id="688"/>
      <w:bookmarkEnd w:id="689"/>
    </w:p>
    <w:p>
      <w:pPr>
        <w:ind w:firstLine="480"/>
        <w:jc w:val="left"/>
        <w:rPr>
          <w:sz w:val="24"/>
          <w:szCs w:val="24"/>
        </w:rPr>
      </w:pPr>
      <w:r>
        <w:rPr>
          <w:rFonts w:hint="eastAsia"/>
          <w:sz w:val="24"/>
          <w:szCs w:val="24"/>
        </w:rPr>
        <w:t>在免费维护期期满后， 将一如既往地为项目单位提供优质的技术支持与服务，这些服务主要体现在以下两个方面：</w:t>
      </w:r>
      <w:bookmarkStart w:id="690" w:name="_Toc231114097"/>
      <w:bookmarkStart w:id="691" w:name="_Toc231611042"/>
      <w:bookmarkStart w:id="692" w:name="_Toc279401936"/>
      <w:bookmarkStart w:id="693" w:name="_Toc318129516"/>
    </w:p>
    <w:p>
      <w:pPr>
        <w:pStyle w:val="65"/>
        <w:spacing w:after="93"/>
        <w:ind w:firstLine="532" w:firstLineChars="221"/>
        <w:rPr>
          <w:rFonts w:ascii="宋体" w:hAnsi="宋体"/>
          <w:color w:val="000000"/>
          <w:szCs w:val="24"/>
        </w:rPr>
      </w:pPr>
      <w:r>
        <w:rPr>
          <w:rFonts w:hint="eastAsia" w:ascii="宋体" w:hAnsi="宋体"/>
          <w:b/>
          <w:bCs/>
          <w:color w:val="000000"/>
          <w:szCs w:val="24"/>
        </w:rPr>
        <w:t>维护方式</w:t>
      </w:r>
      <w:bookmarkStart w:id="694" w:name="_Toc342493135"/>
      <w:bookmarkEnd w:id="694"/>
      <w:bookmarkStart w:id="695" w:name="_Toc342588439"/>
      <w:bookmarkEnd w:id="695"/>
      <w:bookmarkStart w:id="696" w:name="_Toc342588500"/>
      <w:bookmarkEnd w:id="696"/>
      <w:bookmarkStart w:id="697" w:name="_Toc342588640"/>
      <w:bookmarkEnd w:id="697"/>
      <w:bookmarkStart w:id="698" w:name="_Toc342590211"/>
      <w:bookmarkEnd w:id="698"/>
      <w:bookmarkStart w:id="699" w:name="_Toc342591446"/>
      <w:bookmarkEnd w:id="699"/>
      <w:bookmarkStart w:id="700" w:name="_Toc342591566"/>
      <w:bookmarkEnd w:id="700"/>
      <w:bookmarkStart w:id="701" w:name="_Toc342591852"/>
      <w:bookmarkEnd w:id="701"/>
      <w:bookmarkStart w:id="702" w:name="_Toc342591922"/>
      <w:bookmarkEnd w:id="702"/>
      <w:bookmarkStart w:id="703" w:name="_Toc342592015"/>
      <w:bookmarkEnd w:id="703"/>
      <w:bookmarkStart w:id="704" w:name="_Toc342592178"/>
      <w:bookmarkEnd w:id="704"/>
      <w:bookmarkStart w:id="705" w:name="_Toc342592283"/>
      <w:bookmarkEnd w:id="705"/>
      <w:bookmarkStart w:id="706" w:name="_Toc342592499"/>
      <w:bookmarkEnd w:id="706"/>
      <w:bookmarkStart w:id="707" w:name="_Toc342493136"/>
      <w:bookmarkEnd w:id="707"/>
      <w:bookmarkStart w:id="708" w:name="_Toc342588440"/>
      <w:bookmarkEnd w:id="708"/>
      <w:bookmarkStart w:id="709" w:name="_Toc342588501"/>
      <w:bookmarkEnd w:id="709"/>
      <w:bookmarkStart w:id="710" w:name="_Toc342588641"/>
      <w:bookmarkEnd w:id="710"/>
      <w:bookmarkStart w:id="711" w:name="_Toc342590212"/>
      <w:bookmarkEnd w:id="711"/>
      <w:bookmarkStart w:id="712" w:name="_Toc342591447"/>
      <w:bookmarkEnd w:id="712"/>
      <w:bookmarkStart w:id="713" w:name="_Toc342591567"/>
      <w:bookmarkEnd w:id="713"/>
      <w:bookmarkStart w:id="714" w:name="_Toc342591853"/>
      <w:bookmarkEnd w:id="714"/>
      <w:bookmarkStart w:id="715" w:name="_Toc342591923"/>
      <w:bookmarkEnd w:id="715"/>
      <w:bookmarkStart w:id="716" w:name="_Toc342592016"/>
      <w:bookmarkEnd w:id="716"/>
      <w:bookmarkStart w:id="717" w:name="_Toc342592179"/>
      <w:bookmarkEnd w:id="717"/>
      <w:bookmarkStart w:id="718" w:name="_Toc342592284"/>
      <w:bookmarkEnd w:id="718"/>
      <w:bookmarkStart w:id="719" w:name="_Toc342592500"/>
      <w:bookmarkEnd w:id="719"/>
      <w:bookmarkStart w:id="720" w:name="_Toc342493137"/>
      <w:bookmarkEnd w:id="720"/>
      <w:bookmarkStart w:id="721" w:name="_Toc342588441"/>
      <w:bookmarkEnd w:id="721"/>
      <w:bookmarkStart w:id="722" w:name="_Toc342588502"/>
      <w:bookmarkEnd w:id="722"/>
      <w:bookmarkStart w:id="723" w:name="_Toc342588642"/>
      <w:bookmarkEnd w:id="723"/>
      <w:bookmarkStart w:id="724" w:name="_Toc342590213"/>
      <w:bookmarkEnd w:id="724"/>
      <w:bookmarkStart w:id="725" w:name="_Toc342591448"/>
      <w:bookmarkEnd w:id="725"/>
      <w:bookmarkStart w:id="726" w:name="_Toc342591568"/>
      <w:bookmarkEnd w:id="726"/>
      <w:bookmarkStart w:id="727" w:name="_Toc342591854"/>
      <w:bookmarkEnd w:id="727"/>
      <w:bookmarkStart w:id="728" w:name="_Toc342591924"/>
      <w:bookmarkEnd w:id="728"/>
      <w:bookmarkStart w:id="729" w:name="_Toc342592017"/>
      <w:bookmarkEnd w:id="729"/>
      <w:bookmarkStart w:id="730" w:name="_Toc342592180"/>
      <w:bookmarkEnd w:id="730"/>
      <w:bookmarkStart w:id="731" w:name="_Toc342592285"/>
      <w:bookmarkEnd w:id="731"/>
      <w:bookmarkStart w:id="732" w:name="_Toc342592501"/>
      <w:bookmarkEnd w:id="732"/>
      <w:bookmarkStart w:id="733" w:name="_Toc342493138"/>
      <w:bookmarkEnd w:id="733"/>
      <w:bookmarkStart w:id="734" w:name="_Toc342588442"/>
      <w:bookmarkEnd w:id="734"/>
      <w:bookmarkStart w:id="735" w:name="_Toc342588503"/>
      <w:bookmarkEnd w:id="735"/>
      <w:bookmarkStart w:id="736" w:name="_Toc342588643"/>
      <w:bookmarkEnd w:id="736"/>
      <w:bookmarkStart w:id="737" w:name="_Toc342590214"/>
      <w:bookmarkEnd w:id="737"/>
      <w:bookmarkStart w:id="738" w:name="_Toc342591449"/>
      <w:bookmarkEnd w:id="738"/>
      <w:bookmarkStart w:id="739" w:name="_Toc342591569"/>
      <w:bookmarkEnd w:id="739"/>
      <w:bookmarkStart w:id="740" w:name="_Toc342591855"/>
      <w:bookmarkEnd w:id="740"/>
      <w:bookmarkStart w:id="741" w:name="_Toc342591925"/>
      <w:bookmarkEnd w:id="741"/>
      <w:bookmarkStart w:id="742" w:name="_Toc342592018"/>
      <w:bookmarkEnd w:id="742"/>
      <w:bookmarkStart w:id="743" w:name="_Toc342592181"/>
      <w:bookmarkEnd w:id="743"/>
      <w:bookmarkStart w:id="744" w:name="_Toc342592286"/>
      <w:bookmarkEnd w:id="744"/>
      <w:bookmarkStart w:id="745" w:name="_Toc342592502"/>
      <w:bookmarkEnd w:id="745"/>
      <w:bookmarkStart w:id="746" w:name="_Toc342493139"/>
      <w:bookmarkEnd w:id="746"/>
      <w:bookmarkStart w:id="747" w:name="_Toc342588443"/>
      <w:bookmarkEnd w:id="747"/>
      <w:bookmarkStart w:id="748" w:name="_Toc342588504"/>
      <w:bookmarkEnd w:id="748"/>
      <w:bookmarkStart w:id="749" w:name="_Toc342588644"/>
      <w:bookmarkEnd w:id="749"/>
      <w:bookmarkStart w:id="750" w:name="_Toc342590215"/>
      <w:bookmarkEnd w:id="750"/>
      <w:bookmarkStart w:id="751" w:name="_Toc342591450"/>
      <w:bookmarkEnd w:id="751"/>
      <w:bookmarkStart w:id="752" w:name="_Toc342591570"/>
      <w:bookmarkEnd w:id="752"/>
      <w:bookmarkStart w:id="753" w:name="_Toc342591856"/>
      <w:bookmarkEnd w:id="753"/>
      <w:bookmarkStart w:id="754" w:name="_Toc342591926"/>
      <w:bookmarkEnd w:id="754"/>
      <w:bookmarkStart w:id="755" w:name="_Toc342592019"/>
      <w:bookmarkEnd w:id="755"/>
      <w:bookmarkStart w:id="756" w:name="_Toc342592182"/>
      <w:bookmarkEnd w:id="756"/>
      <w:bookmarkStart w:id="757" w:name="_Toc342592287"/>
      <w:bookmarkEnd w:id="757"/>
      <w:bookmarkStart w:id="758" w:name="_Toc342592503"/>
      <w:bookmarkEnd w:id="758"/>
    </w:p>
    <w:bookmarkEnd w:id="690"/>
    <w:bookmarkEnd w:id="691"/>
    <w:bookmarkEnd w:id="692"/>
    <w:bookmarkEnd w:id="693"/>
    <w:p>
      <w:pPr>
        <w:ind w:firstLine="480"/>
        <w:jc w:val="left"/>
        <w:rPr>
          <w:sz w:val="24"/>
          <w:szCs w:val="24"/>
        </w:rPr>
      </w:pPr>
      <w:r>
        <w:rPr>
          <w:rFonts w:hint="eastAsia"/>
          <w:sz w:val="24"/>
          <w:szCs w:val="24"/>
        </w:rPr>
        <w:t>提供与质保期内中同样的技术服务范围与服务方式，保证及时响应项目单位提出的技术支持与售后服务需求。</w:t>
      </w:r>
    </w:p>
    <w:p>
      <w:pPr>
        <w:pStyle w:val="65"/>
        <w:spacing w:after="93"/>
        <w:ind w:firstLine="532" w:firstLineChars="221"/>
        <w:rPr>
          <w:rFonts w:ascii="宋体" w:hAnsi="宋体"/>
          <w:b/>
          <w:bCs/>
          <w:color w:val="000000"/>
          <w:szCs w:val="24"/>
        </w:rPr>
      </w:pPr>
      <w:bookmarkStart w:id="759" w:name="_Toc318129517"/>
      <w:bookmarkStart w:id="760" w:name="_Toc279401937"/>
      <w:bookmarkStart w:id="761" w:name="_Toc231611043"/>
      <w:bookmarkStart w:id="762" w:name="_Toc231114098"/>
      <w:r>
        <w:rPr>
          <w:rFonts w:hint="eastAsia" w:ascii="宋体" w:hAnsi="宋体"/>
          <w:b/>
          <w:bCs/>
          <w:color w:val="000000"/>
          <w:szCs w:val="24"/>
        </w:rPr>
        <w:t>维护范围</w:t>
      </w:r>
      <w:bookmarkEnd w:id="759"/>
      <w:bookmarkEnd w:id="760"/>
      <w:bookmarkEnd w:id="761"/>
      <w:bookmarkEnd w:id="762"/>
    </w:p>
    <w:p>
      <w:pPr>
        <w:pStyle w:val="67"/>
        <w:numPr>
          <w:ilvl w:val="0"/>
          <w:numId w:val="25"/>
        </w:numPr>
        <w:ind w:firstLineChars="0"/>
      </w:pPr>
      <w:r>
        <w:rPr>
          <w:rFonts w:hint="eastAsia"/>
        </w:rPr>
        <w:t>继续为本项目提供免费技术交流、技术支持知识库维护服务；</w:t>
      </w:r>
    </w:p>
    <w:p>
      <w:pPr>
        <w:pStyle w:val="67"/>
        <w:numPr>
          <w:ilvl w:val="0"/>
          <w:numId w:val="25"/>
        </w:numPr>
        <w:ind w:firstLineChars="0"/>
      </w:pPr>
      <w:r>
        <w:rPr>
          <w:rFonts w:hint="eastAsia"/>
        </w:rPr>
        <w:t>继续提供技术故障和突发事件应急服务。</w:t>
      </w:r>
    </w:p>
    <w:p>
      <w:pPr>
        <w:pStyle w:val="67"/>
        <w:numPr>
          <w:ilvl w:val="0"/>
          <w:numId w:val="25"/>
        </w:numPr>
        <w:ind w:firstLineChars="0"/>
      </w:pPr>
      <w:r>
        <w:rPr>
          <w:rFonts w:hint="eastAsia"/>
        </w:rPr>
        <w:t>为客户提供更换密码、用户授权权限更改等系统管理服务。</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63" w:name="_Toc342750437"/>
      <w:bookmarkStart w:id="764" w:name="_Toc342386123"/>
      <w:bookmarkStart w:id="765" w:name="_Toc397588198"/>
      <w:bookmarkStart w:id="766" w:name="_Toc427335643"/>
      <w:bookmarkStart w:id="767" w:name="_Toc450898245"/>
      <w:bookmarkStart w:id="768" w:name="_Toc450925454"/>
      <w:r>
        <w:rPr>
          <w:rFonts w:hint="eastAsia" w:ascii="Times New Roman" w:hAnsi="Times New Roman" w:cs="Times New Roman"/>
          <w:color w:val="auto"/>
        </w:rPr>
        <w:t>重大活动支持</w:t>
      </w:r>
      <w:bookmarkEnd w:id="763"/>
      <w:bookmarkEnd w:id="764"/>
      <w:bookmarkEnd w:id="765"/>
      <w:bookmarkEnd w:id="766"/>
      <w:bookmarkEnd w:id="767"/>
      <w:bookmarkEnd w:id="768"/>
    </w:p>
    <w:p>
      <w:pPr>
        <w:ind w:firstLine="480"/>
        <w:jc w:val="left"/>
        <w:rPr>
          <w:sz w:val="24"/>
          <w:szCs w:val="24"/>
        </w:rPr>
      </w:pPr>
      <w:r>
        <w:rPr>
          <w:rFonts w:hint="eastAsia"/>
          <w:sz w:val="24"/>
          <w:szCs w:val="24"/>
        </w:rPr>
        <w:t>在用户方举行重大活动时，投标人将安排技术人员进行现场技术保障，确保重大活动的成功举行。</w:t>
      </w:r>
    </w:p>
    <w:p>
      <w:pPr>
        <w:pStyle w:val="3"/>
        <w:numPr>
          <w:ilvl w:val="1"/>
          <w:numId w:val="14"/>
        </w:numPr>
        <w:adjustRightInd w:val="0"/>
        <w:spacing w:line="416" w:lineRule="atLeast"/>
        <w:ind w:firstLineChars="0"/>
        <w:textAlignment w:val="baseline"/>
        <w:rPr>
          <w:rFonts w:ascii="Arial" w:hAnsi="Arial" w:eastAsia="黑体" w:cs="Times New Roman"/>
          <w:color w:val="auto"/>
        </w:rPr>
      </w:pPr>
      <w:bookmarkStart w:id="769" w:name="_Toc450898246"/>
      <w:bookmarkStart w:id="770" w:name="_Toc450925455"/>
      <w:r>
        <w:rPr>
          <w:rFonts w:hint="eastAsia" w:ascii="Arial" w:hAnsi="Arial" w:eastAsia="黑体" w:cs="Times New Roman"/>
          <w:color w:val="auto"/>
        </w:rPr>
        <w:t>培训服务方案</w:t>
      </w:r>
      <w:bookmarkEnd w:id="769"/>
      <w:bookmarkEnd w:id="770"/>
    </w:p>
    <w:p>
      <w:pPr>
        <w:ind w:firstLine="480"/>
        <w:jc w:val="left"/>
        <w:rPr>
          <w:sz w:val="24"/>
          <w:szCs w:val="24"/>
        </w:rPr>
      </w:pPr>
      <w:r>
        <w:rPr>
          <w:rFonts w:hint="eastAsia"/>
          <w:sz w:val="24"/>
          <w:szCs w:val="24"/>
        </w:rPr>
        <w:t>培训是系统顺利实施重要保证和关键因素，培训日程与系统开发和实施过程相适系统建设过程中应对相关人员进行培训，是系统搭建、运行一个必不可少的环节。培训工作主要安排在系统运行现场进行，另外在系统实施过程中，还可以结合网上培训、答疑和技术支持，以便使学员能够迅速掌握相应的培训内容。同时在以后系统更新与升级时，也需要对相应内容进行培训。保证有关业务人员及系统运行维护人员及时、准确地了解系统。</w:t>
      </w:r>
    </w:p>
    <w:p>
      <w:pPr>
        <w:ind w:firstLine="480"/>
        <w:jc w:val="left"/>
        <w:rPr>
          <w:sz w:val="24"/>
          <w:szCs w:val="24"/>
        </w:rPr>
      </w:pPr>
      <w:r>
        <w:rPr>
          <w:rFonts w:hint="eastAsia"/>
          <w:sz w:val="24"/>
          <w:szCs w:val="24"/>
        </w:rPr>
        <w:t>将提供完整的技术培训工作，包括数据库维护管理、数据更新、系统运行与维护；系统工作原理、操作原理、操作动作、一般维护、常见故障排除等一系列专业培训，并提供统一的教材，系统操作维护手册及各类使用说明书，以保证参与系统建设的有关技术人员、使用人员能够较快的掌握系统。</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71" w:name="_Toc450898247"/>
      <w:bookmarkStart w:id="772" w:name="_Toc450925456"/>
      <w:r>
        <w:rPr>
          <w:rFonts w:ascii="Times New Roman" w:hAnsi="Times New Roman" w:cs="Times New Roman"/>
          <w:color w:val="auto"/>
        </w:rPr>
        <w:t>培训教材</w:t>
      </w:r>
      <w:bookmarkEnd w:id="771"/>
      <w:bookmarkEnd w:id="772"/>
    </w:p>
    <w:p>
      <w:pPr>
        <w:ind w:firstLine="480"/>
        <w:jc w:val="left"/>
        <w:rPr>
          <w:sz w:val="24"/>
          <w:szCs w:val="24"/>
        </w:rPr>
      </w:pPr>
      <w:r>
        <w:rPr>
          <w:rFonts w:hint="eastAsia"/>
          <w:sz w:val="24"/>
          <w:szCs w:val="24"/>
        </w:rPr>
        <w:t>在培训之前，将向用户提交以下文件，一方面方便用户快速了解掌握系统，同时也通过文档向用户广泛的征求意见，有利于系统进行完整、准确分析验证，不断完善系统功能结构体系。</w:t>
      </w:r>
    </w:p>
    <w:p>
      <w:pPr>
        <w:ind w:firstLine="480"/>
        <w:jc w:val="left"/>
        <w:rPr>
          <w:sz w:val="24"/>
          <w:szCs w:val="24"/>
        </w:rPr>
      </w:pPr>
      <w:r>
        <w:rPr>
          <w:rFonts w:hint="eastAsia"/>
          <w:sz w:val="24"/>
          <w:szCs w:val="24"/>
        </w:rPr>
        <w:t>教材包括：</w:t>
      </w:r>
    </w:p>
    <w:p>
      <w:pPr>
        <w:ind w:firstLine="480"/>
        <w:jc w:val="left"/>
        <w:rPr>
          <w:sz w:val="24"/>
          <w:szCs w:val="24"/>
        </w:rPr>
      </w:pPr>
      <w:r>
        <w:rPr>
          <w:rFonts w:hint="eastAsia"/>
          <w:sz w:val="24"/>
          <w:szCs w:val="24"/>
        </w:rPr>
        <w:t>（</w:t>
      </w:r>
      <w:r>
        <w:rPr>
          <w:sz w:val="24"/>
          <w:szCs w:val="24"/>
        </w:rPr>
        <w:t>1）《海淀区水政执法电子管理信息系统使用手册》</w:t>
      </w:r>
    </w:p>
    <w:p>
      <w:pPr>
        <w:ind w:firstLine="480"/>
        <w:jc w:val="left"/>
        <w:rPr>
          <w:sz w:val="24"/>
          <w:szCs w:val="24"/>
        </w:rPr>
      </w:pPr>
      <w:r>
        <w:rPr>
          <w:rFonts w:hint="eastAsia"/>
          <w:sz w:val="24"/>
          <w:szCs w:val="24"/>
        </w:rPr>
        <w:t>针对初始化的用户培训，专门编制</w:t>
      </w:r>
      <w:r>
        <w:rPr>
          <w:sz w:val="24"/>
          <w:szCs w:val="24"/>
        </w:rPr>
        <w:t>海淀区水政执法电子管理信息系统使用手册</w:t>
      </w:r>
      <w:r>
        <w:rPr>
          <w:rFonts w:hint="eastAsia"/>
          <w:sz w:val="24"/>
          <w:szCs w:val="24"/>
        </w:rPr>
        <w:t>，使初级用户快速入门，结合详细实例，说明每一个子系统的内容和实际功能。</w:t>
      </w:r>
    </w:p>
    <w:p>
      <w:pPr>
        <w:ind w:firstLine="480"/>
        <w:jc w:val="left"/>
        <w:rPr>
          <w:sz w:val="24"/>
          <w:szCs w:val="24"/>
        </w:rPr>
      </w:pPr>
      <w:r>
        <w:rPr>
          <w:rFonts w:hint="eastAsia"/>
          <w:sz w:val="24"/>
          <w:szCs w:val="24"/>
        </w:rPr>
        <w:t>（</w:t>
      </w:r>
      <w:r>
        <w:rPr>
          <w:sz w:val="24"/>
          <w:szCs w:val="24"/>
        </w:rPr>
        <w:t>2）《系统维护使用手册》</w:t>
      </w:r>
    </w:p>
    <w:p>
      <w:pPr>
        <w:ind w:firstLine="480"/>
        <w:jc w:val="left"/>
        <w:rPr>
          <w:sz w:val="24"/>
          <w:szCs w:val="24"/>
        </w:rPr>
      </w:pPr>
      <w:r>
        <w:rPr>
          <w:rFonts w:hint="eastAsia"/>
          <w:sz w:val="24"/>
          <w:szCs w:val="24"/>
        </w:rPr>
        <w:t>结合系统管理功能，为高级管理用户提供系统维护培训。</w:t>
      </w:r>
    </w:p>
    <w:p>
      <w:pPr>
        <w:ind w:firstLine="480"/>
        <w:jc w:val="left"/>
        <w:rPr>
          <w:sz w:val="24"/>
          <w:szCs w:val="24"/>
        </w:rPr>
      </w:pPr>
      <w:r>
        <w:rPr>
          <w:rFonts w:hint="eastAsia"/>
          <w:sz w:val="24"/>
          <w:szCs w:val="24"/>
        </w:rPr>
        <w:t>（</w:t>
      </w:r>
      <w:r>
        <w:rPr>
          <w:sz w:val="24"/>
          <w:szCs w:val="24"/>
        </w:rPr>
        <w:t>2）《系统相关软件使用手册》</w:t>
      </w:r>
    </w:p>
    <w:p>
      <w:pPr>
        <w:ind w:firstLine="480"/>
        <w:jc w:val="left"/>
        <w:rPr>
          <w:sz w:val="24"/>
          <w:szCs w:val="24"/>
        </w:rPr>
      </w:pPr>
      <w:r>
        <w:rPr>
          <w:rFonts w:hint="eastAsia"/>
          <w:sz w:val="24"/>
          <w:szCs w:val="24"/>
        </w:rPr>
        <w:t>结合系统开发使用的软件Arcgis、Oracle，为系统管理用户提供系统应用软件使用培训。</w:t>
      </w:r>
    </w:p>
    <w:p>
      <w:pPr>
        <w:ind w:firstLine="480"/>
        <w:jc w:val="left"/>
        <w:rPr>
          <w:sz w:val="24"/>
          <w:szCs w:val="24"/>
        </w:rPr>
      </w:pPr>
      <w:r>
        <w:rPr>
          <w:rFonts w:hint="eastAsia"/>
          <w:sz w:val="24"/>
          <w:szCs w:val="24"/>
        </w:rPr>
        <w:t>（</w:t>
      </w:r>
      <w:r>
        <w:rPr>
          <w:sz w:val="24"/>
          <w:szCs w:val="24"/>
        </w:rPr>
        <w:t>3）《用户意见反馈书》</w:t>
      </w:r>
    </w:p>
    <w:p>
      <w:pPr>
        <w:ind w:firstLine="480"/>
        <w:jc w:val="left"/>
        <w:rPr>
          <w:sz w:val="24"/>
          <w:szCs w:val="24"/>
        </w:rPr>
      </w:pPr>
      <w:r>
        <w:rPr>
          <w:rFonts w:hint="eastAsia"/>
          <w:sz w:val="24"/>
          <w:szCs w:val="24"/>
        </w:rPr>
        <w:t>由用户填写，反馈给公司，是系统不断完善，公司不断进步的宝贵财富。</w:t>
      </w:r>
    </w:p>
    <w:p>
      <w:pPr>
        <w:ind w:firstLine="480"/>
        <w:jc w:val="left"/>
        <w:rPr>
          <w:sz w:val="24"/>
          <w:szCs w:val="24"/>
        </w:rPr>
      </w:pPr>
      <w:r>
        <w:rPr>
          <w:rFonts w:hint="eastAsia"/>
          <w:sz w:val="24"/>
          <w:szCs w:val="24"/>
        </w:rPr>
        <w:t>另外，应用系统改动或应用系统更新升级时，我们将及时提供相关内容文献。</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73" w:name="_Toc450925457"/>
      <w:bookmarkStart w:id="774" w:name="_Toc450898248"/>
      <w:r>
        <w:rPr>
          <w:rFonts w:ascii="Times New Roman" w:hAnsi="Times New Roman" w:cs="Times New Roman"/>
          <w:color w:val="auto"/>
        </w:rPr>
        <w:t>培训主要内容</w:t>
      </w:r>
      <w:bookmarkEnd w:id="773"/>
      <w:bookmarkEnd w:id="774"/>
    </w:p>
    <w:p>
      <w:pPr>
        <w:ind w:firstLine="480"/>
        <w:jc w:val="left"/>
        <w:rPr>
          <w:sz w:val="24"/>
          <w:szCs w:val="24"/>
        </w:rPr>
      </w:pPr>
      <w:r>
        <w:rPr>
          <w:rFonts w:hint="eastAsia"/>
          <w:sz w:val="24"/>
          <w:szCs w:val="24"/>
        </w:rPr>
        <w:t>具体培训日程需要与系统开发进程相配合，同时承诺每期培训时间不低于3小时，培训内容按照性质分，大致分为以下几个阶段：</w:t>
      </w:r>
    </w:p>
    <w:tbl>
      <w:tblPr>
        <w:tblStyle w:val="35"/>
        <w:tblW w:w="8546" w:type="dxa"/>
        <w:jc w:val="center"/>
        <w:tblInd w:w="0" w:type="dxa"/>
        <w:tblLayout w:type="fixed"/>
        <w:tblCellMar>
          <w:top w:w="0" w:type="dxa"/>
          <w:left w:w="120" w:type="dxa"/>
          <w:bottom w:w="0" w:type="dxa"/>
          <w:right w:w="120" w:type="dxa"/>
        </w:tblCellMar>
      </w:tblPr>
      <w:tblGrid>
        <w:gridCol w:w="1599"/>
        <w:gridCol w:w="1870"/>
        <w:gridCol w:w="1810"/>
        <w:gridCol w:w="1525"/>
        <w:gridCol w:w="1742"/>
      </w:tblGrid>
      <w:tr>
        <w:tblPrEx>
          <w:tblLayout w:type="fixed"/>
          <w:tblCellMar>
            <w:top w:w="0" w:type="dxa"/>
            <w:left w:w="120" w:type="dxa"/>
            <w:bottom w:w="0" w:type="dxa"/>
            <w:right w:w="120" w:type="dxa"/>
          </w:tblCellMar>
        </w:tblPrEx>
        <w:trPr>
          <w:trHeight w:val="1013" w:hRule="atLeast"/>
          <w:jc w:val="center"/>
        </w:trPr>
        <w:tc>
          <w:tcPr>
            <w:tcW w:w="1599" w:type="dxa"/>
            <w:tcBorders>
              <w:top w:val="single" w:color="auto" w:sz="6" w:space="0"/>
              <w:left w:val="single" w:color="auto" w:sz="6" w:space="0"/>
              <w:bottom w:val="nil"/>
              <w:right w:val="nil"/>
            </w:tcBorders>
            <w:shd w:val="pct10" w:color="auto" w:fill="auto"/>
            <w:vAlign w:val="center"/>
          </w:tcPr>
          <w:p>
            <w:pPr>
              <w:tabs>
                <w:tab w:val="left" w:pos="589"/>
                <w:tab w:val="left" w:pos="1303"/>
                <w:tab w:val="left" w:pos="2017"/>
                <w:tab w:val="left" w:pos="2731"/>
                <w:tab w:val="left" w:pos="3445"/>
                <w:tab w:val="left" w:pos="4159"/>
                <w:tab w:val="left" w:pos="4873"/>
              </w:tabs>
              <w:suppressAutoHyphens/>
              <w:ind w:firstLine="0" w:firstLineChars="0"/>
              <w:rPr>
                <w:sz w:val="24"/>
                <w:szCs w:val="24"/>
              </w:rPr>
            </w:pPr>
            <w:r>
              <w:rPr>
                <w:rFonts w:hint="eastAsia"/>
                <w:sz w:val="24"/>
                <w:szCs w:val="24"/>
              </w:rPr>
              <w:t>课程名称</w:t>
            </w:r>
          </w:p>
        </w:tc>
        <w:tc>
          <w:tcPr>
            <w:tcW w:w="1870" w:type="dxa"/>
            <w:tcBorders>
              <w:top w:val="single" w:color="auto" w:sz="6" w:space="0"/>
              <w:left w:val="single" w:color="auto" w:sz="6" w:space="0"/>
              <w:bottom w:val="nil"/>
              <w:right w:val="nil"/>
            </w:tcBorders>
            <w:shd w:val="pct10" w:color="auto" w:fill="auto"/>
            <w:vAlign w:val="center"/>
          </w:tcPr>
          <w:p>
            <w:pPr>
              <w:tabs>
                <w:tab w:val="left" w:pos="589"/>
                <w:tab w:val="left" w:pos="1303"/>
                <w:tab w:val="left" w:pos="2017"/>
                <w:tab w:val="left" w:pos="2731"/>
                <w:tab w:val="left" w:pos="3445"/>
                <w:tab w:val="left" w:pos="4159"/>
                <w:tab w:val="left" w:pos="4873"/>
              </w:tabs>
              <w:suppressAutoHyphens/>
              <w:ind w:firstLine="0" w:firstLineChars="0"/>
              <w:rPr>
                <w:sz w:val="24"/>
                <w:szCs w:val="24"/>
              </w:rPr>
            </w:pPr>
            <w:r>
              <w:rPr>
                <w:rFonts w:hint="eastAsia"/>
                <w:sz w:val="24"/>
                <w:szCs w:val="24"/>
              </w:rPr>
              <w:t>持续时间(期)</w:t>
            </w:r>
          </w:p>
        </w:tc>
        <w:tc>
          <w:tcPr>
            <w:tcW w:w="1810" w:type="dxa"/>
            <w:tcBorders>
              <w:top w:val="single" w:color="auto" w:sz="6" w:space="0"/>
              <w:left w:val="single" w:color="auto" w:sz="6" w:space="0"/>
              <w:bottom w:val="nil"/>
              <w:right w:val="nil"/>
            </w:tcBorders>
            <w:shd w:val="pct10" w:color="auto" w:fill="auto"/>
            <w:vAlign w:val="center"/>
          </w:tcPr>
          <w:p>
            <w:pPr>
              <w:tabs>
                <w:tab w:val="left" w:pos="589"/>
                <w:tab w:val="center" w:pos="1028"/>
                <w:tab w:val="left" w:pos="1303"/>
                <w:tab w:val="left" w:pos="2017"/>
                <w:tab w:val="left" w:pos="2731"/>
                <w:tab w:val="left" w:pos="3445"/>
                <w:tab w:val="left" w:pos="4159"/>
                <w:tab w:val="left" w:pos="4873"/>
              </w:tabs>
              <w:suppressAutoHyphens/>
              <w:ind w:firstLine="0" w:firstLineChars="0"/>
              <w:rPr>
                <w:sz w:val="24"/>
                <w:szCs w:val="24"/>
              </w:rPr>
            </w:pPr>
            <w:r>
              <w:rPr>
                <w:rFonts w:hint="eastAsia"/>
                <w:sz w:val="24"/>
                <w:szCs w:val="24"/>
              </w:rPr>
              <w:t>授课教师</w:t>
            </w:r>
          </w:p>
        </w:tc>
        <w:tc>
          <w:tcPr>
            <w:tcW w:w="1525" w:type="dxa"/>
            <w:tcBorders>
              <w:top w:val="single" w:color="auto" w:sz="6" w:space="0"/>
              <w:left w:val="single" w:color="auto" w:sz="6" w:space="0"/>
              <w:bottom w:val="nil"/>
              <w:right w:val="single" w:color="auto" w:sz="4" w:space="0"/>
            </w:tcBorders>
            <w:shd w:val="pct10" w:color="auto" w:fill="auto"/>
            <w:vAlign w:val="center"/>
          </w:tcPr>
          <w:p>
            <w:pPr>
              <w:tabs>
                <w:tab w:val="left" w:pos="589"/>
                <w:tab w:val="left" w:pos="1303"/>
                <w:tab w:val="left" w:pos="2017"/>
                <w:tab w:val="left" w:pos="2731"/>
                <w:tab w:val="left" w:pos="3445"/>
                <w:tab w:val="left" w:pos="4159"/>
                <w:tab w:val="left" w:pos="4873"/>
              </w:tabs>
              <w:suppressAutoHyphens/>
              <w:ind w:firstLine="0" w:firstLineChars="0"/>
              <w:rPr>
                <w:sz w:val="24"/>
                <w:szCs w:val="24"/>
              </w:rPr>
            </w:pPr>
            <w:r>
              <w:rPr>
                <w:rFonts w:hint="eastAsia"/>
                <w:sz w:val="24"/>
                <w:szCs w:val="24"/>
              </w:rPr>
              <w:t>培训对象</w:t>
            </w:r>
          </w:p>
        </w:tc>
        <w:tc>
          <w:tcPr>
            <w:tcW w:w="1742" w:type="dxa"/>
            <w:tcBorders>
              <w:top w:val="single" w:color="auto" w:sz="6" w:space="0"/>
              <w:left w:val="single" w:color="auto" w:sz="4" w:space="0"/>
              <w:bottom w:val="nil"/>
              <w:right w:val="single" w:color="auto" w:sz="4" w:space="0"/>
            </w:tcBorders>
            <w:shd w:val="pct10" w:color="auto" w:fill="auto"/>
            <w:vAlign w:val="center"/>
          </w:tcPr>
          <w:p>
            <w:pPr>
              <w:tabs>
                <w:tab w:val="center" w:pos="520"/>
                <w:tab w:val="left" w:pos="589"/>
                <w:tab w:val="left" w:pos="1303"/>
                <w:tab w:val="left" w:pos="2017"/>
                <w:tab w:val="left" w:pos="2731"/>
                <w:tab w:val="left" w:pos="3445"/>
                <w:tab w:val="left" w:pos="4159"/>
                <w:tab w:val="left" w:pos="4873"/>
              </w:tabs>
              <w:suppressAutoHyphens/>
              <w:ind w:firstLine="0" w:firstLineChars="0"/>
              <w:rPr>
                <w:sz w:val="24"/>
                <w:szCs w:val="24"/>
              </w:rPr>
            </w:pPr>
            <w:r>
              <w:rPr>
                <w:rFonts w:hint="eastAsia"/>
                <w:sz w:val="24"/>
                <w:szCs w:val="24"/>
              </w:rPr>
              <w:t>培训地点</w:t>
            </w:r>
          </w:p>
        </w:tc>
      </w:tr>
      <w:tr>
        <w:tblPrEx>
          <w:tblLayout w:type="fixed"/>
          <w:tblCellMar>
            <w:top w:w="0" w:type="dxa"/>
            <w:left w:w="120" w:type="dxa"/>
            <w:bottom w:w="0" w:type="dxa"/>
            <w:right w:w="120" w:type="dxa"/>
          </w:tblCellMar>
        </w:tblPrEx>
        <w:trPr>
          <w:jc w:val="center"/>
        </w:trPr>
        <w:tc>
          <w:tcPr>
            <w:tcW w:w="1599"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系统体系架构</w:t>
            </w:r>
          </w:p>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系统功能</w:t>
            </w:r>
          </w:p>
        </w:tc>
        <w:tc>
          <w:tcPr>
            <w:tcW w:w="187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126"/>
                <w:tab w:val="left" w:pos="4211"/>
                <w:tab w:val="left" w:pos="4643"/>
                <w:tab w:val="left" w:pos="4840"/>
                <w:tab w:val="left" w:pos="5622"/>
                <w:tab w:val="left" w:pos="6054"/>
              </w:tabs>
              <w:suppressAutoHyphens/>
              <w:ind w:firstLine="480"/>
              <w:rPr>
                <w:sz w:val="24"/>
                <w:szCs w:val="24"/>
              </w:rPr>
            </w:pPr>
            <w:r>
              <w:rPr>
                <w:rFonts w:hint="eastAsia"/>
                <w:sz w:val="24"/>
                <w:szCs w:val="24"/>
              </w:rPr>
              <w:t>2</w:t>
            </w:r>
          </w:p>
        </w:tc>
        <w:tc>
          <w:tcPr>
            <w:tcW w:w="181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系统架构师、系统设计师</w:t>
            </w:r>
          </w:p>
        </w:tc>
        <w:tc>
          <w:tcPr>
            <w:tcW w:w="1525" w:type="dxa"/>
            <w:tcBorders>
              <w:top w:val="single" w:color="auto" w:sz="6" w:space="0"/>
              <w:left w:val="single" w:color="auto" w:sz="6" w:space="0"/>
              <w:bottom w:val="single" w:color="auto" w:sz="6" w:space="0"/>
              <w:right w:val="single" w:color="auto" w:sz="4" w:space="0"/>
            </w:tcBorders>
            <w:vAlign w:val="center"/>
          </w:tcPr>
          <w:p>
            <w:pPr>
              <w:tabs>
                <w:tab w:val="left" w:pos="440"/>
                <w:tab w:val="left" w:pos="573"/>
                <w:tab w:val="left" w:pos="1154"/>
                <w:tab w:val="left" w:pos="1287"/>
                <w:tab w:val="left" w:pos="1936"/>
                <w:tab w:val="left" w:pos="2001"/>
                <w:tab w:val="left" w:pos="2368"/>
                <w:tab w:val="left" w:pos="2715"/>
                <w:tab w:val="left" w:pos="3429"/>
                <w:tab w:val="left" w:pos="4211"/>
                <w:tab w:val="left" w:pos="4643"/>
              </w:tabs>
              <w:suppressAutoHyphens/>
              <w:ind w:firstLine="0" w:firstLineChars="0"/>
              <w:rPr>
                <w:sz w:val="24"/>
                <w:szCs w:val="24"/>
              </w:rPr>
            </w:pPr>
            <w:r>
              <w:rPr>
                <w:rFonts w:hint="eastAsia"/>
                <w:sz w:val="24"/>
                <w:szCs w:val="24"/>
              </w:rPr>
              <w:t>系统管理员</w:t>
            </w:r>
          </w:p>
        </w:tc>
        <w:tc>
          <w:tcPr>
            <w:tcW w:w="1742" w:type="dxa"/>
            <w:tcBorders>
              <w:top w:val="single" w:color="auto" w:sz="6" w:space="0"/>
              <w:left w:val="single" w:color="auto" w:sz="4" w:space="0"/>
              <w:bottom w:val="single" w:color="auto" w:sz="6" w:space="0"/>
              <w:right w:val="single" w:color="auto" w:sz="4"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海淀区水政监察大队</w:t>
            </w:r>
          </w:p>
        </w:tc>
      </w:tr>
      <w:tr>
        <w:tblPrEx>
          <w:tblLayout w:type="fixed"/>
          <w:tblCellMar>
            <w:top w:w="0" w:type="dxa"/>
            <w:left w:w="120" w:type="dxa"/>
            <w:bottom w:w="0" w:type="dxa"/>
            <w:right w:w="120" w:type="dxa"/>
          </w:tblCellMar>
        </w:tblPrEx>
        <w:trPr>
          <w:jc w:val="center"/>
        </w:trPr>
        <w:tc>
          <w:tcPr>
            <w:tcW w:w="1599"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数据库使用</w:t>
            </w:r>
          </w:p>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数据库常见故障处理</w:t>
            </w:r>
          </w:p>
        </w:tc>
        <w:tc>
          <w:tcPr>
            <w:tcW w:w="187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126"/>
                <w:tab w:val="left" w:pos="4211"/>
                <w:tab w:val="left" w:pos="4643"/>
                <w:tab w:val="left" w:pos="4840"/>
                <w:tab w:val="left" w:pos="5622"/>
                <w:tab w:val="left" w:pos="6054"/>
              </w:tabs>
              <w:suppressAutoHyphens/>
              <w:ind w:firstLine="480"/>
              <w:rPr>
                <w:sz w:val="24"/>
                <w:szCs w:val="24"/>
              </w:rPr>
            </w:pPr>
            <w:r>
              <w:rPr>
                <w:rFonts w:hint="eastAsia"/>
                <w:sz w:val="24"/>
                <w:szCs w:val="24"/>
              </w:rPr>
              <w:t>2</w:t>
            </w:r>
          </w:p>
        </w:tc>
        <w:tc>
          <w:tcPr>
            <w:tcW w:w="181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资深数据库工程师</w:t>
            </w:r>
          </w:p>
        </w:tc>
        <w:tc>
          <w:tcPr>
            <w:tcW w:w="1525" w:type="dxa"/>
            <w:tcBorders>
              <w:top w:val="single" w:color="auto" w:sz="6" w:space="0"/>
              <w:left w:val="single" w:color="auto" w:sz="6" w:space="0"/>
              <w:bottom w:val="single" w:color="auto" w:sz="6" w:space="0"/>
              <w:right w:val="single" w:color="auto" w:sz="4" w:space="0"/>
            </w:tcBorders>
            <w:vAlign w:val="center"/>
          </w:tcPr>
          <w:p>
            <w:pPr>
              <w:tabs>
                <w:tab w:val="left" w:pos="440"/>
                <w:tab w:val="left" w:pos="573"/>
                <w:tab w:val="left" w:pos="1154"/>
                <w:tab w:val="left" w:pos="1287"/>
                <w:tab w:val="left" w:pos="1936"/>
                <w:tab w:val="left" w:pos="2001"/>
                <w:tab w:val="left" w:pos="2368"/>
                <w:tab w:val="left" w:pos="2715"/>
                <w:tab w:val="left" w:pos="3429"/>
                <w:tab w:val="left" w:pos="4211"/>
                <w:tab w:val="left" w:pos="4643"/>
              </w:tabs>
              <w:suppressAutoHyphens/>
              <w:ind w:firstLine="0" w:firstLineChars="0"/>
              <w:rPr>
                <w:sz w:val="24"/>
                <w:szCs w:val="24"/>
              </w:rPr>
            </w:pPr>
            <w:r>
              <w:rPr>
                <w:rFonts w:hint="eastAsia"/>
                <w:sz w:val="24"/>
                <w:szCs w:val="24"/>
              </w:rPr>
              <w:t>系统管理员</w:t>
            </w:r>
          </w:p>
        </w:tc>
        <w:tc>
          <w:tcPr>
            <w:tcW w:w="1742" w:type="dxa"/>
            <w:tcBorders>
              <w:top w:val="single" w:color="auto" w:sz="6" w:space="0"/>
              <w:left w:val="single" w:color="auto" w:sz="4" w:space="0"/>
              <w:bottom w:val="single" w:color="auto" w:sz="6" w:space="0"/>
              <w:right w:val="single" w:color="auto" w:sz="4"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海淀区水政监察大队</w:t>
            </w:r>
          </w:p>
        </w:tc>
      </w:tr>
      <w:tr>
        <w:tblPrEx>
          <w:tblLayout w:type="fixed"/>
          <w:tblCellMar>
            <w:top w:w="0" w:type="dxa"/>
            <w:left w:w="120" w:type="dxa"/>
            <w:bottom w:w="0" w:type="dxa"/>
            <w:right w:w="120" w:type="dxa"/>
          </w:tblCellMar>
        </w:tblPrEx>
        <w:trPr>
          <w:jc w:val="center"/>
        </w:trPr>
        <w:tc>
          <w:tcPr>
            <w:tcW w:w="1599"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系统操作手册</w:t>
            </w:r>
          </w:p>
        </w:tc>
        <w:tc>
          <w:tcPr>
            <w:tcW w:w="187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126"/>
                <w:tab w:val="left" w:pos="4211"/>
                <w:tab w:val="left" w:pos="4643"/>
                <w:tab w:val="left" w:pos="4840"/>
                <w:tab w:val="left" w:pos="5622"/>
                <w:tab w:val="left" w:pos="6054"/>
              </w:tabs>
              <w:suppressAutoHyphens/>
              <w:ind w:firstLine="480"/>
              <w:rPr>
                <w:sz w:val="24"/>
                <w:szCs w:val="24"/>
              </w:rPr>
            </w:pPr>
            <w:r>
              <w:rPr>
                <w:rFonts w:hint="eastAsia"/>
                <w:sz w:val="24"/>
                <w:szCs w:val="24"/>
              </w:rPr>
              <w:t>2</w:t>
            </w:r>
          </w:p>
        </w:tc>
        <w:tc>
          <w:tcPr>
            <w:tcW w:w="181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系统工程师</w:t>
            </w:r>
          </w:p>
        </w:tc>
        <w:tc>
          <w:tcPr>
            <w:tcW w:w="1525" w:type="dxa"/>
            <w:tcBorders>
              <w:top w:val="single" w:color="auto" w:sz="6" w:space="0"/>
              <w:left w:val="single" w:color="auto" w:sz="6" w:space="0"/>
              <w:bottom w:val="single" w:color="auto" w:sz="6" w:space="0"/>
              <w:right w:val="single" w:color="auto" w:sz="4" w:space="0"/>
            </w:tcBorders>
            <w:vAlign w:val="center"/>
          </w:tcPr>
          <w:p>
            <w:pPr>
              <w:tabs>
                <w:tab w:val="left" w:pos="440"/>
                <w:tab w:val="left" w:pos="573"/>
                <w:tab w:val="left" w:pos="1154"/>
                <w:tab w:val="left" w:pos="1287"/>
                <w:tab w:val="left" w:pos="1936"/>
                <w:tab w:val="left" w:pos="2001"/>
                <w:tab w:val="left" w:pos="2368"/>
                <w:tab w:val="left" w:pos="2715"/>
                <w:tab w:val="left" w:pos="3429"/>
                <w:tab w:val="left" w:pos="4211"/>
                <w:tab w:val="left" w:pos="4643"/>
              </w:tabs>
              <w:suppressAutoHyphens/>
              <w:ind w:firstLine="0" w:firstLineChars="0"/>
              <w:rPr>
                <w:sz w:val="24"/>
                <w:szCs w:val="24"/>
              </w:rPr>
            </w:pPr>
            <w:r>
              <w:rPr>
                <w:rFonts w:hint="eastAsia"/>
                <w:sz w:val="24"/>
                <w:szCs w:val="24"/>
              </w:rPr>
              <w:t>系统使用人员</w:t>
            </w:r>
          </w:p>
        </w:tc>
        <w:tc>
          <w:tcPr>
            <w:tcW w:w="1742" w:type="dxa"/>
            <w:tcBorders>
              <w:top w:val="single" w:color="auto" w:sz="6" w:space="0"/>
              <w:left w:val="single" w:color="auto" w:sz="4" w:space="0"/>
              <w:bottom w:val="single" w:color="auto" w:sz="6" w:space="0"/>
              <w:right w:val="single" w:color="auto" w:sz="4"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海淀区水政监察大队</w:t>
            </w:r>
          </w:p>
        </w:tc>
      </w:tr>
      <w:tr>
        <w:tblPrEx>
          <w:tblLayout w:type="fixed"/>
          <w:tblCellMar>
            <w:top w:w="0" w:type="dxa"/>
            <w:left w:w="120" w:type="dxa"/>
            <w:bottom w:w="0" w:type="dxa"/>
            <w:right w:w="120" w:type="dxa"/>
          </w:tblCellMar>
        </w:tblPrEx>
        <w:trPr>
          <w:jc w:val="center"/>
        </w:trPr>
        <w:tc>
          <w:tcPr>
            <w:tcW w:w="1599"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系统维护手册</w:t>
            </w:r>
          </w:p>
        </w:tc>
        <w:tc>
          <w:tcPr>
            <w:tcW w:w="187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126"/>
                <w:tab w:val="left" w:pos="4211"/>
                <w:tab w:val="left" w:pos="4643"/>
                <w:tab w:val="left" w:pos="4840"/>
                <w:tab w:val="left" w:pos="5622"/>
                <w:tab w:val="left" w:pos="6054"/>
              </w:tabs>
              <w:suppressAutoHyphens/>
              <w:ind w:firstLine="480"/>
              <w:rPr>
                <w:sz w:val="24"/>
                <w:szCs w:val="24"/>
              </w:rPr>
            </w:pPr>
            <w:r>
              <w:rPr>
                <w:rFonts w:hint="eastAsia"/>
                <w:sz w:val="24"/>
                <w:szCs w:val="24"/>
              </w:rPr>
              <w:t>2</w:t>
            </w:r>
          </w:p>
        </w:tc>
        <w:tc>
          <w:tcPr>
            <w:tcW w:w="1810" w:type="dxa"/>
            <w:tcBorders>
              <w:top w:val="single" w:color="auto" w:sz="6" w:space="0"/>
              <w:left w:val="single" w:color="auto" w:sz="6" w:space="0"/>
              <w:bottom w:val="single" w:color="auto" w:sz="6" w:space="0"/>
              <w:right w:val="single" w:color="auto" w:sz="6" w:space="0"/>
            </w:tcBorders>
            <w:vAlign w:val="center"/>
          </w:tcPr>
          <w:p>
            <w:pPr>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系统集成工程师</w:t>
            </w:r>
          </w:p>
        </w:tc>
        <w:tc>
          <w:tcPr>
            <w:tcW w:w="1525" w:type="dxa"/>
            <w:tcBorders>
              <w:top w:val="single" w:color="auto" w:sz="6" w:space="0"/>
              <w:left w:val="single" w:color="auto" w:sz="6" w:space="0"/>
              <w:bottom w:val="single" w:color="auto" w:sz="6" w:space="0"/>
              <w:right w:val="single" w:color="auto" w:sz="4" w:space="0"/>
            </w:tcBorders>
            <w:vAlign w:val="center"/>
          </w:tcPr>
          <w:p>
            <w:pPr>
              <w:tabs>
                <w:tab w:val="left" w:pos="440"/>
                <w:tab w:val="left" w:pos="573"/>
                <w:tab w:val="left" w:pos="1154"/>
                <w:tab w:val="left" w:pos="1287"/>
                <w:tab w:val="left" w:pos="1936"/>
                <w:tab w:val="left" w:pos="2001"/>
                <w:tab w:val="left" w:pos="2368"/>
                <w:tab w:val="left" w:pos="2715"/>
                <w:tab w:val="left" w:pos="3429"/>
                <w:tab w:val="left" w:pos="4211"/>
                <w:tab w:val="left" w:pos="4643"/>
              </w:tabs>
              <w:suppressAutoHyphens/>
              <w:ind w:firstLine="0" w:firstLineChars="0"/>
              <w:rPr>
                <w:sz w:val="24"/>
                <w:szCs w:val="24"/>
              </w:rPr>
            </w:pPr>
            <w:r>
              <w:rPr>
                <w:rFonts w:hint="eastAsia"/>
                <w:sz w:val="24"/>
                <w:szCs w:val="24"/>
              </w:rPr>
              <w:t>系统维护人员</w:t>
            </w:r>
          </w:p>
        </w:tc>
        <w:tc>
          <w:tcPr>
            <w:tcW w:w="1742" w:type="dxa"/>
            <w:tcBorders>
              <w:top w:val="single" w:color="auto" w:sz="6" w:space="0"/>
              <w:left w:val="single" w:color="auto" w:sz="4" w:space="0"/>
              <w:bottom w:val="single" w:color="auto" w:sz="6" w:space="0"/>
              <w:right w:val="single" w:color="auto" w:sz="4" w:space="0"/>
            </w:tcBorders>
            <w:vAlign w:val="center"/>
          </w:tcPr>
          <w:p>
            <w:pPr>
              <w:keepNext/>
              <w:tabs>
                <w:tab w:val="left" w:pos="573"/>
                <w:tab w:val="left" w:pos="1287"/>
                <w:tab w:val="left" w:pos="2001"/>
                <w:tab w:val="left" w:pos="2715"/>
                <w:tab w:val="left" w:pos="3429"/>
                <w:tab w:val="left" w:pos="4211"/>
                <w:tab w:val="left" w:pos="4643"/>
              </w:tabs>
              <w:suppressAutoHyphens/>
              <w:ind w:firstLine="0" w:firstLineChars="0"/>
              <w:rPr>
                <w:sz w:val="24"/>
                <w:szCs w:val="24"/>
              </w:rPr>
            </w:pPr>
            <w:r>
              <w:rPr>
                <w:rFonts w:hint="eastAsia"/>
                <w:sz w:val="24"/>
                <w:szCs w:val="24"/>
              </w:rPr>
              <w:t>海淀区水政监察大队</w:t>
            </w:r>
          </w:p>
        </w:tc>
      </w:tr>
    </w:tbl>
    <w:p>
      <w:pPr>
        <w:ind w:firstLine="480"/>
        <w:jc w:val="left"/>
        <w:rPr>
          <w:sz w:val="24"/>
          <w:szCs w:val="24"/>
        </w:rPr>
      </w:pP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75" w:name="_Toc450925458"/>
      <w:bookmarkStart w:id="776" w:name="_Toc450898249"/>
      <w:r>
        <w:rPr>
          <w:rFonts w:ascii="Times New Roman" w:hAnsi="Times New Roman" w:cs="Times New Roman"/>
          <w:color w:val="auto"/>
        </w:rPr>
        <w:t>培训考核</w:t>
      </w:r>
      <w:bookmarkEnd w:id="775"/>
      <w:bookmarkEnd w:id="776"/>
    </w:p>
    <w:p>
      <w:pPr>
        <w:ind w:firstLine="480"/>
        <w:jc w:val="left"/>
        <w:rPr>
          <w:sz w:val="24"/>
          <w:szCs w:val="24"/>
        </w:rPr>
      </w:pPr>
      <w:r>
        <w:rPr>
          <w:rFonts w:hint="eastAsia"/>
          <w:sz w:val="24"/>
          <w:szCs w:val="24"/>
        </w:rPr>
        <w:t>通过考核的方式，在促进学员学习效率的同时，也方便学员通过完善的考题查找自己知识掌握的程度，查缺补漏；另一方面也有利于培训人员不断总结经验，完善培训效果。</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77" w:name="_Toc450925459"/>
      <w:bookmarkStart w:id="778" w:name="_Toc450898250"/>
      <w:r>
        <w:rPr>
          <w:rFonts w:ascii="Times New Roman" w:hAnsi="Times New Roman" w:cs="Times New Roman"/>
          <w:color w:val="auto"/>
        </w:rPr>
        <w:t>意见反馈</w:t>
      </w:r>
      <w:bookmarkEnd w:id="777"/>
      <w:bookmarkEnd w:id="778"/>
    </w:p>
    <w:p>
      <w:pPr>
        <w:ind w:firstLine="480"/>
        <w:jc w:val="left"/>
        <w:rPr>
          <w:sz w:val="24"/>
          <w:szCs w:val="24"/>
        </w:rPr>
      </w:pPr>
      <w:r>
        <w:rPr>
          <w:rFonts w:hint="eastAsia"/>
          <w:sz w:val="24"/>
          <w:szCs w:val="24"/>
        </w:rPr>
        <w:t>从项目培训起，到培训完成，系统运行期间。将通过电话、传真、电子邮件、用户反馈书等多渠道的方式吸取用户的反馈意见。并根据意见做出相应的回应，在系统的稳定性、使用的可靠性、操作的便利性和信息的安全性等方面精益求精。同时对于一些功能上影响较大，或是培训期间不完善的部分，我们将组织资深人员，根据反馈情况，再次进行多方位培训。</w:t>
      </w:r>
    </w:p>
    <w:p>
      <w:pPr>
        <w:pStyle w:val="4"/>
        <w:numPr>
          <w:ilvl w:val="2"/>
          <w:numId w:val="14"/>
        </w:numPr>
        <w:adjustRightInd w:val="0"/>
        <w:spacing w:line="416" w:lineRule="atLeast"/>
        <w:ind w:firstLineChars="0"/>
        <w:textAlignment w:val="baseline"/>
        <w:rPr>
          <w:rFonts w:ascii="Times New Roman" w:hAnsi="Times New Roman" w:cs="Times New Roman"/>
          <w:color w:val="auto"/>
        </w:rPr>
      </w:pPr>
      <w:bookmarkStart w:id="779" w:name="_Toc450898251"/>
      <w:bookmarkStart w:id="780" w:name="_Toc450925460"/>
      <w:r>
        <w:rPr>
          <w:rFonts w:ascii="Times New Roman" w:hAnsi="Times New Roman" w:cs="Times New Roman"/>
          <w:color w:val="auto"/>
        </w:rPr>
        <w:t>效果跟踪</w:t>
      </w:r>
      <w:bookmarkEnd w:id="779"/>
      <w:bookmarkEnd w:id="780"/>
    </w:p>
    <w:p>
      <w:pPr>
        <w:ind w:firstLine="480"/>
        <w:jc w:val="left"/>
        <w:rPr>
          <w:sz w:val="24"/>
          <w:szCs w:val="24"/>
        </w:rPr>
      </w:pPr>
      <w:r>
        <w:rPr>
          <w:rFonts w:hint="eastAsia"/>
          <w:sz w:val="24"/>
          <w:szCs w:val="24"/>
        </w:rPr>
        <w:t>培训完成以后，我们将不定期的对系统的运行情况进行检查，以确定培训效果，并从反馈意见中不断总结经验，对于个别用户使用问题，将派有专门人员专门解答。同时我们将从完善用户使用手册、方便快捷的联机帮助、由系统管理员继续指导几个方面弥补培训中的不足。</w:t>
      </w:r>
    </w:p>
    <w:p/>
    <w:sectPr>
      <w:footerReference r:id="rId4" w:type="default"/>
      <w:pgSz w:w="11906" w:h="16838"/>
      <w:pgMar w:top="1440" w:right="1800" w:bottom="1440" w:left="1800" w:header="851" w:footer="992" w:gutter="0"/>
      <w:cols w:space="425" w:num="1"/>
      <w:titlePg/>
      <w:docGrid w:type="lines"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mp" w:date="2016-06-29T14:21:00Z" w:initials="k">
    <w:p>
      <w:pPr>
        <w:pStyle w:val="10"/>
      </w:pPr>
      <w:r>
        <w:rPr>
          <w:rFonts w:hint="eastAsia"/>
        </w:rPr>
        <w:t>增加测试人员</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黑体">
    <w:panose1 w:val="02010609060101010101"/>
    <w:charset w:val="86"/>
    <w:family w:val="modern"/>
    <w:pitch w:val="default"/>
    <w:sig w:usb0="800002BF" w:usb1="38CF7CFA" w:usb2="00000016"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7210909"/>
    </w:sdtPr>
    <w:sdtContent>
      <w:p>
        <w:pPr>
          <w:pStyle w:val="22"/>
          <w:ind w:left="560" w:firstLine="360"/>
          <w:jc w:val="center"/>
        </w:pPr>
        <w:r>
          <w:fldChar w:fldCharType="begin"/>
        </w:r>
        <w:r>
          <w:instrText xml:space="preserve">PAGE   \* MERGEFORMAT</w:instrText>
        </w:r>
        <w:r>
          <w:fldChar w:fldCharType="separate"/>
        </w:r>
        <w:r>
          <w:rPr>
            <w:lang w:val="zh-CN"/>
          </w:rPr>
          <w:t>139</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E4B4A"/>
    <w:multiLevelType w:val="multilevel"/>
    <w:tmpl w:val="071E4B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A006157"/>
    <w:multiLevelType w:val="multilevel"/>
    <w:tmpl w:val="0A006157"/>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2">
    <w:nsid w:val="0E515927"/>
    <w:multiLevelType w:val="multilevel"/>
    <w:tmpl w:val="0E515927"/>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3">
    <w:nsid w:val="11D832F5"/>
    <w:multiLevelType w:val="multilevel"/>
    <w:tmpl w:val="11D832F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28E4D49"/>
    <w:multiLevelType w:val="multilevel"/>
    <w:tmpl w:val="228E4D49"/>
    <w:lvl w:ilvl="0" w:tentative="0">
      <w:start w:val="1"/>
      <w:numFmt w:val="decimal"/>
      <w:lvlText w:val="%1)"/>
      <w:lvlJc w:val="left"/>
      <w:pPr>
        <w:ind w:left="902" w:hanging="420"/>
      </w:pPr>
    </w:lvl>
    <w:lvl w:ilvl="1" w:tentative="0">
      <w:start w:val="1"/>
      <w:numFmt w:val="decimal"/>
      <w:lvlText w:val="（%2）"/>
      <w:lvlJc w:val="left"/>
      <w:pPr>
        <w:ind w:left="1892" w:hanging="990"/>
      </w:pPr>
      <w:rPr>
        <w:rFonts w:hint="default"/>
      </w:r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5">
    <w:nsid w:val="22972569"/>
    <w:multiLevelType w:val="multilevel"/>
    <w:tmpl w:val="2297256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D81578D"/>
    <w:multiLevelType w:val="multilevel"/>
    <w:tmpl w:val="2D81578D"/>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color w:val="auto"/>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2D920226"/>
    <w:multiLevelType w:val="multilevel"/>
    <w:tmpl w:val="2D920226"/>
    <w:lvl w:ilvl="0" w:tentative="0">
      <w:start w:val="1"/>
      <w:numFmt w:val="bullet"/>
      <w:lvlText w:val=""/>
      <w:lvlJc w:val="left"/>
      <w:pPr>
        <w:tabs>
          <w:tab w:val="left" w:pos="780"/>
        </w:tabs>
        <w:ind w:left="78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bullet"/>
      <w:lvlText w:val=""/>
      <w:lvlJc w:val="left"/>
      <w:pPr>
        <w:tabs>
          <w:tab w:val="left" w:pos="1620"/>
        </w:tabs>
        <w:ind w:left="1620" w:hanging="420"/>
      </w:pPr>
      <w:rPr>
        <w:rFonts w:hint="default" w:ascii="Wingdings" w:hAnsi="Wingdings"/>
      </w:rPr>
    </w:lvl>
    <w:lvl w:ilvl="3" w:tentative="0">
      <w:start w:val="1"/>
      <w:numFmt w:val="bullet"/>
      <w:lvlText w:val=""/>
      <w:lvlJc w:val="left"/>
      <w:pPr>
        <w:tabs>
          <w:tab w:val="left" w:pos="2040"/>
        </w:tabs>
        <w:ind w:left="2040" w:hanging="420"/>
      </w:pPr>
      <w:rPr>
        <w:rFonts w:hint="default" w:ascii="Wingdings" w:hAnsi="Wingdings"/>
      </w:rPr>
    </w:lvl>
    <w:lvl w:ilvl="4" w:tentative="0">
      <w:start w:val="1"/>
      <w:numFmt w:val="bullet"/>
      <w:lvlText w:val=""/>
      <w:lvlJc w:val="left"/>
      <w:pPr>
        <w:tabs>
          <w:tab w:val="left" w:pos="2460"/>
        </w:tabs>
        <w:ind w:left="2460" w:hanging="420"/>
      </w:pPr>
      <w:rPr>
        <w:rFonts w:hint="default" w:ascii="Wingdings" w:hAnsi="Wingdings"/>
      </w:rPr>
    </w:lvl>
    <w:lvl w:ilvl="5" w:tentative="0">
      <w:start w:val="1"/>
      <w:numFmt w:val="bullet"/>
      <w:lvlText w:val=""/>
      <w:lvlJc w:val="left"/>
      <w:pPr>
        <w:tabs>
          <w:tab w:val="left" w:pos="2880"/>
        </w:tabs>
        <w:ind w:left="2880" w:hanging="420"/>
      </w:pPr>
      <w:rPr>
        <w:rFonts w:hint="default" w:ascii="Wingdings" w:hAnsi="Wingdings"/>
      </w:rPr>
    </w:lvl>
    <w:lvl w:ilvl="6" w:tentative="0">
      <w:start w:val="1"/>
      <w:numFmt w:val="bullet"/>
      <w:lvlText w:val=""/>
      <w:lvlJc w:val="left"/>
      <w:pPr>
        <w:tabs>
          <w:tab w:val="left" w:pos="3300"/>
        </w:tabs>
        <w:ind w:left="3300" w:hanging="420"/>
      </w:pPr>
      <w:rPr>
        <w:rFonts w:hint="default" w:ascii="Wingdings" w:hAnsi="Wingdings"/>
      </w:rPr>
    </w:lvl>
    <w:lvl w:ilvl="7" w:tentative="0">
      <w:start w:val="1"/>
      <w:numFmt w:val="bullet"/>
      <w:lvlText w:val=""/>
      <w:lvlJc w:val="left"/>
      <w:pPr>
        <w:tabs>
          <w:tab w:val="left" w:pos="3720"/>
        </w:tabs>
        <w:ind w:left="3720" w:hanging="420"/>
      </w:pPr>
      <w:rPr>
        <w:rFonts w:hint="default" w:ascii="Wingdings" w:hAnsi="Wingdings"/>
      </w:rPr>
    </w:lvl>
    <w:lvl w:ilvl="8" w:tentative="0">
      <w:start w:val="1"/>
      <w:numFmt w:val="bullet"/>
      <w:lvlText w:val=""/>
      <w:lvlJc w:val="left"/>
      <w:pPr>
        <w:tabs>
          <w:tab w:val="left" w:pos="4140"/>
        </w:tabs>
        <w:ind w:left="4140" w:hanging="420"/>
      </w:pPr>
      <w:rPr>
        <w:rFonts w:hint="default" w:ascii="Wingdings" w:hAnsi="Wingdings"/>
      </w:rPr>
    </w:lvl>
  </w:abstractNum>
  <w:abstractNum w:abstractNumId="8">
    <w:nsid w:val="2DD323B2"/>
    <w:multiLevelType w:val="multilevel"/>
    <w:tmpl w:val="2DD323B2"/>
    <w:lvl w:ilvl="0" w:tentative="0">
      <w:start w:val="1"/>
      <w:numFmt w:val="bullet"/>
      <w:pStyle w:val="56"/>
      <w:lvlText w:val=""/>
      <w:lvlJc w:val="left"/>
      <w:pPr>
        <w:tabs>
          <w:tab w:val="left" w:pos="1319"/>
        </w:tabs>
        <w:ind w:left="1319" w:hanging="420"/>
      </w:pPr>
      <w:rPr>
        <w:rFonts w:hint="default" w:ascii="Wingdings" w:hAnsi="Wingdings"/>
      </w:rPr>
    </w:lvl>
    <w:lvl w:ilvl="1" w:tentative="0">
      <w:start w:val="1"/>
      <w:numFmt w:val="bullet"/>
      <w:lvlText w:val=""/>
      <w:lvlJc w:val="left"/>
      <w:pPr>
        <w:tabs>
          <w:tab w:val="left" w:pos="1739"/>
        </w:tabs>
        <w:ind w:left="1739" w:hanging="420"/>
      </w:pPr>
      <w:rPr>
        <w:rFonts w:hint="default" w:ascii="Wingdings" w:hAnsi="Wingdings"/>
      </w:rPr>
    </w:lvl>
    <w:lvl w:ilvl="2" w:tentative="0">
      <w:start w:val="1"/>
      <w:numFmt w:val="bullet"/>
      <w:lvlText w:val=""/>
      <w:lvlJc w:val="left"/>
      <w:pPr>
        <w:tabs>
          <w:tab w:val="left" w:pos="2159"/>
        </w:tabs>
        <w:ind w:left="2159" w:hanging="420"/>
      </w:pPr>
      <w:rPr>
        <w:rFonts w:hint="default" w:ascii="Wingdings" w:hAnsi="Wingdings"/>
      </w:rPr>
    </w:lvl>
    <w:lvl w:ilvl="3" w:tentative="0">
      <w:start w:val="1"/>
      <w:numFmt w:val="bullet"/>
      <w:lvlText w:val=""/>
      <w:lvlJc w:val="left"/>
      <w:pPr>
        <w:tabs>
          <w:tab w:val="left" w:pos="2579"/>
        </w:tabs>
        <w:ind w:left="2579" w:hanging="420"/>
      </w:pPr>
      <w:rPr>
        <w:rFonts w:hint="default" w:ascii="Wingdings" w:hAnsi="Wingdings"/>
      </w:rPr>
    </w:lvl>
    <w:lvl w:ilvl="4" w:tentative="0">
      <w:start w:val="1"/>
      <w:numFmt w:val="bullet"/>
      <w:lvlText w:val=""/>
      <w:lvlJc w:val="left"/>
      <w:pPr>
        <w:tabs>
          <w:tab w:val="left" w:pos="2999"/>
        </w:tabs>
        <w:ind w:left="2999" w:hanging="420"/>
      </w:pPr>
      <w:rPr>
        <w:rFonts w:hint="default" w:ascii="Wingdings" w:hAnsi="Wingdings"/>
      </w:rPr>
    </w:lvl>
    <w:lvl w:ilvl="5" w:tentative="0">
      <w:start w:val="1"/>
      <w:numFmt w:val="bullet"/>
      <w:lvlText w:val=""/>
      <w:lvlJc w:val="left"/>
      <w:pPr>
        <w:tabs>
          <w:tab w:val="left" w:pos="3419"/>
        </w:tabs>
        <w:ind w:left="3419" w:hanging="420"/>
      </w:pPr>
      <w:rPr>
        <w:rFonts w:hint="default" w:ascii="Wingdings" w:hAnsi="Wingdings"/>
      </w:rPr>
    </w:lvl>
    <w:lvl w:ilvl="6" w:tentative="0">
      <w:start w:val="1"/>
      <w:numFmt w:val="bullet"/>
      <w:lvlText w:val=""/>
      <w:lvlJc w:val="left"/>
      <w:pPr>
        <w:tabs>
          <w:tab w:val="left" w:pos="3839"/>
        </w:tabs>
        <w:ind w:left="3839" w:hanging="420"/>
      </w:pPr>
      <w:rPr>
        <w:rFonts w:hint="default" w:ascii="Wingdings" w:hAnsi="Wingdings"/>
      </w:rPr>
    </w:lvl>
    <w:lvl w:ilvl="7" w:tentative="0">
      <w:start w:val="1"/>
      <w:numFmt w:val="bullet"/>
      <w:lvlText w:val=""/>
      <w:lvlJc w:val="left"/>
      <w:pPr>
        <w:tabs>
          <w:tab w:val="left" w:pos="4259"/>
        </w:tabs>
        <w:ind w:left="4259" w:hanging="420"/>
      </w:pPr>
      <w:rPr>
        <w:rFonts w:hint="default" w:ascii="Wingdings" w:hAnsi="Wingdings"/>
      </w:rPr>
    </w:lvl>
    <w:lvl w:ilvl="8" w:tentative="0">
      <w:start w:val="1"/>
      <w:numFmt w:val="bullet"/>
      <w:lvlText w:val=""/>
      <w:lvlJc w:val="left"/>
      <w:pPr>
        <w:tabs>
          <w:tab w:val="left" w:pos="4679"/>
        </w:tabs>
        <w:ind w:left="4679" w:hanging="420"/>
      </w:pPr>
      <w:rPr>
        <w:rFonts w:hint="default" w:ascii="Wingdings" w:hAnsi="Wingdings"/>
      </w:rPr>
    </w:lvl>
  </w:abstractNum>
  <w:abstractNum w:abstractNumId="9">
    <w:nsid w:val="364D5D02"/>
    <w:multiLevelType w:val="multilevel"/>
    <w:tmpl w:val="364D5D02"/>
    <w:lvl w:ilvl="0" w:tentative="0">
      <w:start w:val="1"/>
      <w:numFmt w:val="bullet"/>
      <w:lvlText w:val=""/>
      <w:lvlJc w:val="left"/>
      <w:pPr>
        <w:ind w:left="1258" w:hanging="420"/>
      </w:pPr>
      <w:rPr>
        <w:rFonts w:hint="default" w:ascii="Wingdings" w:hAnsi="Wingdings"/>
      </w:rPr>
    </w:lvl>
    <w:lvl w:ilvl="1" w:tentative="0">
      <w:start w:val="1"/>
      <w:numFmt w:val="bullet"/>
      <w:lvlText w:val=""/>
      <w:lvlJc w:val="left"/>
      <w:pPr>
        <w:ind w:left="1678" w:hanging="420"/>
      </w:pPr>
      <w:rPr>
        <w:rFonts w:hint="default" w:ascii="Wingdings" w:hAnsi="Wingdings"/>
      </w:rPr>
    </w:lvl>
    <w:lvl w:ilvl="2" w:tentative="0">
      <w:start w:val="1"/>
      <w:numFmt w:val="bullet"/>
      <w:lvlText w:val=""/>
      <w:lvlJc w:val="left"/>
      <w:pPr>
        <w:ind w:left="2098" w:hanging="420"/>
      </w:pPr>
      <w:rPr>
        <w:rFonts w:hint="default" w:ascii="Wingdings" w:hAnsi="Wingdings"/>
      </w:rPr>
    </w:lvl>
    <w:lvl w:ilvl="3" w:tentative="0">
      <w:start w:val="1"/>
      <w:numFmt w:val="bullet"/>
      <w:lvlText w:val=""/>
      <w:lvlJc w:val="left"/>
      <w:pPr>
        <w:ind w:left="2518" w:hanging="420"/>
      </w:pPr>
      <w:rPr>
        <w:rFonts w:hint="default" w:ascii="Wingdings" w:hAnsi="Wingdings"/>
      </w:rPr>
    </w:lvl>
    <w:lvl w:ilvl="4" w:tentative="0">
      <w:start w:val="1"/>
      <w:numFmt w:val="bullet"/>
      <w:lvlText w:val=""/>
      <w:lvlJc w:val="left"/>
      <w:pPr>
        <w:ind w:left="2938" w:hanging="420"/>
      </w:pPr>
      <w:rPr>
        <w:rFonts w:hint="default" w:ascii="Wingdings" w:hAnsi="Wingdings"/>
      </w:rPr>
    </w:lvl>
    <w:lvl w:ilvl="5" w:tentative="0">
      <w:start w:val="1"/>
      <w:numFmt w:val="bullet"/>
      <w:lvlText w:val=""/>
      <w:lvlJc w:val="left"/>
      <w:pPr>
        <w:ind w:left="3358" w:hanging="420"/>
      </w:pPr>
      <w:rPr>
        <w:rFonts w:hint="default" w:ascii="Wingdings" w:hAnsi="Wingdings"/>
      </w:rPr>
    </w:lvl>
    <w:lvl w:ilvl="6" w:tentative="0">
      <w:start w:val="1"/>
      <w:numFmt w:val="bullet"/>
      <w:lvlText w:val=""/>
      <w:lvlJc w:val="left"/>
      <w:pPr>
        <w:ind w:left="3778" w:hanging="420"/>
      </w:pPr>
      <w:rPr>
        <w:rFonts w:hint="default" w:ascii="Wingdings" w:hAnsi="Wingdings"/>
      </w:rPr>
    </w:lvl>
    <w:lvl w:ilvl="7" w:tentative="0">
      <w:start w:val="1"/>
      <w:numFmt w:val="bullet"/>
      <w:lvlText w:val=""/>
      <w:lvlJc w:val="left"/>
      <w:pPr>
        <w:ind w:left="4198" w:hanging="420"/>
      </w:pPr>
      <w:rPr>
        <w:rFonts w:hint="default" w:ascii="Wingdings" w:hAnsi="Wingdings"/>
      </w:rPr>
    </w:lvl>
    <w:lvl w:ilvl="8" w:tentative="0">
      <w:start w:val="1"/>
      <w:numFmt w:val="bullet"/>
      <w:lvlText w:val=""/>
      <w:lvlJc w:val="left"/>
      <w:pPr>
        <w:ind w:left="4618" w:hanging="420"/>
      </w:pPr>
      <w:rPr>
        <w:rFonts w:hint="default" w:ascii="Wingdings" w:hAnsi="Wingdings"/>
      </w:rPr>
    </w:lvl>
  </w:abstractNum>
  <w:abstractNum w:abstractNumId="10">
    <w:nsid w:val="391E6D04"/>
    <w:multiLevelType w:val="multilevel"/>
    <w:tmpl w:val="391E6D04"/>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color w:val="auto"/>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
    <w:nsid w:val="43D755D3"/>
    <w:multiLevelType w:val="multilevel"/>
    <w:tmpl w:val="43D755D3"/>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2">
    <w:nsid w:val="4A531A23"/>
    <w:multiLevelType w:val="multilevel"/>
    <w:tmpl w:val="4A531A2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4E6B2EE6"/>
    <w:multiLevelType w:val="multilevel"/>
    <w:tmpl w:val="4E6B2EE6"/>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4">
    <w:nsid w:val="54E76D63"/>
    <w:multiLevelType w:val="multilevel"/>
    <w:tmpl w:val="54E76D63"/>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color w:val="auto"/>
      </w:r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5">
    <w:nsid w:val="55CE1871"/>
    <w:multiLevelType w:val="multilevel"/>
    <w:tmpl w:val="55CE1871"/>
    <w:lvl w:ilvl="0" w:tentative="0">
      <w:start w:val="1"/>
      <w:numFmt w:val="bullet"/>
      <w:lvlText w:val=""/>
      <w:lvlJc w:val="left"/>
      <w:pPr>
        <w:ind w:left="840" w:hanging="360"/>
      </w:pPr>
      <w:rPr>
        <w:rFonts w:hint="default" w:ascii="Wingdings" w:hAnsi="Wingding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A941F9F"/>
    <w:multiLevelType w:val="multilevel"/>
    <w:tmpl w:val="5A941F9F"/>
    <w:lvl w:ilvl="0" w:tentative="0">
      <w:start w:val="1"/>
      <w:numFmt w:val="decimal"/>
      <w:lvlText w:val="%1."/>
      <w:lvlJc w:val="left"/>
      <w:pPr>
        <w:tabs>
          <w:tab w:val="left" w:pos="425"/>
        </w:tabs>
        <w:ind w:left="425" w:hanging="425"/>
      </w:pPr>
      <w:rPr>
        <w:rFonts w:hint="default"/>
      </w:rPr>
    </w:lvl>
    <w:lvl w:ilvl="1" w:tentative="0">
      <w:start w:val="3"/>
      <w:numFmt w:val="decimal"/>
      <w:lvlText w:val="%1.%2."/>
      <w:lvlJc w:val="left"/>
      <w:pPr>
        <w:tabs>
          <w:tab w:val="left" w:pos="567"/>
        </w:tabs>
        <w:ind w:left="567" w:hanging="567"/>
      </w:pPr>
      <w:rPr>
        <w:rFonts w:hint="eastAsia"/>
        <w:color w:val="auto"/>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
    <w:nsid w:val="60E044F0"/>
    <w:multiLevelType w:val="multilevel"/>
    <w:tmpl w:val="60E044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F97A4F"/>
    <w:multiLevelType w:val="multilevel"/>
    <w:tmpl w:val="60F97A4F"/>
    <w:lvl w:ilvl="0" w:tentative="0">
      <w:start w:val="1"/>
      <w:numFmt w:val="decimal"/>
      <w:pStyle w:val="51"/>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64322EC0"/>
    <w:multiLevelType w:val="multilevel"/>
    <w:tmpl w:val="64322EC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651E7643"/>
    <w:multiLevelType w:val="multilevel"/>
    <w:tmpl w:val="651E7643"/>
    <w:lvl w:ilvl="0" w:tentative="0">
      <w:start w:val="1"/>
      <w:numFmt w:val="bullet"/>
      <w:lvlText w:val=""/>
      <w:lvlJc w:val="left"/>
      <w:pPr>
        <w:ind w:left="838" w:hanging="420"/>
      </w:pPr>
      <w:rPr>
        <w:rFonts w:hint="default" w:ascii="Wingdings" w:hAnsi="Wingdings"/>
      </w:rPr>
    </w:lvl>
    <w:lvl w:ilvl="1" w:tentative="0">
      <w:start w:val="1"/>
      <w:numFmt w:val="bullet"/>
      <w:lvlText w:val=""/>
      <w:lvlJc w:val="left"/>
      <w:pPr>
        <w:ind w:left="1258" w:hanging="420"/>
      </w:pPr>
      <w:rPr>
        <w:rFonts w:hint="default" w:ascii="Wingdings" w:hAnsi="Wingdings"/>
      </w:rPr>
    </w:lvl>
    <w:lvl w:ilvl="2" w:tentative="0">
      <w:start w:val="1"/>
      <w:numFmt w:val="bullet"/>
      <w:lvlText w:val=""/>
      <w:lvlJc w:val="left"/>
      <w:pPr>
        <w:ind w:left="1678" w:hanging="420"/>
      </w:pPr>
      <w:rPr>
        <w:rFonts w:hint="default" w:ascii="Wingdings" w:hAnsi="Wingdings"/>
      </w:rPr>
    </w:lvl>
    <w:lvl w:ilvl="3" w:tentative="0">
      <w:start w:val="1"/>
      <w:numFmt w:val="bullet"/>
      <w:lvlText w:val=""/>
      <w:lvlJc w:val="left"/>
      <w:pPr>
        <w:ind w:left="2098" w:hanging="420"/>
      </w:pPr>
      <w:rPr>
        <w:rFonts w:hint="default" w:ascii="Wingdings" w:hAnsi="Wingdings"/>
      </w:rPr>
    </w:lvl>
    <w:lvl w:ilvl="4" w:tentative="0">
      <w:start w:val="1"/>
      <w:numFmt w:val="bullet"/>
      <w:lvlText w:val=""/>
      <w:lvlJc w:val="left"/>
      <w:pPr>
        <w:ind w:left="2518" w:hanging="420"/>
      </w:pPr>
      <w:rPr>
        <w:rFonts w:hint="default" w:ascii="Wingdings" w:hAnsi="Wingdings"/>
      </w:rPr>
    </w:lvl>
    <w:lvl w:ilvl="5" w:tentative="0">
      <w:start w:val="1"/>
      <w:numFmt w:val="bullet"/>
      <w:lvlText w:val=""/>
      <w:lvlJc w:val="left"/>
      <w:pPr>
        <w:ind w:left="2938" w:hanging="420"/>
      </w:pPr>
      <w:rPr>
        <w:rFonts w:hint="default" w:ascii="Wingdings" w:hAnsi="Wingdings"/>
      </w:rPr>
    </w:lvl>
    <w:lvl w:ilvl="6" w:tentative="0">
      <w:start w:val="1"/>
      <w:numFmt w:val="bullet"/>
      <w:lvlText w:val=""/>
      <w:lvlJc w:val="left"/>
      <w:pPr>
        <w:ind w:left="3358" w:hanging="420"/>
      </w:pPr>
      <w:rPr>
        <w:rFonts w:hint="default" w:ascii="Wingdings" w:hAnsi="Wingdings"/>
      </w:rPr>
    </w:lvl>
    <w:lvl w:ilvl="7" w:tentative="0">
      <w:start w:val="1"/>
      <w:numFmt w:val="bullet"/>
      <w:lvlText w:val=""/>
      <w:lvlJc w:val="left"/>
      <w:pPr>
        <w:ind w:left="3778" w:hanging="420"/>
      </w:pPr>
      <w:rPr>
        <w:rFonts w:hint="default" w:ascii="Wingdings" w:hAnsi="Wingdings"/>
      </w:rPr>
    </w:lvl>
    <w:lvl w:ilvl="8" w:tentative="0">
      <w:start w:val="1"/>
      <w:numFmt w:val="bullet"/>
      <w:lvlText w:val=""/>
      <w:lvlJc w:val="left"/>
      <w:pPr>
        <w:ind w:left="4198" w:hanging="420"/>
      </w:pPr>
      <w:rPr>
        <w:rFonts w:hint="default" w:ascii="Wingdings" w:hAnsi="Wingdings"/>
      </w:rPr>
    </w:lvl>
  </w:abstractNum>
  <w:abstractNum w:abstractNumId="21">
    <w:nsid w:val="730719B5"/>
    <w:multiLevelType w:val="multilevel"/>
    <w:tmpl w:val="730719B5"/>
    <w:lvl w:ilvl="0" w:tentative="0">
      <w:start w:val="1"/>
      <w:numFmt w:val="decimal"/>
      <w:suff w:val="space"/>
      <w:lvlText w:val="第%1章"/>
      <w:lvlJc w:val="left"/>
      <w:pPr>
        <w:ind w:left="2880" w:firstLine="0"/>
      </w:pPr>
      <w:rPr>
        <w:rFonts w:hint="eastAsia" w:ascii="宋体" w:hAnsi="宋体" w:eastAsia="宋体"/>
        <w:b/>
        <w:i w:val="0"/>
      </w:rPr>
    </w:lvl>
    <w:lvl w:ilvl="1" w:tentative="0">
      <w:start w:val="1"/>
      <w:numFmt w:val="decimal"/>
      <w:pStyle w:val="52"/>
      <w:suff w:val="space"/>
      <w:lvlText w:val="%1.%2"/>
      <w:lvlJc w:val="left"/>
      <w:pPr>
        <w:ind w:left="426" w:firstLine="0"/>
      </w:pPr>
      <w:rPr>
        <w:rFonts w:hint="eastAsia" w:ascii="黑体" w:eastAsia="黑体"/>
        <w:b w:val="0"/>
        <w:i w:val="0"/>
      </w:rPr>
    </w:lvl>
    <w:lvl w:ilvl="2" w:tentative="0">
      <w:start w:val="1"/>
      <w:numFmt w:val="decimal"/>
      <w:suff w:val="space"/>
      <w:lvlText w:val="%1.%2.%3"/>
      <w:lvlJc w:val="left"/>
      <w:pPr>
        <w:ind w:left="0" w:firstLine="0"/>
      </w:pPr>
      <w:rPr>
        <w:rFonts w:hint="eastAsia" w:ascii="黑体" w:eastAsia="黑体"/>
        <w:b w:val="0"/>
        <w:i w:val="0"/>
      </w:rPr>
    </w:lvl>
    <w:lvl w:ilvl="3" w:tentative="0">
      <w:start w:val="1"/>
      <w:numFmt w:val="decimal"/>
      <w:pStyle w:val="48"/>
      <w:suff w:val="space"/>
      <w:lvlText w:val="%1.%2.%3.%4"/>
      <w:lvlJc w:val="left"/>
      <w:pPr>
        <w:ind w:left="0" w:firstLine="0"/>
      </w:pPr>
      <w:rPr>
        <w:rFonts w:hint="eastAsia" w:ascii="黑体" w:eastAsia="黑体"/>
        <w:b w:val="0"/>
        <w:i w:val="0"/>
      </w:rPr>
    </w:lvl>
    <w:lvl w:ilvl="4" w:tentative="0">
      <w:start w:val="1"/>
      <w:numFmt w:val="decimal"/>
      <w:pStyle w:val="49"/>
      <w:suff w:val="space"/>
      <w:lvlText w:val="%1.%2.%3.%4.%5"/>
      <w:lvlJc w:val="left"/>
      <w:pPr>
        <w:ind w:left="0" w:firstLine="0"/>
      </w:pPr>
      <w:rPr>
        <w:rFonts w:hint="eastAsia" w:ascii="黑体" w:eastAsia="黑体"/>
        <w:b w:val="0"/>
        <w:i w:val="0"/>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2">
    <w:nsid w:val="772D3DC5"/>
    <w:multiLevelType w:val="multilevel"/>
    <w:tmpl w:val="772D3DC5"/>
    <w:lvl w:ilvl="0" w:tentative="0">
      <w:start w:val="4"/>
      <w:numFmt w:val="decimal"/>
      <w:lvlText w:val="%1."/>
      <w:lvlJc w:val="left"/>
      <w:pPr>
        <w:tabs>
          <w:tab w:val="left" w:pos="425"/>
        </w:tabs>
        <w:ind w:left="425" w:hanging="425"/>
      </w:pPr>
      <w:rPr>
        <w:rFonts w:hint="default"/>
      </w:rPr>
    </w:lvl>
    <w:lvl w:ilvl="1" w:tentative="0">
      <w:start w:val="4"/>
      <w:numFmt w:val="decimal"/>
      <w:lvlText w:val="%1.%2."/>
      <w:lvlJc w:val="left"/>
      <w:pPr>
        <w:tabs>
          <w:tab w:val="left" w:pos="567"/>
        </w:tabs>
        <w:ind w:left="567" w:hanging="567"/>
      </w:pPr>
      <w:rPr>
        <w:rFonts w:hint="eastAsia"/>
        <w:color w:val="auto"/>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3">
    <w:nsid w:val="7D4752BA"/>
    <w:multiLevelType w:val="multilevel"/>
    <w:tmpl w:val="7D4752B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7FB520DD"/>
    <w:multiLevelType w:val="multilevel"/>
    <w:tmpl w:val="7FB520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1"/>
  </w:num>
  <w:num w:numId="2">
    <w:abstractNumId w:val="18"/>
  </w:num>
  <w:num w:numId="3">
    <w:abstractNumId w:val="8"/>
  </w:num>
  <w:num w:numId="4">
    <w:abstractNumId w:val="6"/>
  </w:num>
  <w:num w:numId="5">
    <w:abstractNumId w:val="0"/>
  </w:num>
  <w:num w:numId="6">
    <w:abstractNumId w:val="12"/>
  </w:num>
  <w:num w:numId="7">
    <w:abstractNumId w:val="17"/>
  </w:num>
  <w:num w:numId="8">
    <w:abstractNumId w:val="14"/>
  </w:num>
  <w:num w:numId="9">
    <w:abstractNumId w:val="24"/>
  </w:num>
  <w:num w:numId="10">
    <w:abstractNumId w:val="10"/>
  </w:num>
  <w:num w:numId="11">
    <w:abstractNumId w:val="23"/>
  </w:num>
  <w:num w:numId="12">
    <w:abstractNumId w:val="19"/>
  </w:num>
  <w:num w:numId="13">
    <w:abstractNumId w:val="16"/>
  </w:num>
  <w:num w:numId="14">
    <w:abstractNumId w:val="22"/>
  </w:num>
  <w:num w:numId="15">
    <w:abstractNumId w:val="7"/>
  </w:num>
  <w:num w:numId="16">
    <w:abstractNumId w:val="5"/>
  </w:num>
  <w:num w:numId="17">
    <w:abstractNumId w:val="4"/>
  </w:num>
  <w:num w:numId="18">
    <w:abstractNumId w:val="2"/>
  </w:num>
  <w:num w:numId="19">
    <w:abstractNumId w:val="11"/>
  </w:num>
  <w:num w:numId="20">
    <w:abstractNumId w:val="20"/>
  </w:num>
  <w:num w:numId="21">
    <w:abstractNumId w:val="9"/>
  </w:num>
  <w:num w:numId="22">
    <w:abstractNumId w:val="1"/>
  </w:num>
  <w:num w:numId="23">
    <w:abstractNumId w:val="13"/>
  </w:num>
  <w:num w:numId="24">
    <w:abstractNumId w:val="1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683"/>
    <w:rsid w:val="000236BC"/>
    <w:rsid w:val="00121FC4"/>
    <w:rsid w:val="00A97A6F"/>
    <w:rsid w:val="00DF26CF"/>
    <w:rsid w:val="00E67683"/>
    <w:rsid w:val="1850514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iPriority="99" w:name="footnote text"/>
    <w:lsdException w:unhideWhenUsed="0" w:uiPriority="99" w:semiHidden="0" w:name="annotation text"/>
    <w:lsdException w:qFormat="1"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ind w:firstLine="560" w:firstLineChars="200"/>
      <w:jc w:val="both"/>
    </w:pPr>
    <w:rPr>
      <w:rFonts w:ascii="宋体" w:hAnsi="宋体" w:eastAsia="宋体" w:cs="宋体"/>
      <w:color w:val="000000"/>
      <w:kern w:val="2"/>
      <w:sz w:val="28"/>
      <w:szCs w:val="28"/>
      <w:lang w:val="en-US" w:eastAsia="zh-CN" w:bidi="ar-SA"/>
    </w:rPr>
  </w:style>
  <w:style w:type="paragraph" w:styleId="2">
    <w:name w:val="heading 1"/>
    <w:basedOn w:val="1"/>
    <w:next w:val="1"/>
    <w:link w:val="39"/>
    <w:qFormat/>
    <w:uiPriority w:val="0"/>
    <w:pPr>
      <w:keepNext/>
      <w:keepLines/>
      <w:spacing w:before="340" w:after="330" w:line="578" w:lineRule="auto"/>
      <w:jc w:val="center"/>
      <w:outlineLvl w:val="0"/>
    </w:pPr>
    <w:rPr>
      <w:b/>
      <w:bCs/>
      <w:kern w:val="44"/>
      <w:sz w:val="36"/>
      <w:szCs w:val="36"/>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2"/>
    <w:unhideWhenUsed/>
    <w:qFormat/>
    <w:uiPriority w:val="0"/>
    <w:pPr>
      <w:keepNext/>
      <w:keepLines/>
      <w:spacing w:before="280" w:after="290" w:line="376" w:lineRule="auto"/>
      <w:outlineLvl w:val="3"/>
    </w:pPr>
    <w:rPr>
      <w:rFonts w:asciiTheme="majorHAnsi" w:hAnsiTheme="majorHAnsi" w:eastAsiaTheme="majorEastAsia" w:cstheme="majorBidi"/>
      <w:b/>
      <w:bCs/>
    </w:rPr>
  </w:style>
  <w:style w:type="paragraph" w:styleId="6">
    <w:name w:val="heading 5"/>
    <w:basedOn w:val="1"/>
    <w:next w:val="1"/>
    <w:link w:val="43"/>
    <w:unhideWhenUsed/>
    <w:qFormat/>
    <w:uiPriority w:val="9"/>
    <w:pPr>
      <w:keepNext/>
      <w:keepLines/>
      <w:spacing w:before="280" w:after="290" w:line="376" w:lineRule="auto"/>
      <w:outlineLvl w:val="4"/>
    </w:pPr>
    <w:rPr>
      <w:b/>
      <w:bCs/>
    </w:rPr>
  </w:style>
  <w:style w:type="paragraph" w:styleId="7">
    <w:name w:val="heading 6"/>
    <w:basedOn w:val="1"/>
    <w:next w:val="1"/>
    <w:link w:val="4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5"/>
    <w:unhideWhenUsed/>
    <w:qFormat/>
    <w:uiPriority w:val="9"/>
    <w:pPr>
      <w:keepNext/>
      <w:keepLines/>
      <w:spacing w:before="240" w:after="64" w:line="320" w:lineRule="auto"/>
      <w:outlineLvl w:val="6"/>
    </w:pPr>
    <w:rPr>
      <w:b/>
      <w:bCs/>
      <w:sz w:val="24"/>
      <w:szCs w:val="24"/>
    </w:rPr>
  </w:style>
  <w:style w:type="character" w:default="1" w:styleId="32">
    <w:name w:val="Default Paragraph Font"/>
    <w:unhideWhenUsed/>
    <w:uiPriority w:val="1"/>
  </w:style>
  <w:style w:type="table" w:default="1" w:styleId="35">
    <w:name w:val="Normal Table"/>
    <w:unhideWhenUsed/>
    <w:qFormat/>
    <w:uiPriority w:val="99"/>
    <w:tblPr>
      <w:tblLayout w:type="fixed"/>
      <w:tblCellMar>
        <w:top w:w="0" w:type="dxa"/>
        <w:left w:w="108" w:type="dxa"/>
        <w:bottom w:w="0" w:type="dxa"/>
        <w:right w:w="108" w:type="dxa"/>
      </w:tblCellMar>
    </w:tblPr>
  </w:style>
  <w:style w:type="paragraph" w:styleId="9">
    <w:name w:val="annotation subject"/>
    <w:basedOn w:val="10"/>
    <w:next w:val="10"/>
    <w:link w:val="83"/>
    <w:unhideWhenUsed/>
    <w:uiPriority w:val="99"/>
    <w:pPr>
      <w:spacing w:before="120" w:after="120" w:line="360" w:lineRule="auto"/>
      <w:ind w:firstLine="560" w:firstLineChars="200"/>
    </w:pPr>
    <w:rPr>
      <w:rFonts w:ascii="宋体" w:hAnsi="宋体" w:cs="宋体"/>
      <w:b/>
      <w:bCs/>
      <w:color w:val="000000"/>
      <w:sz w:val="28"/>
      <w:szCs w:val="28"/>
    </w:rPr>
  </w:style>
  <w:style w:type="paragraph" w:styleId="10">
    <w:name w:val="annotation text"/>
    <w:basedOn w:val="1"/>
    <w:link w:val="77"/>
    <w:uiPriority w:val="99"/>
    <w:pPr>
      <w:spacing w:before="0" w:after="0" w:line="240" w:lineRule="auto"/>
      <w:ind w:firstLine="0" w:firstLineChars="0"/>
      <w:jc w:val="left"/>
    </w:pPr>
    <w:rPr>
      <w:rFonts w:ascii="Times New Roman" w:hAnsi="Times New Roman" w:cs="Times New Roman"/>
      <w:color w:val="auto"/>
      <w:sz w:val="21"/>
      <w:szCs w:val="24"/>
    </w:rPr>
  </w:style>
  <w:style w:type="paragraph" w:styleId="11">
    <w:name w:val="toc 7"/>
    <w:basedOn w:val="1"/>
    <w:next w:val="1"/>
    <w:unhideWhenUsed/>
    <w:qFormat/>
    <w:uiPriority w:val="39"/>
    <w:pPr>
      <w:spacing w:before="0" w:after="0" w:line="240" w:lineRule="auto"/>
      <w:ind w:left="2520" w:leftChars="1200" w:firstLine="0" w:firstLineChars="0"/>
    </w:pPr>
    <w:rPr>
      <w:rFonts w:asciiTheme="minorHAnsi" w:hAnsiTheme="minorHAnsi" w:eastAsiaTheme="minorEastAsia" w:cstheme="minorBidi"/>
      <w:color w:val="auto"/>
      <w:sz w:val="21"/>
      <w:szCs w:val="22"/>
    </w:rPr>
  </w:style>
  <w:style w:type="paragraph" w:styleId="12">
    <w:name w:val="Body Text First Indent"/>
    <w:basedOn w:val="13"/>
    <w:link w:val="73"/>
    <w:unhideWhenUsed/>
    <w:uiPriority w:val="99"/>
    <w:pPr>
      <w:widowControl/>
      <w:spacing w:before="0" w:line="240" w:lineRule="auto"/>
      <w:ind w:firstLine="420" w:firstLineChars="100"/>
      <w:jc w:val="left"/>
    </w:pPr>
    <w:rPr>
      <w:rFonts w:ascii="Times New Roman" w:hAnsi="Times New Roman" w:cs="Times New Roman"/>
      <w:color w:val="auto"/>
      <w:kern w:val="0"/>
      <w:sz w:val="21"/>
      <w:szCs w:val="20"/>
    </w:rPr>
  </w:style>
  <w:style w:type="paragraph" w:styleId="13">
    <w:name w:val="Body Text"/>
    <w:basedOn w:val="1"/>
    <w:link w:val="72"/>
    <w:unhideWhenUsed/>
    <w:uiPriority w:val="99"/>
  </w:style>
  <w:style w:type="paragraph" w:styleId="14">
    <w:name w:val="Normal Indent"/>
    <w:basedOn w:val="1"/>
    <w:uiPriority w:val="0"/>
    <w:pPr>
      <w:spacing w:before="0" w:after="0"/>
      <w:ind w:firstLine="420" w:firstLineChars="0"/>
    </w:pPr>
    <w:rPr>
      <w:rFonts w:ascii="Times New Roman" w:hAnsi="Times New Roman" w:cs="Times New Roman"/>
      <w:color w:val="auto"/>
      <w:sz w:val="21"/>
      <w:szCs w:val="20"/>
    </w:rPr>
  </w:style>
  <w:style w:type="paragraph" w:styleId="15">
    <w:name w:val="caption"/>
    <w:basedOn w:val="1"/>
    <w:next w:val="1"/>
    <w:unhideWhenUsed/>
    <w:qFormat/>
    <w:uiPriority w:val="0"/>
    <w:pPr>
      <w:widowControl/>
      <w:spacing w:before="0" w:after="0" w:line="240" w:lineRule="auto"/>
      <w:ind w:firstLine="0" w:firstLineChars="0"/>
      <w:jc w:val="left"/>
    </w:pPr>
    <w:rPr>
      <w:rFonts w:eastAsia="黑体" w:asciiTheme="majorHAnsi" w:hAnsiTheme="majorHAnsi" w:cstheme="majorBidi"/>
      <w:color w:val="auto"/>
      <w:kern w:val="0"/>
      <w:sz w:val="20"/>
      <w:szCs w:val="20"/>
    </w:rPr>
  </w:style>
  <w:style w:type="paragraph" w:styleId="16">
    <w:name w:val="toc 5"/>
    <w:basedOn w:val="1"/>
    <w:next w:val="1"/>
    <w:unhideWhenUsed/>
    <w:qFormat/>
    <w:uiPriority w:val="39"/>
    <w:pPr>
      <w:spacing w:before="0" w:after="0" w:line="240" w:lineRule="auto"/>
      <w:ind w:left="1680" w:leftChars="800" w:firstLine="0" w:firstLineChars="0"/>
    </w:pPr>
    <w:rPr>
      <w:rFonts w:asciiTheme="minorHAnsi" w:hAnsiTheme="minorHAnsi" w:eastAsiaTheme="minorEastAsia" w:cstheme="minorBidi"/>
      <w:color w:val="auto"/>
      <w:sz w:val="21"/>
      <w:szCs w:val="22"/>
    </w:rPr>
  </w:style>
  <w:style w:type="paragraph" w:styleId="17">
    <w:name w:val="toc 3"/>
    <w:basedOn w:val="1"/>
    <w:next w:val="1"/>
    <w:unhideWhenUsed/>
    <w:uiPriority w:val="39"/>
    <w:pPr>
      <w:ind w:left="840" w:leftChars="400"/>
    </w:pPr>
  </w:style>
  <w:style w:type="paragraph" w:styleId="18">
    <w:name w:val="Plain Text"/>
    <w:basedOn w:val="1"/>
    <w:link w:val="78"/>
    <w:uiPriority w:val="0"/>
    <w:pPr>
      <w:spacing w:before="0" w:after="0" w:line="240" w:lineRule="auto"/>
      <w:ind w:firstLine="0" w:firstLineChars="0"/>
    </w:pPr>
    <w:rPr>
      <w:rFonts w:hAnsi="Courier New" w:cs="Times New Roman"/>
      <w:color w:val="auto"/>
      <w:sz w:val="21"/>
      <w:szCs w:val="20"/>
      <w:lang w:val="zh-CN" w:eastAsia="zh-CN"/>
    </w:rPr>
  </w:style>
  <w:style w:type="paragraph" w:styleId="19">
    <w:name w:val="toc 8"/>
    <w:basedOn w:val="1"/>
    <w:next w:val="1"/>
    <w:unhideWhenUsed/>
    <w:qFormat/>
    <w:uiPriority w:val="39"/>
    <w:pPr>
      <w:spacing w:before="0" w:after="0" w:line="240" w:lineRule="auto"/>
      <w:ind w:left="2940" w:leftChars="1400" w:firstLine="0" w:firstLineChars="0"/>
    </w:pPr>
    <w:rPr>
      <w:rFonts w:asciiTheme="minorHAnsi" w:hAnsiTheme="minorHAnsi" w:eastAsiaTheme="minorEastAsia" w:cstheme="minorBidi"/>
      <w:color w:val="auto"/>
      <w:sz w:val="21"/>
      <w:szCs w:val="22"/>
    </w:rPr>
  </w:style>
  <w:style w:type="paragraph" w:styleId="20">
    <w:name w:val="Body Text Indent 2"/>
    <w:basedOn w:val="1"/>
    <w:link w:val="63"/>
    <w:unhideWhenUsed/>
    <w:qFormat/>
    <w:uiPriority w:val="99"/>
    <w:pPr>
      <w:spacing w:before="0" w:line="480" w:lineRule="auto"/>
      <w:ind w:left="420" w:leftChars="200" w:firstLine="0" w:firstLineChars="0"/>
    </w:pPr>
    <w:rPr>
      <w:rFonts w:ascii="Times New Roman" w:hAnsi="Times New Roman" w:cs="Times New Roman"/>
      <w:color w:val="auto"/>
      <w:sz w:val="21"/>
      <w:szCs w:val="24"/>
    </w:rPr>
  </w:style>
  <w:style w:type="paragraph" w:styleId="21">
    <w:name w:val="Balloon Text"/>
    <w:basedOn w:val="1"/>
    <w:link w:val="79"/>
    <w:unhideWhenUsed/>
    <w:uiPriority w:val="99"/>
    <w:pPr>
      <w:spacing w:before="0" w:after="0" w:line="240" w:lineRule="auto"/>
    </w:pPr>
    <w:rPr>
      <w:sz w:val="18"/>
      <w:szCs w:val="18"/>
    </w:rPr>
  </w:style>
  <w:style w:type="paragraph" w:styleId="22">
    <w:name w:val="footer"/>
    <w:basedOn w:val="1"/>
    <w:link w:val="38"/>
    <w:unhideWhenUsed/>
    <w:uiPriority w:val="99"/>
    <w:pPr>
      <w:tabs>
        <w:tab w:val="center" w:pos="4153"/>
        <w:tab w:val="right" w:pos="8306"/>
      </w:tabs>
      <w:snapToGrid w:val="0"/>
      <w:jc w:val="left"/>
    </w:pPr>
    <w:rPr>
      <w:sz w:val="18"/>
      <w:szCs w:val="18"/>
    </w:rPr>
  </w:style>
  <w:style w:type="paragraph" w:styleId="23">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uiPriority w:val="39"/>
    <w:pPr>
      <w:spacing w:before="0" w:after="0" w:line="240" w:lineRule="auto"/>
      <w:ind w:left="1260" w:leftChars="600" w:firstLine="0" w:firstLineChars="0"/>
    </w:pPr>
    <w:rPr>
      <w:rFonts w:asciiTheme="minorHAnsi" w:hAnsiTheme="minorHAnsi" w:eastAsiaTheme="minorEastAsia" w:cstheme="minorBidi"/>
      <w:color w:val="auto"/>
      <w:sz w:val="21"/>
      <w:szCs w:val="22"/>
    </w:rPr>
  </w:style>
  <w:style w:type="paragraph" w:styleId="26">
    <w:name w:val="toc 6"/>
    <w:basedOn w:val="1"/>
    <w:next w:val="1"/>
    <w:unhideWhenUsed/>
    <w:qFormat/>
    <w:uiPriority w:val="39"/>
    <w:pPr>
      <w:spacing w:before="0" w:after="0" w:line="240" w:lineRule="auto"/>
      <w:ind w:left="2100" w:leftChars="1000" w:firstLine="0" w:firstLineChars="0"/>
    </w:pPr>
    <w:rPr>
      <w:rFonts w:asciiTheme="minorHAnsi" w:hAnsiTheme="minorHAnsi" w:eastAsiaTheme="minorEastAsia" w:cstheme="minorBidi"/>
      <w:color w:val="auto"/>
      <w:sz w:val="21"/>
      <w:szCs w:val="22"/>
    </w:rPr>
  </w:style>
  <w:style w:type="paragraph" w:styleId="27">
    <w:name w:val="Body Text Indent 3"/>
    <w:basedOn w:val="1"/>
    <w:link w:val="64"/>
    <w:qFormat/>
    <w:uiPriority w:val="0"/>
    <w:pPr>
      <w:ind w:left="420" w:leftChars="200"/>
    </w:pPr>
    <w:rPr>
      <w:rFonts w:ascii="Times New Roman" w:hAnsi="Times New Roman" w:cs="Times New Roman"/>
      <w:sz w:val="16"/>
      <w:szCs w:val="16"/>
    </w:rPr>
  </w:style>
  <w:style w:type="paragraph" w:styleId="28">
    <w:name w:val="toc 2"/>
    <w:basedOn w:val="1"/>
    <w:next w:val="1"/>
    <w:unhideWhenUsed/>
    <w:qFormat/>
    <w:uiPriority w:val="39"/>
    <w:pPr>
      <w:ind w:left="420" w:leftChars="200"/>
    </w:pPr>
  </w:style>
  <w:style w:type="paragraph" w:styleId="29">
    <w:name w:val="toc 9"/>
    <w:basedOn w:val="1"/>
    <w:next w:val="1"/>
    <w:unhideWhenUsed/>
    <w:qFormat/>
    <w:uiPriority w:val="39"/>
    <w:pPr>
      <w:spacing w:before="0" w:after="0" w:line="240" w:lineRule="auto"/>
      <w:ind w:left="3360" w:leftChars="1600" w:firstLine="0" w:firstLineChars="0"/>
    </w:pPr>
    <w:rPr>
      <w:rFonts w:asciiTheme="minorHAnsi" w:hAnsiTheme="minorHAnsi" w:eastAsiaTheme="minorEastAsia" w:cstheme="minorBidi"/>
      <w:color w:val="auto"/>
      <w:sz w:val="21"/>
      <w:szCs w:val="22"/>
    </w:rPr>
  </w:style>
  <w:style w:type="paragraph" w:styleId="30">
    <w:name w:val="index 1"/>
    <w:basedOn w:val="1"/>
    <w:next w:val="1"/>
    <w:unhideWhenUsed/>
    <w:uiPriority w:val="0"/>
    <w:pPr>
      <w:widowControl/>
      <w:spacing w:before="0" w:after="0" w:line="240" w:lineRule="auto"/>
      <w:ind w:firstLine="0" w:firstLineChars="0"/>
      <w:jc w:val="left"/>
    </w:pPr>
    <w:rPr>
      <w:rFonts w:ascii="Times New Roman" w:hAnsi="Times New Roman" w:cs="Times New Roman"/>
      <w:color w:val="auto"/>
      <w:kern w:val="0"/>
      <w:sz w:val="21"/>
      <w:szCs w:val="20"/>
    </w:rPr>
  </w:style>
  <w:style w:type="paragraph" w:styleId="31">
    <w:name w:val="Title"/>
    <w:basedOn w:val="1"/>
    <w:next w:val="1"/>
    <w:link w:val="60"/>
    <w:qFormat/>
    <w:uiPriority w:val="10"/>
    <w:pPr>
      <w:spacing w:before="240" w:after="60"/>
      <w:ind w:firstLine="1446"/>
      <w:jc w:val="center"/>
      <w:outlineLvl w:val="0"/>
    </w:pPr>
    <w:rPr>
      <w:rFonts w:asciiTheme="majorHAnsi" w:hAnsiTheme="majorHAnsi" w:cstheme="majorBidi"/>
      <w:b/>
      <w:bCs/>
      <w:sz w:val="72"/>
      <w:szCs w:val="72"/>
    </w:rPr>
  </w:style>
  <w:style w:type="character" w:styleId="33">
    <w:name w:val="Hyperlink"/>
    <w:basedOn w:val="32"/>
    <w:unhideWhenUsed/>
    <w:qFormat/>
    <w:uiPriority w:val="99"/>
    <w:rPr>
      <w:color w:val="0000FF" w:themeColor="hyperlink"/>
      <w:u w:val="single"/>
      <w14:textFill>
        <w14:solidFill>
          <w14:schemeClr w14:val="hlink"/>
        </w14:solidFill>
      </w14:textFill>
    </w:rPr>
  </w:style>
  <w:style w:type="character" w:styleId="34">
    <w:name w:val="annotation reference"/>
    <w:uiPriority w:val="99"/>
    <w:rPr>
      <w:sz w:val="21"/>
      <w:szCs w:val="21"/>
    </w:rPr>
  </w:style>
  <w:style w:type="table" w:styleId="36">
    <w:name w:val="Table Grid"/>
    <w:basedOn w:val="3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7">
    <w:name w:val="页眉 Char"/>
    <w:basedOn w:val="32"/>
    <w:link w:val="23"/>
    <w:qFormat/>
    <w:uiPriority w:val="99"/>
    <w:rPr>
      <w:sz w:val="18"/>
      <w:szCs w:val="18"/>
    </w:rPr>
  </w:style>
  <w:style w:type="character" w:customStyle="1" w:styleId="38">
    <w:name w:val="页脚 Char"/>
    <w:basedOn w:val="32"/>
    <w:link w:val="22"/>
    <w:qFormat/>
    <w:uiPriority w:val="99"/>
    <w:rPr>
      <w:sz w:val="18"/>
      <w:szCs w:val="18"/>
    </w:rPr>
  </w:style>
  <w:style w:type="character" w:customStyle="1" w:styleId="39">
    <w:name w:val="标题 1 Char"/>
    <w:basedOn w:val="32"/>
    <w:link w:val="2"/>
    <w:uiPriority w:val="0"/>
    <w:rPr>
      <w:rFonts w:ascii="宋体" w:hAnsi="宋体" w:eastAsia="宋体" w:cs="宋体"/>
      <w:b/>
      <w:bCs/>
      <w:color w:val="000000"/>
      <w:kern w:val="44"/>
      <w:sz w:val="36"/>
      <w:szCs w:val="36"/>
    </w:rPr>
  </w:style>
  <w:style w:type="character" w:customStyle="1" w:styleId="40">
    <w:name w:val="标题 2 Char"/>
    <w:basedOn w:val="32"/>
    <w:link w:val="3"/>
    <w:uiPriority w:val="0"/>
    <w:rPr>
      <w:rFonts w:asciiTheme="majorHAnsi" w:hAnsiTheme="majorHAnsi" w:eastAsiaTheme="majorEastAsia" w:cstheme="majorBidi"/>
      <w:b/>
      <w:bCs/>
      <w:color w:val="000000"/>
      <w:sz w:val="32"/>
      <w:szCs w:val="32"/>
    </w:rPr>
  </w:style>
  <w:style w:type="character" w:customStyle="1" w:styleId="41">
    <w:name w:val="标题 3 Char"/>
    <w:basedOn w:val="32"/>
    <w:link w:val="4"/>
    <w:qFormat/>
    <w:uiPriority w:val="0"/>
    <w:rPr>
      <w:rFonts w:ascii="宋体" w:hAnsi="宋体" w:eastAsia="宋体" w:cs="宋体"/>
      <w:b/>
      <w:bCs/>
      <w:color w:val="000000"/>
      <w:sz w:val="32"/>
      <w:szCs w:val="32"/>
    </w:rPr>
  </w:style>
  <w:style w:type="character" w:customStyle="1" w:styleId="42">
    <w:name w:val="标题 4 Char"/>
    <w:basedOn w:val="32"/>
    <w:link w:val="5"/>
    <w:qFormat/>
    <w:uiPriority w:val="0"/>
    <w:rPr>
      <w:rFonts w:asciiTheme="majorHAnsi" w:hAnsiTheme="majorHAnsi" w:eastAsiaTheme="majorEastAsia" w:cstheme="majorBidi"/>
      <w:b/>
      <w:bCs/>
      <w:color w:val="000000"/>
      <w:sz w:val="28"/>
      <w:szCs w:val="28"/>
    </w:rPr>
  </w:style>
  <w:style w:type="character" w:customStyle="1" w:styleId="43">
    <w:name w:val="标题 5 Char"/>
    <w:basedOn w:val="32"/>
    <w:link w:val="6"/>
    <w:qFormat/>
    <w:uiPriority w:val="9"/>
    <w:rPr>
      <w:rFonts w:ascii="宋体" w:hAnsi="宋体" w:eastAsia="宋体" w:cs="宋体"/>
      <w:b/>
      <w:bCs/>
      <w:color w:val="000000"/>
      <w:sz w:val="28"/>
      <w:szCs w:val="28"/>
    </w:rPr>
  </w:style>
  <w:style w:type="character" w:customStyle="1" w:styleId="44">
    <w:name w:val="标题 6 Char"/>
    <w:basedOn w:val="32"/>
    <w:link w:val="7"/>
    <w:qFormat/>
    <w:uiPriority w:val="9"/>
    <w:rPr>
      <w:rFonts w:asciiTheme="majorHAnsi" w:hAnsiTheme="majorHAnsi" w:eastAsiaTheme="majorEastAsia" w:cstheme="majorBidi"/>
      <w:b/>
      <w:bCs/>
      <w:color w:val="000000"/>
      <w:sz w:val="24"/>
      <w:szCs w:val="24"/>
    </w:rPr>
  </w:style>
  <w:style w:type="character" w:customStyle="1" w:styleId="45">
    <w:name w:val="标题 7 Char"/>
    <w:basedOn w:val="32"/>
    <w:link w:val="8"/>
    <w:qFormat/>
    <w:uiPriority w:val="9"/>
    <w:rPr>
      <w:rFonts w:ascii="宋体" w:hAnsi="宋体" w:eastAsia="宋体" w:cs="宋体"/>
      <w:b/>
      <w:bCs/>
      <w:color w:val="000000"/>
      <w:sz w:val="24"/>
      <w:szCs w:val="24"/>
    </w:rPr>
  </w:style>
  <w:style w:type="paragraph" w:customStyle="1" w:styleId="46">
    <w:name w:val="常用"/>
    <w:basedOn w:val="1"/>
    <w:qFormat/>
    <w:uiPriority w:val="0"/>
    <w:rPr>
      <w:rFonts w:ascii="Times New Roman" w:hAnsi="Times New Roman" w:cs="Times New Roman"/>
      <w:szCs w:val="20"/>
    </w:rPr>
  </w:style>
  <w:style w:type="paragraph" w:customStyle="1" w:styleId="47">
    <w:name w:val="GP标题1"/>
    <w:basedOn w:val="1"/>
    <w:next w:val="1"/>
    <w:qFormat/>
    <w:uiPriority w:val="0"/>
    <w:pPr>
      <w:spacing w:before="326" w:beforeLines="100" w:after="326" w:afterLines="100"/>
      <w:outlineLvl w:val="0"/>
    </w:pPr>
    <w:rPr>
      <w:rFonts w:ascii="黑体" w:hAnsi="黑体" w:eastAsia="黑体" w:cs="Times New Roman"/>
      <w:b/>
      <w:sz w:val="30"/>
      <w:szCs w:val="30"/>
    </w:rPr>
  </w:style>
  <w:style w:type="paragraph" w:customStyle="1" w:styleId="48">
    <w:name w:val="GP标题2"/>
    <w:basedOn w:val="1"/>
    <w:next w:val="1"/>
    <w:qFormat/>
    <w:uiPriority w:val="0"/>
    <w:pPr>
      <w:numPr>
        <w:ilvl w:val="3"/>
        <w:numId w:val="1"/>
      </w:numPr>
      <w:spacing w:beforeLines="50" w:afterLines="50"/>
      <w:jc w:val="left"/>
      <w:outlineLvl w:val="1"/>
    </w:pPr>
    <w:rPr>
      <w:rFonts w:ascii="华文细黑" w:hAnsi="华文细黑" w:eastAsia="华文细黑" w:cs="Times New Roman"/>
      <w:b/>
      <w:sz w:val="32"/>
      <w:szCs w:val="21"/>
    </w:rPr>
  </w:style>
  <w:style w:type="paragraph" w:customStyle="1" w:styleId="49">
    <w:name w:val="GP标题3"/>
    <w:basedOn w:val="1"/>
    <w:next w:val="1"/>
    <w:qFormat/>
    <w:uiPriority w:val="0"/>
    <w:pPr>
      <w:numPr>
        <w:ilvl w:val="4"/>
        <w:numId w:val="1"/>
      </w:numPr>
      <w:spacing w:beforeLines="50" w:afterLines="50"/>
      <w:jc w:val="left"/>
      <w:outlineLvl w:val="2"/>
    </w:pPr>
    <w:rPr>
      <w:rFonts w:ascii="华文细黑" w:hAnsi="华文细黑" w:eastAsia="华文细黑" w:cs="Times New Roman"/>
      <w:b/>
      <w:sz w:val="30"/>
      <w:szCs w:val="21"/>
    </w:rPr>
  </w:style>
  <w:style w:type="paragraph" w:customStyle="1" w:styleId="50">
    <w:name w:val="GP标题5"/>
    <w:basedOn w:val="1"/>
    <w:next w:val="1"/>
    <w:qFormat/>
    <w:uiPriority w:val="0"/>
    <w:pPr>
      <w:spacing w:beforeLines="50" w:afterLines="50"/>
      <w:ind w:firstLine="0"/>
      <w:jc w:val="left"/>
      <w:outlineLvl w:val="4"/>
    </w:pPr>
    <w:rPr>
      <w:rFonts w:ascii="华文细黑" w:hAnsi="华文细黑" w:eastAsia="华文细黑" w:cs="Times New Roman"/>
      <w:b/>
      <w:sz w:val="24"/>
      <w:szCs w:val="21"/>
    </w:rPr>
  </w:style>
  <w:style w:type="paragraph" w:customStyle="1" w:styleId="51">
    <w:name w:val="GP有序编号1级"/>
    <w:basedOn w:val="1"/>
    <w:next w:val="1"/>
    <w:qFormat/>
    <w:uiPriority w:val="0"/>
    <w:pPr>
      <w:numPr>
        <w:ilvl w:val="0"/>
        <w:numId w:val="2"/>
      </w:numPr>
      <w:jc w:val="left"/>
    </w:pPr>
    <w:rPr>
      <w:rFonts w:ascii="Times New Roman" w:hAnsi="Times New Roman" w:cs="Times New Roman"/>
      <w:sz w:val="24"/>
      <w:szCs w:val="21"/>
    </w:rPr>
  </w:style>
  <w:style w:type="paragraph" w:customStyle="1" w:styleId="52">
    <w:name w:val="GP正文(首行缩进)"/>
    <w:basedOn w:val="1"/>
    <w:qFormat/>
    <w:uiPriority w:val="0"/>
    <w:pPr>
      <w:numPr>
        <w:ilvl w:val="1"/>
        <w:numId w:val="1"/>
      </w:numPr>
      <w:jc w:val="left"/>
    </w:pPr>
    <w:rPr>
      <w:rFonts w:ascii="Times New Roman" w:hAnsi="Times New Roman" w:cs="Times New Roman"/>
      <w:sz w:val="24"/>
      <w:szCs w:val="21"/>
    </w:rPr>
  </w:style>
  <w:style w:type="paragraph" w:customStyle="1" w:styleId="53">
    <w:name w:val="number"/>
    <w:basedOn w:val="1"/>
    <w:qFormat/>
    <w:uiPriority w:val="0"/>
    <w:pPr>
      <w:tabs>
        <w:tab w:val="left" w:pos="900"/>
      </w:tabs>
      <w:spacing w:beforeLines="20" w:afterLines="30"/>
      <w:ind w:left="900" w:hanging="420"/>
    </w:pPr>
    <w:rPr>
      <w:rFonts w:ascii="Times New Roman" w:hAnsi="Times New Roman" w:cs="Times New Roman"/>
      <w:sz w:val="24"/>
      <w:szCs w:val="24"/>
    </w:rPr>
  </w:style>
  <w:style w:type="paragraph" w:customStyle="1" w:styleId="54">
    <w:name w:val="number1"/>
    <w:basedOn w:val="1"/>
    <w:link w:val="55"/>
    <w:qFormat/>
    <w:uiPriority w:val="0"/>
    <w:pPr>
      <w:spacing w:afterLines="30"/>
    </w:pPr>
    <w:rPr>
      <w:rFonts w:ascii="Times New Roman" w:hAnsi="Times New Roman"/>
      <w:sz w:val="24"/>
      <w:lang w:val="zh-CN" w:eastAsia="zh-CN"/>
    </w:rPr>
  </w:style>
  <w:style w:type="character" w:customStyle="1" w:styleId="55">
    <w:name w:val="number1 Char"/>
    <w:link w:val="54"/>
    <w:qFormat/>
    <w:locked/>
    <w:uiPriority w:val="0"/>
    <w:rPr>
      <w:rFonts w:ascii="Times New Roman" w:hAnsi="Times New Roman" w:eastAsia="宋体" w:cs="宋体"/>
      <w:color w:val="000000"/>
      <w:sz w:val="24"/>
      <w:szCs w:val="28"/>
      <w:lang w:val="zh-CN" w:eastAsia="zh-CN"/>
    </w:rPr>
  </w:style>
  <w:style w:type="paragraph" w:customStyle="1" w:styleId="56">
    <w:name w:val="number2"/>
    <w:basedOn w:val="1"/>
    <w:qFormat/>
    <w:uiPriority w:val="0"/>
    <w:pPr>
      <w:numPr>
        <w:ilvl w:val="0"/>
        <w:numId w:val="3"/>
      </w:numPr>
      <w:tabs>
        <w:tab w:val="left" w:pos="0"/>
        <w:tab w:val="clear" w:pos="1319"/>
      </w:tabs>
      <w:ind w:right="-25"/>
    </w:pPr>
    <w:rPr>
      <w:rFonts w:ascii="Times New Roman" w:hAnsi="Times New Roman" w:cs="Times New Roman"/>
      <w:sz w:val="24"/>
      <w:szCs w:val="24"/>
    </w:rPr>
  </w:style>
  <w:style w:type="paragraph" w:customStyle="1" w:styleId="57">
    <w:name w:val="paragraph1"/>
    <w:basedOn w:val="1"/>
    <w:link w:val="58"/>
    <w:qFormat/>
    <w:uiPriority w:val="0"/>
    <w:pPr>
      <w:spacing w:afterLines="30"/>
      <w:ind w:firstLine="480"/>
    </w:pPr>
    <w:rPr>
      <w:rFonts w:ascii="Arial" w:hAnsi="Arial" w:cs="Times New Roman"/>
      <w:kern w:val="0"/>
      <w:sz w:val="24"/>
      <w:szCs w:val="20"/>
      <w:lang w:val="zh-CN" w:eastAsia="zh-CN"/>
    </w:rPr>
  </w:style>
  <w:style w:type="character" w:customStyle="1" w:styleId="58">
    <w:name w:val="paragraph1 Char"/>
    <w:link w:val="57"/>
    <w:qFormat/>
    <w:locked/>
    <w:uiPriority w:val="0"/>
    <w:rPr>
      <w:rFonts w:ascii="Arial" w:hAnsi="Arial" w:eastAsia="宋体" w:cs="Times New Roman"/>
      <w:color w:val="000000"/>
      <w:kern w:val="0"/>
      <w:sz w:val="24"/>
      <w:szCs w:val="20"/>
      <w:lang w:val="zh-CN" w:eastAsia="zh-CN"/>
    </w:rPr>
  </w:style>
  <w:style w:type="paragraph" w:customStyle="1" w:styleId="5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60">
    <w:name w:val="标题 Char"/>
    <w:basedOn w:val="32"/>
    <w:link w:val="31"/>
    <w:qFormat/>
    <w:uiPriority w:val="10"/>
    <w:rPr>
      <w:rFonts w:eastAsia="宋体" w:asciiTheme="majorHAnsi" w:hAnsiTheme="majorHAnsi" w:cstheme="majorBidi"/>
      <w:b/>
      <w:bCs/>
      <w:color w:val="000000"/>
      <w:sz w:val="72"/>
      <w:szCs w:val="72"/>
    </w:rPr>
  </w:style>
  <w:style w:type="paragraph" w:customStyle="1" w:styleId="61">
    <w:name w:val="表内文字"/>
    <w:basedOn w:val="1"/>
    <w:link w:val="62"/>
    <w:qFormat/>
    <w:uiPriority w:val="0"/>
    <w:pPr>
      <w:widowControl/>
      <w:jc w:val="left"/>
    </w:pPr>
    <w:rPr>
      <w:kern w:val="0"/>
      <w:sz w:val="18"/>
      <w:szCs w:val="18"/>
    </w:rPr>
  </w:style>
  <w:style w:type="character" w:customStyle="1" w:styleId="62">
    <w:name w:val="表内文字 Char"/>
    <w:basedOn w:val="32"/>
    <w:link w:val="61"/>
    <w:qFormat/>
    <w:uiPriority w:val="0"/>
    <w:rPr>
      <w:rFonts w:ascii="宋体" w:hAnsi="宋体" w:eastAsia="宋体" w:cs="宋体"/>
      <w:color w:val="000000"/>
      <w:kern w:val="0"/>
      <w:sz w:val="18"/>
      <w:szCs w:val="18"/>
    </w:rPr>
  </w:style>
  <w:style w:type="character" w:customStyle="1" w:styleId="63">
    <w:name w:val="正文文本缩进 2 Char"/>
    <w:basedOn w:val="32"/>
    <w:link w:val="20"/>
    <w:semiHidden/>
    <w:qFormat/>
    <w:uiPriority w:val="99"/>
    <w:rPr>
      <w:rFonts w:ascii="Times New Roman" w:hAnsi="Times New Roman" w:eastAsia="宋体" w:cs="Times New Roman"/>
      <w:szCs w:val="24"/>
    </w:rPr>
  </w:style>
  <w:style w:type="character" w:customStyle="1" w:styleId="64">
    <w:name w:val="正文文本缩进 3 Char"/>
    <w:basedOn w:val="32"/>
    <w:link w:val="27"/>
    <w:qFormat/>
    <w:uiPriority w:val="0"/>
    <w:rPr>
      <w:rFonts w:ascii="Times New Roman" w:hAnsi="Times New Roman" w:eastAsia="宋体" w:cs="Times New Roman"/>
      <w:color w:val="000000"/>
      <w:sz w:val="16"/>
      <w:szCs w:val="16"/>
    </w:rPr>
  </w:style>
  <w:style w:type="paragraph" w:customStyle="1" w:styleId="65">
    <w:name w:val="投标书正文"/>
    <w:link w:val="66"/>
    <w:qFormat/>
    <w:uiPriority w:val="0"/>
    <w:pPr>
      <w:autoSpaceDE w:val="0"/>
      <w:spacing w:line="360" w:lineRule="auto"/>
      <w:ind w:firstLine="200" w:firstLineChars="200"/>
    </w:pPr>
    <w:rPr>
      <w:rFonts w:ascii="Times New Roman" w:hAnsi="Times New Roman" w:eastAsia="宋体" w:cs="Times New Roman"/>
      <w:kern w:val="0"/>
      <w:sz w:val="24"/>
      <w:szCs w:val="20"/>
      <w:lang w:val="en-US" w:eastAsia="zh-CN" w:bidi="ar-SA"/>
    </w:rPr>
  </w:style>
  <w:style w:type="character" w:customStyle="1" w:styleId="66">
    <w:name w:val="投标书正文 Char"/>
    <w:link w:val="65"/>
    <w:qFormat/>
    <w:locked/>
    <w:uiPriority w:val="0"/>
    <w:rPr>
      <w:rFonts w:ascii="Times New Roman" w:hAnsi="Times New Roman" w:eastAsia="宋体" w:cs="Times New Roman"/>
      <w:kern w:val="0"/>
      <w:sz w:val="24"/>
      <w:szCs w:val="20"/>
    </w:rPr>
  </w:style>
  <w:style w:type="paragraph" w:customStyle="1" w:styleId="67">
    <w:name w:val="投标书正文无序编号"/>
    <w:basedOn w:val="1"/>
    <w:link w:val="68"/>
    <w:qFormat/>
    <w:uiPriority w:val="0"/>
    <w:pPr>
      <w:widowControl/>
      <w:tabs>
        <w:tab w:val="left" w:pos="902"/>
      </w:tabs>
      <w:autoSpaceDE w:val="0"/>
      <w:adjustRightInd w:val="0"/>
      <w:ind w:left="902"/>
      <w:jc w:val="left"/>
    </w:pPr>
    <w:rPr>
      <w:rFonts w:ascii="Times New Roman" w:hAnsi="Times New Roman" w:cs="Times New Roman"/>
      <w:kern w:val="0"/>
      <w:sz w:val="24"/>
      <w:szCs w:val="20"/>
      <w:lang w:val="zh-CN" w:eastAsia="zh-CN"/>
    </w:rPr>
  </w:style>
  <w:style w:type="character" w:customStyle="1" w:styleId="68">
    <w:name w:val="投标书正文无序编号 Char"/>
    <w:link w:val="67"/>
    <w:qFormat/>
    <w:locked/>
    <w:uiPriority w:val="0"/>
    <w:rPr>
      <w:rFonts w:ascii="Times New Roman" w:hAnsi="Times New Roman" w:eastAsia="宋体" w:cs="Times New Roman"/>
      <w:color w:val="000000"/>
      <w:kern w:val="0"/>
      <w:sz w:val="24"/>
      <w:szCs w:val="20"/>
      <w:lang w:val="zh-CN" w:eastAsia="zh-CN"/>
    </w:rPr>
  </w:style>
  <w:style w:type="paragraph" w:customStyle="1" w:styleId="69">
    <w:name w:val="List Paragraph"/>
    <w:basedOn w:val="1"/>
    <w:qFormat/>
    <w:uiPriority w:val="34"/>
    <w:pPr>
      <w:ind w:firstLine="420"/>
    </w:pPr>
  </w:style>
  <w:style w:type="character" w:customStyle="1" w:styleId="70">
    <w:name w:val="泉州 Char Char"/>
    <w:link w:val="71"/>
    <w:uiPriority w:val="0"/>
    <w:rPr>
      <w:bCs/>
      <w:sz w:val="24"/>
      <w:szCs w:val="24"/>
    </w:rPr>
  </w:style>
  <w:style w:type="paragraph" w:customStyle="1" w:styleId="71">
    <w:name w:val="泉州"/>
    <w:basedOn w:val="1"/>
    <w:link w:val="70"/>
    <w:uiPriority w:val="0"/>
    <w:pPr>
      <w:spacing w:before="0" w:after="0" w:line="324" w:lineRule="auto"/>
      <w:ind w:firstLine="200"/>
      <w:jc w:val="left"/>
    </w:pPr>
    <w:rPr>
      <w:rFonts w:asciiTheme="minorHAnsi" w:hAnsiTheme="minorHAnsi" w:eastAsiaTheme="minorEastAsia" w:cstheme="minorBidi"/>
      <w:bCs/>
      <w:color w:val="auto"/>
      <w:sz w:val="24"/>
      <w:szCs w:val="24"/>
    </w:rPr>
  </w:style>
  <w:style w:type="character" w:customStyle="1" w:styleId="72">
    <w:name w:val="正文文本 Char"/>
    <w:basedOn w:val="32"/>
    <w:link w:val="13"/>
    <w:semiHidden/>
    <w:uiPriority w:val="99"/>
    <w:rPr>
      <w:rFonts w:ascii="宋体" w:hAnsi="宋体" w:eastAsia="宋体" w:cs="宋体"/>
      <w:color w:val="000000"/>
      <w:sz w:val="28"/>
      <w:szCs w:val="28"/>
    </w:rPr>
  </w:style>
  <w:style w:type="character" w:customStyle="1" w:styleId="73">
    <w:name w:val="正文首行缩进 Char"/>
    <w:basedOn w:val="72"/>
    <w:link w:val="12"/>
    <w:qFormat/>
    <w:uiPriority w:val="99"/>
    <w:rPr>
      <w:rFonts w:ascii="Times New Roman" w:hAnsi="Times New Roman" w:eastAsia="宋体" w:cs="Times New Roman"/>
      <w:color w:val="000000"/>
      <w:kern w:val="0"/>
      <w:sz w:val="28"/>
      <w:szCs w:val="20"/>
    </w:rPr>
  </w:style>
  <w:style w:type="paragraph" w:customStyle="1" w:styleId="74">
    <w:name w:val="贵州标题1"/>
    <w:basedOn w:val="2"/>
    <w:uiPriority w:val="0"/>
    <w:pPr>
      <w:pageBreakBefore/>
      <w:tabs>
        <w:tab w:val="left" w:pos="283"/>
      </w:tabs>
      <w:spacing w:before="480" w:after="480" w:line="360" w:lineRule="auto"/>
      <w:ind w:left="283" w:hanging="283" w:firstLineChars="0"/>
      <w:jc w:val="both"/>
    </w:pPr>
    <w:rPr>
      <w:rFonts w:ascii="Times New Roman" w:hAnsi="Times New Roman"/>
      <w:spacing w:val="20"/>
      <w:szCs w:val="20"/>
    </w:rPr>
  </w:style>
  <w:style w:type="paragraph" w:customStyle="1" w:styleId="75">
    <w:name w:val="贵州标题5"/>
    <w:basedOn w:val="6"/>
    <w:uiPriority w:val="0"/>
    <w:pPr>
      <w:tabs>
        <w:tab w:val="left" w:pos="2579"/>
      </w:tabs>
      <w:spacing w:line="377" w:lineRule="auto"/>
      <w:ind w:left="2579" w:hanging="420" w:firstLineChars="0"/>
    </w:pPr>
    <w:rPr>
      <w:rFonts w:ascii="Times New Roman" w:hAnsi="Times New Roman"/>
      <w:color w:val="auto"/>
      <w:sz w:val="21"/>
      <w:szCs w:val="20"/>
    </w:rPr>
  </w:style>
  <w:style w:type="paragraph" w:customStyle="1" w:styleId="76">
    <w:name w:val="一级列表"/>
    <w:basedOn w:val="1"/>
    <w:uiPriority w:val="0"/>
    <w:pPr>
      <w:tabs>
        <w:tab w:val="left" w:pos="900"/>
      </w:tabs>
      <w:spacing w:before="0" w:after="0"/>
      <w:ind w:left="900" w:hanging="420" w:firstLineChars="0"/>
    </w:pPr>
    <w:rPr>
      <w:rFonts w:ascii="Times New Roman" w:hAnsi="Times New Roman" w:cs="Times New Roman"/>
      <w:color w:val="auto"/>
      <w:sz w:val="21"/>
      <w:szCs w:val="21"/>
    </w:rPr>
  </w:style>
  <w:style w:type="character" w:customStyle="1" w:styleId="77">
    <w:name w:val="批注文字 Char"/>
    <w:basedOn w:val="32"/>
    <w:link w:val="10"/>
    <w:uiPriority w:val="99"/>
    <w:rPr>
      <w:rFonts w:ascii="Times New Roman" w:hAnsi="Times New Roman" w:eastAsia="宋体" w:cs="Times New Roman"/>
      <w:szCs w:val="24"/>
    </w:rPr>
  </w:style>
  <w:style w:type="character" w:customStyle="1" w:styleId="78">
    <w:name w:val="纯文本 Char"/>
    <w:basedOn w:val="32"/>
    <w:link w:val="18"/>
    <w:qFormat/>
    <w:uiPriority w:val="0"/>
    <w:rPr>
      <w:rFonts w:ascii="宋体" w:hAnsi="Courier New" w:eastAsia="宋体" w:cs="Times New Roman"/>
      <w:szCs w:val="20"/>
      <w:lang w:val="zh-CN" w:eastAsia="zh-CN"/>
    </w:rPr>
  </w:style>
  <w:style w:type="character" w:customStyle="1" w:styleId="79">
    <w:name w:val="批注框文本 Char"/>
    <w:basedOn w:val="32"/>
    <w:link w:val="21"/>
    <w:semiHidden/>
    <w:uiPriority w:val="99"/>
    <w:rPr>
      <w:rFonts w:ascii="宋体" w:hAnsi="宋体" w:eastAsia="宋体" w:cs="宋体"/>
      <w:color w:val="000000"/>
      <w:sz w:val="18"/>
      <w:szCs w:val="18"/>
    </w:rPr>
  </w:style>
  <w:style w:type="paragraph" w:customStyle="1" w:styleId="80">
    <w:name w:val="样式 Def1 首行缩进"/>
    <w:basedOn w:val="1"/>
    <w:qFormat/>
    <w:uiPriority w:val="0"/>
    <w:pPr>
      <w:spacing w:before="0" w:after="0"/>
      <w:ind w:firstLine="0" w:firstLineChars="0"/>
    </w:pPr>
    <w:rPr>
      <w:rFonts w:ascii="Times New Roman" w:hAnsi="Times New Roman" w:eastAsia="仿宋_GB2312" w:cs="Times New Roman"/>
      <w:color w:val="auto"/>
      <w:sz w:val="24"/>
      <w:szCs w:val="24"/>
    </w:rPr>
  </w:style>
  <w:style w:type="paragraph" w:customStyle="1" w:styleId="81">
    <w:name w:val="my正文"/>
    <w:basedOn w:val="1"/>
    <w:link w:val="82"/>
    <w:qFormat/>
    <w:uiPriority w:val="0"/>
    <w:pPr>
      <w:spacing w:before="0" w:after="0"/>
      <w:ind w:firstLine="480"/>
    </w:pPr>
    <w:rPr>
      <w:rFonts w:ascii="Times New Roman" w:hAnsi="Times New Roman" w:eastAsia="仿宋_GB2312" w:cs="Times New Roman"/>
      <w:color w:val="auto"/>
      <w:sz w:val="24"/>
      <w:szCs w:val="24"/>
    </w:rPr>
  </w:style>
  <w:style w:type="character" w:customStyle="1" w:styleId="82">
    <w:name w:val="my正文 Char"/>
    <w:link w:val="81"/>
    <w:uiPriority w:val="0"/>
    <w:rPr>
      <w:rFonts w:ascii="Times New Roman" w:hAnsi="Times New Roman" w:eastAsia="仿宋_GB2312" w:cs="Times New Roman"/>
      <w:sz w:val="24"/>
      <w:szCs w:val="24"/>
    </w:rPr>
  </w:style>
  <w:style w:type="character" w:customStyle="1" w:styleId="83">
    <w:name w:val="批注主题 Char"/>
    <w:basedOn w:val="77"/>
    <w:link w:val="9"/>
    <w:semiHidden/>
    <w:qFormat/>
    <w:uiPriority w:val="99"/>
    <w:rPr>
      <w:rFonts w:ascii="宋体" w:hAnsi="宋体" w:eastAsia="宋体" w:cs="宋体"/>
      <w:b/>
      <w:bCs/>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wmf"/><Relationship Id="rId45" Type="http://schemas.openxmlformats.org/officeDocument/2006/relationships/image" Target="media/image39.png"/><Relationship Id="rId44" Type="http://schemas.openxmlformats.org/officeDocument/2006/relationships/image" Target="media/image38.wmf"/><Relationship Id="rId43" Type="http://schemas.openxmlformats.org/officeDocument/2006/relationships/image" Target="media/image37.wmf"/><Relationship Id="rId42" Type="http://schemas.openxmlformats.org/officeDocument/2006/relationships/image" Target="media/image36.wmf"/><Relationship Id="rId41" Type="http://schemas.openxmlformats.org/officeDocument/2006/relationships/image" Target="media/image35.wmf"/><Relationship Id="rId40" Type="http://schemas.openxmlformats.org/officeDocument/2006/relationships/image" Target="media/image34.wmf"/><Relationship Id="rId4" Type="http://schemas.openxmlformats.org/officeDocument/2006/relationships/footer" Target="footer1.xml"/><Relationship Id="rId39" Type="http://schemas.openxmlformats.org/officeDocument/2006/relationships/image" Target="media/image33.wmf"/><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139</Pages>
  <Words>8831</Words>
  <Characters>50339</Characters>
  <Lines>419</Lines>
  <Paragraphs>118</Paragraphs>
  <ScaleCrop>false</ScaleCrop>
  <LinksUpToDate>false</LinksUpToDate>
  <CharactersWithSpaces>59052</CharactersWithSpaces>
  <Application>WPS Office_10.1.0.5803_F1E327BC-269C-435d-A152-05C5408002CA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2016-06-29T06:21:00Z</dcterms:created>
  <dc:creator>kmp</dc:creator>
  <cp:lastModifiedBy>billmark</cp:lastModifiedBy>
  <dcterms:modified xsi:type="dcterms:W3CDTF">2016-07-04T06:34:47Z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