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05" w:rsidRDefault="0043285B">
      <w:r>
        <w:rPr>
          <w:rFonts w:hint="eastAsia"/>
        </w:rPr>
        <w:t>1.</w:t>
      </w:r>
      <w:r w:rsidRPr="0043285B">
        <w:t xml:space="preserve"> </w:t>
      </w:r>
      <w:r>
        <w:drawing>
          <wp:inline distT="0" distB="0" distL="0" distR="0" wp14:anchorId="35768B75" wp14:editId="36B39A8F">
            <wp:extent cx="3838095" cy="8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ctx</w:t>
      </w:r>
      <w:bookmarkStart w:id="0" w:name="_GoBack"/>
      <w:bookmarkEnd w:id="0"/>
      <w:r w:rsidR="00AD2833">
        <w:rPr>
          <w:rFonts w:ascii="Helvetica" w:hAnsi="Helvetica" w:cs="Helvetica" w:hint="eastAsia"/>
          <w:color w:val="666666"/>
          <w:szCs w:val="21"/>
          <w:shd w:val="clear" w:color="auto" w:fill="FFFFFF"/>
        </w:rPr>
        <w:t>即</w:t>
      </w:r>
      <w:r w:rsidR="00AD2833">
        <w:rPr>
          <w:rFonts w:ascii="Helvetica" w:hAnsi="Helvetica" w:cs="Helvetica"/>
          <w:color w:val="666666"/>
          <w:szCs w:val="21"/>
          <w:shd w:val="clear" w:color="auto" w:fill="FFFFFF"/>
        </w:rPr>
        <w:t>contex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由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koa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传入的封装了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request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response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的变量，我们可以通过它访问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request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response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koa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传入的将要处理的下一个异步函数</w:t>
      </w:r>
    </w:p>
    <w:sectPr w:rsidR="002D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F"/>
    <w:rsid w:val="002D4805"/>
    <w:rsid w:val="0043285B"/>
    <w:rsid w:val="00AD2833"/>
    <w:rsid w:val="00D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7185-A26E-47E5-AFDB-DE45AB3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328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比尔马克</dc:creator>
  <cp:keywords/>
  <dc:description/>
  <cp:lastModifiedBy>比尔马克</cp:lastModifiedBy>
  <cp:revision>3</cp:revision>
  <dcterms:created xsi:type="dcterms:W3CDTF">2016-11-25T06:51:00Z</dcterms:created>
  <dcterms:modified xsi:type="dcterms:W3CDTF">2016-11-25T07:20:00Z</dcterms:modified>
</cp:coreProperties>
</file>