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A907F" w14:textId="77777777" w:rsidR="0039623E" w:rsidRDefault="0039623E" w:rsidP="0039623E">
      <w:pPr>
        <w:spacing w:line="360" w:lineRule="auto"/>
        <w:jc w:val="center"/>
        <w:rPr>
          <w:rFonts w:ascii="標楷體" w:eastAsia="標楷體" w:hAnsi="標楷體"/>
          <w:szCs w:val="24"/>
        </w:rPr>
      </w:pPr>
    </w:p>
    <w:p w14:paraId="6134897B" w14:textId="77777777" w:rsidR="0039623E" w:rsidRDefault="0039623E" w:rsidP="0039623E">
      <w:pPr>
        <w:spacing w:line="360" w:lineRule="auto"/>
        <w:jc w:val="center"/>
        <w:rPr>
          <w:rFonts w:ascii="標楷體" w:eastAsia="標楷體" w:hAnsi="標楷體"/>
          <w:szCs w:val="24"/>
        </w:rPr>
      </w:pPr>
    </w:p>
    <w:p w14:paraId="6D8F9F6F" w14:textId="77777777" w:rsidR="0039623E" w:rsidRDefault="0039623E" w:rsidP="0039623E">
      <w:pPr>
        <w:spacing w:line="360" w:lineRule="auto"/>
        <w:jc w:val="center"/>
        <w:rPr>
          <w:rFonts w:ascii="標楷體" w:eastAsia="標楷體" w:hAnsi="標楷體"/>
          <w:szCs w:val="24"/>
        </w:rPr>
      </w:pPr>
    </w:p>
    <w:p w14:paraId="06380A7C" w14:textId="77777777" w:rsidR="0039623E" w:rsidRDefault="0039623E" w:rsidP="0039623E">
      <w:pPr>
        <w:spacing w:line="360" w:lineRule="auto"/>
        <w:jc w:val="center"/>
        <w:rPr>
          <w:rFonts w:ascii="標楷體" w:eastAsia="標楷體" w:hAnsi="標楷體"/>
          <w:szCs w:val="24"/>
        </w:rPr>
      </w:pPr>
    </w:p>
    <w:p w14:paraId="53EE6D10" w14:textId="77777777" w:rsidR="0039623E" w:rsidRDefault="0039623E" w:rsidP="0039623E">
      <w:pPr>
        <w:spacing w:line="360" w:lineRule="auto"/>
        <w:jc w:val="center"/>
        <w:rPr>
          <w:rFonts w:ascii="標楷體" w:eastAsia="標楷體" w:hAnsi="標楷體"/>
          <w:szCs w:val="24"/>
        </w:rPr>
      </w:pPr>
    </w:p>
    <w:p w14:paraId="74909B00" w14:textId="77777777" w:rsidR="0039623E" w:rsidRDefault="0039623E" w:rsidP="0039623E">
      <w:pPr>
        <w:spacing w:line="360" w:lineRule="auto"/>
        <w:jc w:val="center"/>
        <w:rPr>
          <w:rFonts w:ascii="標楷體" w:eastAsia="標楷體" w:hAnsi="標楷體"/>
          <w:szCs w:val="24"/>
        </w:rPr>
      </w:pPr>
    </w:p>
    <w:p w14:paraId="458D8044" w14:textId="2E49E19D" w:rsidR="0039623E" w:rsidRDefault="0039623E" w:rsidP="0039623E">
      <w:pPr>
        <w:spacing w:line="360" w:lineRule="auto"/>
        <w:jc w:val="center"/>
        <w:rPr>
          <w:rFonts w:ascii="標楷體" w:eastAsia="標楷體" w:hAnsi="標楷體"/>
          <w:szCs w:val="24"/>
        </w:rPr>
      </w:pPr>
    </w:p>
    <w:p w14:paraId="63610AB1" w14:textId="77777777" w:rsidR="0039623E" w:rsidRDefault="0039623E" w:rsidP="0039623E">
      <w:pPr>
        <w:spacing w:line="360" w:lineRule="auto"/>
        <w:jc w:val="center"/>
        <w:rPr>
          <w:rFonts w:ascii="標楷體" w:eastAsia="標楷體" w:hAnsi="標楷體" w:hint="eastAsia"/>
          <w:szCs w:val="24"/>
        </w:rPr>
      </w:pPr>
    </w:p>
    <w:p w14:paraId="6F0F0544" w14:textId="77777777" w:rsidR="0039623E" w:rsidRDefault="0039623E" w:rsidP="0039623E">
      <w:pPr>
        <w:spacing w:line="360" w:lineRule="auto"/>
        <w:jc w:val="center"/>
        <w:rPr>
          <w:rFonts w:ascii="標楷體" w:eastAsia="標楷體" w:hAnsi="標楷體"/>
          <w:szCs w:val="24"/>
        </w:rPr>
      </w:pPr>
    </w:p>
    <w:p w14:paraId="60F90D97" w14:textId="607E79AE" w:rsidR="77EBD982" w:rsidRPr="005F0024" w:rsidRDefault="5DC14529" w:rsidP="0039623E">
      <w:pPr>
        <w:spacing w:line="360" w:lineRule="auto"/>
        <w:jc w:val="center"/>
        <w:rPr>
          <w:rFonts w:ascii="標楷體" w:eastAsia="標楷體" w:hAnsi="標楷體"/>
          <w:szCs w:val="24"/>
        </w:rPr>
      </w:pPr>
      <w:r w:rsidRPr="005F0024">
        <w:rPr>
          <w:rFonts w:ascii="標楷體" w:eastAsia="標楷體" w:hAnsi="標楷體"/>
          <w:szCs w:val="24"/>
        </w:rPr>
        <w:t>深度強化學習與應用</w:t>
      </w:r>
    </w:p>
    <w:p w14:paraId="2487379C" w14:textId="0064D409" w:rsidR="5DC14529" w:rsidRPr="005F0024" w:rsidRDefault="5DC14529" w:rsidP="0039623E">
      <w:pPr>
        <w:spacing w:line="360" w:lineRule="auto"/>
        <w:jc w:val="center"/>
        <w:rPr>
          <w:rFonts w:ascii="標楷體" w:eastAsia="標楷體" w:hAnsi="標楷體"/>
          <w:szCs w:val="24"/>
        </w:rPr>
      </w:pPr>
      <w:r w:rsidRPr="005F0024">
        <w:rPr>
          <w:rFonts w:ascii="標楷體" w:eastAsia="標楷體" w:hAnsi="標楷體"/>
          <w:szCs w:val="24"/>
        </w:rPr>
        <w:t>期末報告 group 3</w:t>
      </w:r>
    </w:p>
    <w:p w14:paraId="576C6364" w14:textId="64BD936C" w:rsidR="5DC14529" w:rsidRPr="005F0024" w:rsidRDefault="5DC14529" w:rsidP="0039623E">
      <w:pPr>
        <w:spacing w:line="360" w:lineRule="auto"/>
        <w:jc w:val="center"/>
        <w:rPr>
          <w:rFonts w:ascii="標楷體" w:eastAsia="標楷體" w:hAnsi="標楷體"/>
          <w:szCs w:val="24"/>
        </w:rPr>
      </w:pPr>
    </w:p>
    <w:p w14:paraId="1C42F88C" w14:textId="7B28D934" w:rsidR="5DC14529" w:rsidRPr="005F0024" w:rsidRDefault="1DFF674F" w:rsidP="0039623E">
      <w:pPr>
        <w:spacing w:line="360" w:lineRule="auto"/>
        <w:jc w:val="center"/>
        <w:rPr>
          <w:rFonts w:ascii="標楷體" w:eastAsia="標楷體" w:hAnsi="標楷體"/>
          <w:szCs w:val="24"/>
        </w:rPr>
      </w:pPr>
      <w:r w:rsidRPr="005F0024">
        <w:rPr>
          <w:rFonts w:ascii="標楷體" w:eastAsia="標楷體" w:hAnsi="標楷體"/>
          <w:szCs w:val="24"/>
        </w:rPr>
        <w:t>資科四 106703055 黃浩瑋</w:t>
      </w:r>
    </w:p>
    <w:p w14:paraId="7D3FD38F" w14:textId="37768708" w:rsidR="5DC14529" w:rsidRPr="005F0024" w:rsidRDefault="5DC14529" w:rsidP="0039623E">
      <w:pPr>
        <w:spacing w:line="360" w:lineRule="auto"/>
        <w:jc w:val="center"/>
        <w:rPr>
          <w:rFonts w:ascii="標楷體" w:eastAsia="標楷體" w:hAnsi="標楷體"/>
          <w:szCs w:val="24"/>
        </w:rPr>
      </w:pPr>
      <w:r w:rsidRPr="005F0024">
        <w:rPr>
          <w:rFonts w:ascii="標楷體" w:eastAsia="標楷體" w:hAnsi="標楷體"/>
          <w:szCs w:val="24"/>
        </w:rPr>
        <w:t>資管碩</w:t>
      </w:r>
      <w:proofErr w:type="gramStart"/>
      <w:r w:rsidRPr="005F0024">
        <w:rPr>
          <w:rFonts w:ascii="標楷體" w:eastAsia="標楷體" w:hAnsi="標楷體"/>
          <w:szCs w:val="24"/>
        </w:rPr>
        <w:t>一</w:t>
      </w:r>
      <w:proofErr w:type="gramEnd"/>
      <w:r w:rsidRPr="005F0024">
        <w:rPr>
          <w:rFonts w:ascii="標楷體" w:eastAsia="標楷體" w:hAnsi="標楷體"/>
          <w:szCs w:val="24"/>
        </w:rPr>
        <w:t xml:space="preserve"> 109356011 簡琬玲</w:t>
      </w:r>
    </w:p>
    <w:p w14:paraId="687CD659" w14:textId="78DAA214" w:rsidR="5DC14529" w:rsidRPr="005F0024" w:rsidRDefault="5DC14529" w:rsidP="0039623E">
      <w:pPr>
        <w:spacing w:line="360" w:lineRule="auto"/>
        <w:jc w:val="center"/>
        <w:rPr>
          <w:rFonts w:ascii="標楷體" w:eastAsia="標楷體" w:hAnsi="標楷體"/>
          <w:szCs w:val="24"/>
        </w:rPr>
      </w:pPr>
      <w:r w:rsidRPr="005F0024">
        <w:rPr>
          <w:rFonts w:ascii="標楷體" w:eastAsia="標楷體" w:hAnsi="標楷體"/>
          <w:szCs w:val="24"/>
        </w:rPr>
        <w:t>資管碩</w:t>
      </w:r>
      <w:proofErr w:type="gramStart"/>
      <w:r w:rsidRPr="005F0024">
        <w:rPr>
          <w:rFonts w:ascii="標楷體" w:eastAsia="標楷體" w:hAnsi="標楷體"/>
          <w:szCs w:val="24"/>
        </w:rPr>
        <w:t>一</w:t>
      </w:r>
      <w:proofErr w:type="gramEnd"/>
      <w:r w:rsidRPr="005F0024">
        <w:rPr>
          <w:rFonts w:ascii="標楷體" w:eastAsia="標楷體" w:hAnsi="標楷體"/>
          <w:szCs w:val="24"/>
        </w:rPr>
        <w:t xml:space="preserve"> 109356024 </w:t>
      </w:r>
      <w:proofErr w:type="gramStart"/>
      <w:r w:rsidRPr="005F0024">
        <w:rPr>
          <w:rFonts w:ascii="標楷體" w:eastAsia="標楷體" w:hAnsi="標楷體"/>
          <w:szCs w:val="24"/>
        </w:rPr>
        <w:t>蘇品維</w:t>
      </w:r>
      <w:proofErr w:type="gramEnd"/>
    </w:p>
    <w:p w14:paraId="68A27888" w14:textId="77777777" w:rsidR="005F0024" w:rsidRPr="005F0024" w:rsidRDefault="005F0024" w:rsidP="005F0024">
      <w:pPr>
        <w:widowControl/>
        <w:rPr>
          <w:rFonts w:ascii="標楷體" w:eastAsia="標楷體" w:hAnsi="標楷體" w:hint="eastAsia"/>
          <w:szCs w:val="24"/>
        </w:rPr>
      </w:pPr>
      <w:r>
        <w:rPr>
          <w:rFonts w:ascii="標楷體" w:eastAsia="標楷體" w:hAnsi="標楷體"/>
          <w:szCs w:val="24"/>
        </w:rPr>
        <w:br w:type="page"/>
      </w:r>
    </w:p>
    <w:sdt>
      <w:sdtPr>
        <w:rPr>
          <w:lang w:val="zh-TW"/>
        </w:rPr>
        <w:id w:val="443352381"/>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3BF6E30E" w14:textId="181F76E7" w:rsidR="005F0024" w:rsidRPr="00D1089A" w:rsidRDefault="005F0024" w:rsidP="00D1089A">
          <w:pPr>
            <w:pStyle w:val="a6"/>
            <w:spacing w:line="360" w:lineRule="auto"/>
            <w:rPr>
              <w:rFonts w:ascii="標楷體" w:eastAsia="標楷體" w:hAnsi="標楷體"/>
            </w:rPr>
          </w:pPr>
          <w:r w:rsidRPr="00D1089A">
            <w:rPr>
              <w:rFonts w:ascii="標楷體" w:eastAsia="標楷體" w:hAnsi="標楷體"/>
              <w:lang w:val="zh-TW"/>
            </w:rPr>
            <w:t>目錄</w:t>
          </w:r>
        </w:p>
        <w:p w14:paraId="000CAF08" w14:textId="7F98EB02" w:rsidR="005F0024" w:rsidRDefault="005F0024" w:rsidP="00D1089A">
          <w:pPr>
            <w:pStyle w:val="11"/>
            <w:tabs>
              <w:tab w:val="right" w:leader="dot" w:pos="9016"/>
            </w:tabs>
            <w:spacing w:line="360" w:lineRule="auto"/>
            <w:rPr>
              <w:noProof/>
            </w:rPr>
          </w:pPr>
          <w:r>
            <w:fldChar w:fldCharType="begin"/>
          </w:r>
          <w:r>
            <w:instrText xml:space="preserve"> TOC \o "1-3" \h \z \u </w:instrText>
          </w:r>
          <w:r>
            <w:fldChar w:fldCharType="separate"/>
          </w:r>
          <w:hyperlink w:anchor="_Toc75383131" w:history="1">
            <w:r w:rsidRPr="00C6641A">
              <w:rPr>
                <w:rStyle w:val="a4"/>
                <w:rFonts w:ascii="標楷體" w:eastAsia="標楷體" w:hAnsi="標楷體" w:hint="eastAsia"/>
                <w:noProof/>
              </w:rPr>
              <w:t>一、</w:t>
            </w:r>
            <w:r w:rsidRPr="00C6641A">
              <w:rPr>
                <w:rStyle w:val="a4"/>
                <w:rFonts w:ascii="標楷體" w:eastAsia="標楷體" w:hAnsi="標楷體"/>
                <w:noProof/>
              </w:rPr>
              <w:t>.</w:t>
            </w:r>
            <w:r w:rsidRPr="00C6641A">
              <w:rPr>
                <w:rStyle w:val="a4"/>
                <w:rFonts w:ascii="標楷體" w:eastAsia="標楷體" w:hAnsi="標楷體" w:hint="eastAsia"/>
                <w:noProof/>
              </w:rPr>
              <w:t>資料前處理</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_Toc75383131 \h </w:instrText>
            </w:r>
            <w:r>
              <w:rPr>
                <w:noProof/>
                <w:webHidden/>
              </w:rPr>
            </w:r>
            <w:r>
              <w:rPr>
                <w:noProof/>
                <w:webHidden/>
              </w:rPr>
              <w:fldChar w:fldCharType="separate"/>
            </w:r>
            <w:r>
              <w:rPr>
                <w:noProof/>
                <w:webHidden/>
              </w:rPr>
              <w:t>2</w:t>
            </w:r>
            <w:r>
              <w:rPr>
                <w:noProof/>
                <w:webHidden/>
              </w:rPr>
              <w:fldChar w:fldCharType="end"/>
            </w:r>
          </w:hyperlink>
        </w:p>
        <w:p w14:paraId="01A38261" w14:textId="18A707D0" w:rsidR="005F0024" w:rsidRDefault="005F0024" w:rsidP="00D1089A">
          <w:pPr>
            <w:pStyle w:val="21"/>
            <w:tabs>
              <w:tab w:val="right" w:leader="dot" w:pos="9016"/>
            </w:tabs>
            <w:spacing w:line="360" w:lineRule="auto"/>
            <w:rPr>
              <w:noProof/>
            </w:rPr>
          </w:pPr>
          <w:hyperlink w:anchor="_Toc75383132" w:history="1">
            <w:r w:rsidRPr="00C6641A">
              <w:rPr>
                <w:rStyle w:val="a4"/>
                <w:rFonts w:ascii="標楷體" w:eastAsia="標楷體" w:hAnsi="標楷體"/>
                <w:noProof/>
              </w:rPr>
              <w:t>(</w:t>
            </w:r>
            <w:r w:rsidRPr="00C6641A">
              <w:rPr>
                <w:rStyle w:val="a4"/>
                <w:rFonts w:ascii="標楷體" w:eastAsia="標楷體" w:hAnsi="標楷體" w:hint="eastAsia"/>
                <w:noProof/>
              </w:rPr>
              <w:t>一</w:t>
            </w:r>
            <w:r w:rsidRPr="00C6641A">
              <w:rPr>
                <w:rStyle w:val="a4"/>
                <w:rFonts w:ascii="標楷體" w:eastAsia="標楷體" w:hAnsi="標楷體"/>
                <w:noProof/>
              </w:rPr>
              <w:t>)</w:t>
            </w:r>
            <w:r w:rsidRPr="00C6641A">
              <w:rPr>
                <w:rStyle w:val="a4"/>
                <w:rFonts w:ascii="標楷體" w:eastAsia="標楷體" w:hAnsi="標楷體" w:hint="eastAsia"/>
                <w:noProof/>
              </w:rPr>
              <w:t>使用資料集</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_Toc75383132 \h </w:instrText>
            </w:r>
            <w:r>
              <w:rPr>
                <w:noProof/>
                <w:webHidden/>
              </w:rPr>
            </w:r>
            <w:r>
              <w:rPr>
                <w:noProof/>
                <w:webHidden/>
              </w:rPr>
              <w:fldChar w:fldCharType="separate"/>
            </w:r>
            <w:r>
              <w:rPr>
                <w:noProof/>
                <w:webHidden/>
              </w:rPr>
              <w:t>2</w:t>
            </w:r>
            <w:r>
              <w:rPr>
                <w:noProof/>
                <w:webHidden/>
              </w:rPr>
              <w:fldChar w:fldCharType="end"/>
            </w:r>
          </w:hyperlink>
        </w:p>
        <w:p w14:paraId="78CD66C1" w14:textId="16B8CA33" w:rsidR="005F0024" w:rsidRDefault="005F0024" w:rsidP="00D1089A">
          <w:pPr>
            <w:pStyle w:val="21"/>
            <w:tabs>
              <w:tab w:val="right" w:leader="dot" w:pos="9016"/>
            </w:tabs>
            <w:spacing w:line="360" w:lineRule="auto"/>
            <w:rPr>
              <w:noProof/>
            </w:rPr>
          </w:pPr>
          <w:hyperlink w:anchor="_Toc75383133" w:history="1">
            <w:r w:rsidRPr="00C6641A">
              <w:rPr>
                <w:rStyle w:val="a4"/>
                <w:rFonts w:ascii="標楷體" w:eastAsia="標楷體" w:hAnsi="標楷體"/>
                <w:noProof/>
              </w:rPr>
              <w:t>(</w:t>
            </w:r>
            <w:r w:rsidRPr="00C6641A">
              <w:rPr>
                <w:rStyle w:val="a4"/>
                <w:rFonts w:ascii="標楷體" w:eastAsia="標楷體" w:hAnsi="標楷體" w:hint="eastAsia"/>
                <w:noProof/>
              </w:rPr>
              <w:t>二</w:t>
            </w:r>
            <w:r w:rsidRPr="00C6641A">
              <w:rPr>
                <w:rStyle w:val="a4"/>
                <w:rFonts w:ascii="標楷體" w:eastAsia="標楷體" w:hAnsi="標楷體"/>
                <w:noProof/>
              </w:rPr>
              <w:t>)</w:t>
            </w:r>
            <w:r w:rsidRPr="00C6641A">
              <w:rPr>
                <w:rStyle w:val="a4"/>
                <w:rFonts w:ascii="標楷體" w:eastAsia="標楷體" w:hAnsi="標楷體" w:hint="eastAsia"/>
                <w:noProof/>
              </w:rPr>
              <w:t>資料預處理</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_Toc75383133 \h </w:instrText>
            </w:r>
            <w:r>
              <w:rPr>
                <w:noProof/>
                <w:webHidden/>
              </w:rPr>
            </w:r>
            <w:r>
              <w:rPr>
                <w:noProof/>
                <w:webHidden/>
              </w:rPr>
              <w:fldChar w:fldCharType="separate"/>
            </w:r>
            <w:r>
              <w:rPr>
                <w:noProof/>
                <w:webHidden/>
              </w:rPr>
              <w:t>2</w:t>
            </w:r>
            <w:r>
              <w:rPr>
                <w:noProof/>
                <w:webHidden/>
              </w:rPr>
              <w:fldChar w:fldCharType="end"/>
            </w:r>
          </w:hyperlink>
        </w:p>
        <w:p w14:paraId="7AEBE55A" w14:textId="149C082E" w:rsidR="005F0024" w:rsidRDefault="005F0024" w:rsidP="00D1089A">
          <w:pPr>
            <w:pStyle w:val="11"/>
            <w:tabs>
              <w:tab w:val="right" w:leader="dot" w:pos="9016"/>
            </w:tabs>
            <w:spacing w:line="360" w:lineRule="auto"/>
            <w:rPr>
              <w:noProof/>
            </w:rPr>
          </w:pPr>
          <w:hyperlink w:anchor="_Toc75383134" w:history="1">
            <w:r w:rsidRPr="00C6641A">
              <w:rPr>
                <w:rStyle w:val="a4"/>
                <w:rFonts w:ascii="標楷體" w:eastAsia="標楷體" w:hAnsi="標楷體" w:hint="eastAsia"/>
                <w:noProof/>
              </w:rPr>
              <w:t>二、期中進度反思與分工</w:t>
            </w:r>
            <w:r>
              <w:rPr>
                <w:noProof/>
                <w:webHidden/>
              </w:rPr>
              <w:tab/>
            </w:r>
            <w:r>
              <w:rPr>
                <w:noProof/>
                <w:webHidden/>
              </w:rPr>
              <w:fldChar w:fldCharType="begin"/>
            </w:r>
            <w:r>
              <w:rPr>
                <w:noProof/>
                <w:webHidden/>
              </w:rPr>
              <w:instrText xml:space="preserve"> PAGEREF _Toc75383134 \h </w:instrText>
            </w:r>
            <w:r>
              <w:rPr>
                <w:noProof/>
                <w:webHidden/>
              </w:rPr>
            </w:r>
            <w:r>
              <w:rPr>
                <w:noProof/>
                <w:webHidden/>
              </w:rPr>
              <w:fldChar w:fldCharType="separate"/>
            </w:r>
            <w:r>
              <w:rPr>
                <w:noProof/>
                <w:webHidden/>
              </w:rPr>
              <w:t>2</w:t>
            </w:r>
            <w:r>
              <w:rPr>
                <w:noProof/>
                <w:webHidden/>
              </w:rPr>
              <w:fldChar w:fldCharType="end"/>
            </w:r>
          </w:hyperlink>
        </w:p>
        <w:p w14:paraId="46CA97DE" w14:textId="2DAC6E45" w:rsidR="005F0024" w:rsidRDefault="005F0024" w:rsidP="00D1089A">
          <w:pPr>
            <w:pStyle w:val="21"/>
            <w:tabs>
              <w:tab w:val="right" w:leader="dot" w:pos="9016"/>
            </w:tabs>
            <w:spacing w:line="360" w:lineRule="auto"/>
            <w:rPr>
              <w:noProof/>
            </w:rPr>
          </w:pPr>
          <w:hyperlink w:anchor="_Toc75383135" w:history="1">
            <w:r w:rsidRPr="00C6641A">
              <w:rPr>
                <w:rStyle w:val="a4"/>
                <w:rFonts w:ascii="標楷體" w:eastAsia="標楷體" w:hAnsi="標楷體"/>
                <w:noProof/>
              </w:rPr>
              <w:t>(</w:t>
            </w:r>
            <w:r w:rsidRPr="00C6641A">
              <w:rPr>
                <w:rStyle w:val="a4"/>
                <w:rFonts w:ascii="標楷體" w:eastAsia="標楷體" w:hAnsi="標楷體" w:hint="eastAsia"/>
                <w:noProof/>
              </w:rPr>
              <w:t>一</w:t>
            </w:r>
            <w:r w:rsidRPr="00C6641A">
              <w:rPr>
                <w:rStyle w:val="a4"/>
                <w:rFonts w:ascii="標楷體" w:eastAsia="標楷體" w:hAnsi="標楷體"/>
                <w:noProof/>
              </w:rPr>
              <w:t>)</w:t>
            </w:r>
            <w:r w:rsidRPr="00C6641A">
              <w:rPr>
                <w:rStyle w:val="a4"/>
                <w:rFonts w:ascii="標楷體" w:eastAsia="標楷體" w:hAnsi="標楷體" w:hint="eastAsia"/>
                <w:noProof/>
              </w:rPr>
              <w:t>期中分工</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_Toc75383135 \h </w:instrText>
            </w:r>
            <w:r>
              <w:rPr>
                <w:noProof/>
                <w:webHidden/>
              </w:rPr>
            </w:r>
            <w:r>
              <w:rPr>
                <w:noProof/>
                <w:webHidden/>
              </w:rPr>
              <w:fldChar w:fldCharType="separate"/>
            </w:r>
            <w:r>
              <w:rPr>
                <w:noProof/>
                <w:webHidden/>
              </w:rPr>
              <w:t>2</w:t>
            </w:r>
            <w:r>
              <w:rPr>
                <w:noProof/>
                <w:webHidden/>
              </w:rPr>
              <w:fldChar w:fldCharType="end"/>
            </w:r>
          </w:hyperlink>
        </w:p>
        <w:p w14:paraId="65310852" w14:textId="3FC04DB0" w:rsidR="005F0024" w:rsidRDefault="005F0024" w:rsidP="00D1089A">
          <w:pPr>
            <w:pStyle w:val="21"/>
            <w:tabs>
              <w:tab w:val="right" w:leader="dot" w:pos="9016"/>
            </w:tabs>
            <w:spacing w:line="360" w:lineRule="auto"/>
            <w:rPr>
              <w:noProof/>
            </w:rPr>
          </w:pPr>
          <w:hyperlink w:anchor="_Toc75383136" w:history="1">
            <w:r w:rsidRPr="00C6641A">
              <w:rPr>
                <w:rStyle w:val="a4"/>
                <w:rFonts w:ascii="標楷體" w:eastAsia="標楷體" w:hAnsi="標楷體"/>
                <w:noProof/>
              </w:rPr>
              <w:t>(</w:t>
            </w:r>
            <w:r w:rsidRPr="00C6641A">
              <w:rPr>
                <w:rStyle w:val="a4"/>
                <w:rFonts w:ascii="標楷體" w:eastAsia="標楷體" w:hAnsi="標楷體" w:hint="eastAsia"/>
                <w:noProof/>
              </w:rPr>
              <w:t>二</w:t>
            </w:r>
            <w:r w:rsidRPr="00C6641A">
              <w:rPr>
                <w:rStyle w:val="a4"/>
                <w:rFonts w:ascii="標楷體" w:eastAsia="標楷體" w:hAnsi="標楷體"/>
                <w:noProof/>
              </w:rPr>
              <w:t>)Deep Q learning</w:t>
            </w:r>
            <w:r w:rsidRPr="00C6641A">
              <w:rPr>
                <w:rStyle w:val="a4"/>
                <w:rFonts w:ascii="標楷體" w:eastAsia="標楷體" w:hAnsi="標楷體" w:hint="eastAsia"/>
                <w:noProof/>
              </w:rPr>
              <w:t>部分</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_Toc75383136 \h </w:instrText>
            </w:r>
            <w:r>
              <w:rPr>
                <w:noProof/>
                <w:webHidden/>
              </w:rPr>
            </w:r>
            <w:r>
              <w:rPr>
                <w:noProof/>
                <w:webHidden/>
              </w:rPr>
              <w:fldChar w:fldCharType="separate"/>
            </w:r>
            <w:r>
              <w:rPr>
                <w:noProof/>
                <w:webHidden/>
              </w:rPr>
              <w:t>3</w:t>
            </w:r>
            <w:r>
              <w:rPr>
                <w:noProof/>
                <w:webHidden/>
              </w:rPr>
              <w:fldChar w:fldCharType="end"/>
            </w:r>
          </w:hyperlink>
        </w:p>
        <w:p w14:paraId="2519287A" w14:textId="5098AB49" w:rsidR="005F0024" w:rsidRDefault="005F0024" w:rsidP="00D1089A">
          <w:pPr>
            <w:pStyle w:val="21"/>
            <w:tabs>
              <w:tab w:val="right" w:leader="dot" w:pos="9016"/>
            </w:tabs>
            <w:spacing w:line="360" w:lineRule="auto"/>
            <w:rPr>
              <w:noProof/>
            </w:rPr>
          </w:pPr>
          <w:hyperlink w:anchor="_Toc75383137" w:history="1">
            <w:r w:rsidRPr="00C6641A">
              <w:rPr>
                <w:rStyle w:val="a4"/>
                <w:rFonts w:ascii="標楷體" w:eastAsia="標楷體" w:hAnsi="標楷體"/>
                <w:noProof/>
              </w:rPr>
              <w:t>(</w:t>
            </w:r>
            <w:r w:rsidRPr="00C6641A">
              <w:rPr>
                <w:rStyle w:val="a4"/>
                <w:rFonts w:ascii="標楷體" w:eastAsia="標楷體" w:hAnsi="標楷體" w:hint="eastAsia"/>
                <w:noProof/>
              </w:rPr>
              <w:t>三</w:t>
            </w:r>
            <w:r w:rsidRPr="00C6641A">
              <w:rPr>
                <w:rStyle w:val="a4"/>
                <w:rFonts w:ascii="標楷體" w:eastAsia="標楷體" w:hAnsi="標楷體"/>
                <w:noProof/>
              </w:rPr>
              <w:t>)Stable base line</w:t>
            </w:r>
            <w:r w:rsidRPr="00C6641A">
              <w:rPr>
                <w:rStyle w:val="a4"/>
                <w:rFonts w:ascii="標楷體" w:eastAsia="標楷體" w:hAnsi="標楷體" w:hint="eastAsia"/>
                <w:noProof/>
              </w:rPr>
              <w:t>部分</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_Toc75383137 \h </w:instrText>
            </w:r>
            <w:r>
              <w:rPr>
                <w:noProof/>
                <w:webHidden/>
              </w:rPr>
            </w:r>
            <w:r>
              <w:rPr>
                <w:noProof/>
                <w:webHidden/>
              </w:rPr>
              <w:fldChar w:fldCharType="separate"/>
            </w:r>
            <w:r>
              <w:rPr>
                <w:noProof/>
                <w:webHidden/>
              </w:rPr>
              <w:t>4</w:t>
            </w:r>
            <w:r>
              <w:rPr>
                <w:noProof/>
                <w:webHidden/>
              </w:rPr>
              <w:fldChar w:fldCharType="end"/>
            </w:r>
          </w:hyperlink>
        </w:p>
        <w:p w14:paraId="51329F5E" w14:textId="121BC25F" w:rsidR="005F0024" w:rsidRDefault="005F0024" w:rsidP="00D1089A">
          <w:pPr>
            <w:pStyle w:val="21"/>
            <w:tabs>
              <w:tab w:val="right" w:leader="dot" w:pos="9016"/>
            </w:tabs>
            <w:spacing w:line="360" w:lineRule="auto"/>
            <w:rPr>
              <w:noProof/>
            </w:rPr>
          </w:pPr>
          <w:hyperlink w:anchor="_Toc75383138" w:history="1">
            <w:r w:rsidRPr="00C6641A">
              <w:rPr>
                <w:rStyle w:val="a4"/>
                <w:rFonts w:ascii="標楷體" w:eastAsia="標楷體" w:hAnsi="標楷體"/>
                <w:noProof/>
              </w:rPr>
              <w:t>(</w:t>
            </w:r>
            <w:r w:rsidRPr="00C6641A">
              <w:rPr>
                <w:rStyle w:val="a4"/>
                <w:rFonts w:ascii="標楷體" w:eastAsia="標楷體" w:hAnsi="標楷體" w:hint="eastAsia"/>
                <w:noProof/>
              </w:rPr>
              <w:t>四</w:t>
            </w:r>
            <w:r w:rsidRPr="00C6641A">
              <w:rPr>
                <w:rStyle w:val="a4"/>
                <w:rFonts w:ascii="標楷體" w:eastAsia="標楷體" w:hAnsi="標楷體"/>
                <w:noProof/>
              </w:rPr>
              <w:t>)</w:t>
            </w:r>
            <w:r w:rsidRPr="00C6641A">
              <w:rPr>
                <w:rStyle w:val="a4"/>
                <w:rFonts w:ascii="標楷體" w:eastAsia="標楷體" w:hAnsi="標楷體" w:hint="eastAsia"/>
                <w:noProof/>
              </w:rPr>
              <w:t>最後決策</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_Toc75383138 \h </w:instrText>
            </w:r>
            <w:r>
              <w:rPr>
                <w:noProof/>
                <w:webHidden/>
              </w:rPr>
            </w:r>
            <w:r>
              <w:rPr>
                <w:noProof/>
                <w:webHidden/>
              </w:rPr>
              <w:fldChar w:fldCharType="separate"/>
            </w:r>
            <w:r>
              <w:rPr>
                <w:noProof/>
                <w:webHidden/>
              </w:rPr>
              <w:t>4</w:t>
            </w:r>
            <w:r>
              <w:rPr>
                <w:noProof/>
                <w:webHidden/>
              </w:rPr>
              <w:fldChar w:fldCharType="end"/>
            </w:r>
          </w:hyperlink>
        </w:p>
        <w:p w14:paraId="1E18CB31" w14:textId="252823DD" w:rsidR="005F0024" w:rsidRDefault="005F0024" w:rsidP="00D1089A">
          <w:pPr>
            <w:pStyle w:val="21"/>
            <w:tabs>
              <w:tab w:val="right" w:leader="dot" w:pos="9016"/>
            </w:tabs>
            <w:spacing w:line="360" w:lineRule="auto"/>
            <w:rPr>
              <w:noProof/>
            </w:rPr>
          </w:pPr>
          <w:hyperlink w:anchor="_Toc75383139" w:history="1">
            <w:r w:rsidRPr="00C6641A">
              <w:rPr>
                <w:rStyle w:val="a4"/>
                <w:rFonts w:ascii="標楷體" w:eastAsia="標楷體" w:hAnsi="標楷體"/>
                <w:noProof/>
              </w:rPr>
              <w:t>(</w:t>
            </w:r>
            <w:r w:rsidRPr="00C6641A">
              <w:rPr>
                <w:rStyle w:val="a4"/>
                <w:rFonts w:ascii="標楷體" w:eastAsia="標楷體" w:hAnsi="標楷體" w:hint="eastAsia"/>
                <w:noProof/>
              </w:rPr>
              <w:t>五</w:t>
            </w:r>
            <w:r w:rsidRPr="00C6641A">
              <w:rPr>
                <w:rStyle w:val="a4"/>
                <w:rFonts w:ascii="標楷體" w:eastAsia="標楷體" w:hAnsi="標楷體"/>
                <w:noProof/>
              </w:rPr>
              <w:t>)</w:t>
            </w:r>
            <w:r w:rsidRPr="00C6641A">
              <w:rPr>
                <w:rStyle w:val="a4"/>
                <w:rFonts w:ascii="標楷體" w:eastAsia="標楷體" w:hAnsi="標楷體" w:hint="eastAsia"/>
                <w:noProof/>
              </w:rPr>
              <w:t>最終分工</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_Toc75383139 \h </w:instrText>
            </w:r>
            <w:r>
              <w:rPr>
                <w:noProof/>
                <w:webHidden/>
              </w:rPr>
            </w:r>
            <w:r>
              <w:rPr>
                <w:noProof/>
                <w:webHidden/>
              </w:rPr>
              <w:fldChar w:fldCharType="separate"/>
            </w:r>
            <w:r>
              <w:rPr>
                <w:noProof/>
                <w:webHidden/>
              </w:rPr>
              <w:t>4</w:t>
            </w:r>
            <w:r>
              <w:rPr>
                <w:noProof/>
                <w:webHidden/>
              </w:rPr>
              <w:fldChar w:fldCharType="end"/>
            </w:r>
          </w:hyperlink>
        </w:p>
        <w:p w14:paraId="3837DBCF" w14:textId="3CFD8392" w:rsidR="005F0024" w:rsidRDefault="005F0024" w:rsidP="00D1089A">
          <w:pPr>
            <w:pStyle w:val="11"/>
            <w:tabs>
              <w:tab w:val="right" w:leader="dot" w:pos="9016"/>
            </w:tabs>
            <w:spacing w:line="360" w:lineRule="auto"/>
            <w:rPr>
              <w:noProof/>
            </w:rPr>
          </w:pPr>
          <w:hyperlink w:anchor="_Toc75383140" w:history="1">
            <w:r w:rsidRPr="00C6641A">
              <w:rPr>
                <w:rStyle w:val="a4"/>
                <w:rFonts w:ascii="標楷體" w:eastAsia="標楷體" w:hAnsi="標楷體" w:hint="eastAsia"/>
                <w:noProof/>
              </w:rPr>
              <w:t>三、針對</w:t>
            </w:r>
            <w:r w:rsidRPr="00C6641A">
              <w:rPr>
                <w:rStyle w:val="a4"/>
                <w:rFonts w:ascii="標楷體" w:eastAsia="標楷體" w:hAnsi="標楷體"/>
                <w:noProof/>
              </w:rPr>
              <w:t>action1</w:t>
            </w:r>
            <w:r w:rsidRPr="00C6641A">
              <w:rPr>
                <w:rStyle w:val="a4"/>
                <w:rFonts w:ascii="標楷體" w:eastAsia="標楷體" w:hAnsi="標楷體" w:hint="eastAsia"/>
                <w:noProof/>
              </w:rPr>
              <w:t>的調整</w:t>
            </w:r>
            <w:r w:rsidRPr="00C6641A">
              <w:rPr>
                <w:rStyle w:val="a4"/>
                <w:rFonts w:ascii="標楷體" w:eastAsia="標楷體" w:hAnsi="標楷體"/>
                <w:noProof/>
              </w:rPr>
              <w:t>--</w:t>
            </w:r>
            <w:r w:rsidRPr="00C6641A">
              <w:rPr>
                <w:rStyle w:val="a4"/>
                <w:rFonts w:ascii="標楷體" w:eastAsia="標楷體" w:hAnsi="標楷體" w:hint="eastAsia"/>
                <w:noProof/>
              </w:rPr>
              <w:t>手動挑選基金</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_Toc75383140 \h </w:instrText>
            </w:r>
            <w:r>
              <w:rPr>
                <w:noProof/>
                <w:webHidden/>
              </w:rPr>
            </w:r>
            <w:r>
              <w:rPr>
                <w:noProof/>
                <w:webHidden/>
              </w:rPr>
              <w:fldChar w:fldCharType="separate"/>
            </w:r>
            <w:r>
              <w:rPr>
                <w:noProof/>
                <w:webHidden/>
              </w:rPr>
              <w:t>5</w:t>
            </w:r>
            <w:r>
              <w:rPr>
                <w:noProof/>
                <w:webHidden/>
              </w:rPr>
              <w:fldChar w:fldCharType="end"/>
            </w:r>
          </w:hyperlink>
        </w:p>
        <w:p w14:paraId="51F87934" w14:textId="08BECB8D" w:rsidR="005F0024" w:rsidRDefault="005F0024" w:rsidP="00D1089A">
          <w:pPr>
            <w:pStyle w:val="21"/>
            <w:tabs>
              <w:tab w:val="right" w:leader="dot" w:pos="9016"/>
            </w:tabs>
            <w:spacing w:line="360" w:lineRule="auto"/>
            <w:rPr>
              <w:noProof/>
            </w:rPr>
          </w:pPr>
          <w:hyperlink w:anchor="_Toc75383141" w:history="1">
            <w:r w:rsidRPr="00C6641A">
              <w:rPr>
                <w:rStyle w:val="a4"/>
                <w:rFonts w:ascii="標楷體" w:eastAsia="標楷體" w:hAnsi="標楷體"/>
                <w:noProof/>
              </w:rPr>
              <w:t>(</w:t>
            </w:r>
            <w:r w:rsidRPr="00C6641A">
              <w:rPr>
                <w:rStyle w:val="a4"/>
                <w:rFonts w:ascii="標楷體" w:eastAsia="標楷體" w:hAnsi="標楷體" w:hint="eastAsia"/>
                <w:noProof/>
              </w:rPr>
              <w:t>一</w:t>
            </w:r>
            <w:r w:rsidRPr="00C6641A">
              <w:rPr>
                <w:rStyle w:val="a4"/>
                <w:rFonts w:ascii="標楷體" w:eastAsia="標楷體" w:hAnsi="標楷體"/>
                <w:noProof/>
              </w:rPr>
              <w:t>)</w:t>
            </w:r>
            <w:r w:rsidRPr="00C6641A">
              <w:rPr>
                <w:rStyle w:val="a4"/>
                <w:rFonts w:ascii="標楷體" w:eastAsia="標楷體" w:hAnsi="標楷體" w:hint="eastAsia"/>
                <w:noProof/>
              </w:rPr>
              <w:t>確立挑選方式</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_Toc75383141 \h </w:instrText>
            </w:r>
            <w:r>
              <w:rPr>
                <w:noProof/>
                <w:webHidden/>
              </w:rPr>
            </w:r>
            <w:r>
              <w:rPr>
                <w:noProof/>
                <w:webHidden/>
              </w:rPr>
              <w:fldChar w:fldCharType="separate"/>
            </w:r>
            <w:r>
              <w:rPr>
                <w:noProof/>
                <w:webHidden/>
              </w:rPr>
              <w:t>5</w:t>
            </w:r>
            <w:r>
              <w:rPr>
                <w:noProof/>
                <w:webHidden/>
              </w:rPr>
              <w:fldChar w:fldCharType="end"/>
            </w:r>
          </w:hyperlink>
        </w:p>
        <w:p w14:paraId="444E9409" w14:textId="440B4624" w:rsidR="005F0024" w:rsidRDefault="005F0024" w:rsidP="00D1089A">
          <w:pPr>
            <w:pStyle w:val="21"/>
            <w:tabs>
              <w:tab w:val="right" w:leader="dot" w:pos="9016"/>
            </w:tabs>
            <w:spacing w:line="360" w:lineRule="auto"/>
            <w:rPr>
              <w:noProof/>
            </w:rPr>
          </w:pPr>
          <w:hyperlink w:anchor="_Toc75383142" w:history="1">
            <w:r w:rsidRPr="00C6641A">
              <w:rPr>
                <w:rStyle w:val="a4"/>
                <w:rFonts w:ascii="標楷體" w:eastAsia="標楷體" w:hAnsi="標楷體"/>
                <w:noProof/>
              </w:rPr>
              <w:t>(</w:t>
            </w:r>
            <w:r w:rsidRPr="00C6641A">
              <w:rPr>
                <w:rStyle w:val="a4"/>
                <w:rFonts w:ascii="標楷體" w:eastAsia="標楷體" w:hAnsi="標楷體" w:hint="eastAsia"/>
                <w:noProof/>
              </w:rPr>
              <w:t>二</w:t>
            </w:r>
            <w:r w:rsidRPr="00C6641A">
              <w:rPr>
                <w:rStyle w:val="a4"/>
                <w:rFonts w:ascii="標楷體" w:eastAsia="標楷體" w:hAnsi="標楷體"/>
                <w:noProof/>
              </w:rPr>
              <w:t>)</w:t>
            </w:r>
            <w:r w:rsidRPr="00C6641A">
              <w:rPr>
                <w:rStyle w:val="a4"/>
                <w:rFonts w:ascii="標楷體" w:eastAsia="標楷體" w:hAnsi="標楷體" w:hint="eastAsia"/>
                <w:noProof/>
              </w:rPr>
              <w:t>挑選指標介紹</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_Toc75383142 \h </w:instrText>
            </w:r>
            <w:r>
              <w:rPr>
                <w:noProof/>
                <w:webHidden/>
              </w:rPr>
            </w:r>
            <w:r>
              <w:rPr>
                <w:noProof/>
                <w:webHidden/>
              </w:rPr>
              <w:fldChar w:fldCharType="separate"/>
            </w:r>
            <w:r>
              <w:rPr>
                <w:noProof/>
                <w:webHidden/>
              </w:rPr>
              <w:t>5</w:t>
            </w:r>
            <w:r>
              <w:rPr>
                <w:noProof/>
                <w:webHidden/>
              </w:rPr>
              <w:fldChar w:fldCharType="end"/>
            </w:r>
          </w:hyperlink>
        </w:p>
        <w:p w14:paraId="1591F670" w14:textId="34D547D4" w:rsidR="005F0024" w:rsidRDefault="005F0024" w:rsidP="00D1089A">
          <w:pPr>
            <w:pStyle w:val="21"/>
            <w:tabs>
              <w:tab w:val="right" w:leader="dot" w:pos="9016"/>
            </w:tabs>
            <w:spacing w:line="360" w:lineRule="auto"/>
            <w:rPr>
              <w:noProof/>
            </w:rPr>
          </w:pPr>
          <w:hyperlink w:anchor="_Toc75383143" w:history="1">
            <w:r w:rsidRPr="00C6641A">
              <w:rPr>
                <w:rStyle w:val="a4"/>
                <w:rFonts w:ascii="標楷體" w:eastAsia="標楷體" w:hAnsi="標楷體"/>
                <w:noProof/>
              </w:rPr>
              <w:t>(</w:t>
            </w:r>
            <w:r w:rsidRPr="00C6641A">
              <w:rPr>
                <w:rStyle w:val="a4"/>
                <w:rFonts w:ascii="標楷體" w:eastAsia="標楷體" w:hAnsi="標楷體" w:hint="eastAsia"/>
                <w:noProof/>
              </w:rPr>
              <w:t>三</w:t>
            </w:r>
            <w:r w:rsidRPr="00C6641A">
              <w:rPr>
                <w:rStyle w:val="a4"/>
                <w:rFonts w:ascii="標楷體" w:eastAsia="標楷體" w:hAnsi="標楷體"/>
                <w:noProof/>
              </w:rPr>
              <w:t>)</w:t>
            </w:r>
            <w:r w:rsidRPr="00C6641A">
              <w:rPr>
                <w:rStyle w:val="a4"/>
                <w:rFonts w:ascii="標楷體" w:eastAsia="標楷體" w:hAnsi="標楷體" w:hint="eastAsia"/>
                <w:noProof/>
              </w:rPr>
              <w:t>挑選步驟</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_Toc75383143 \h </w:instrText>
            </w:r>
            <w:r>
              <w:rPr>
                <w:noProof/>
                <w:webHidden/>
              </w:rPr>
            </w:r>
            <w:r>
              <w:rPr>
                <w:noProof/>
                <w:webHidden/>
              </w:rPr>
              <w:fldChar w:fldCharType="separate"/>
            </w:r>
            <w:r>
              <w:rPr>
                <w:noProof/>
                <w:webHidden/>
              </w:rPr>
              <w:t>9</w:t>
            </w:r>
            <w:r>
              <w:rPr>
                <w:noProof/>
                <w:webHidden/>
              </w:rPr>
              <w:fldChar w:fldCharType="end"/>
            </w:r>
          </w:hyperlink>
        </w:p>
        <w:p w14:paraId="1BA7E003" w14:textId="2FA1F269" w:rsidR="005F0024" w:rsidRDefault="005F0024" w:rsidP="00D1089A">
          <w:pPr>
            <w:pStyle w:val="21"/>
            <w:tabs>
              <w:tab w:val="right" w:leader="dot" w:pos="9016"/>
            </w:tabs>
            <w:spacing w:line="360" w:lineRule="auto"/>
            <w:rPr>
              <w:noProof/>
            </w:rPr>
          </w:pPr>
          <w:hyperlink w:anchor="_Toc75383144" w:history="1">
            <w:r w:rsidRPr="00C6641A">
              <w:rPr>
                <w:rStyle w:val="a4"/>
                <w:rFonts w:ascii="標楷體" w:eastAsia="標楷體" w:hAnsi="標楷體"/>
                <w:noProof/>
              </w:rPr>
              <w:t>(</w:t>
            </w:r>
            <w:r w:rsidRPr="00C6641A">
              <w:rPr>
                <w:rStyle w:val="a4"/>
                <w:rFonts w:ascii="標楷體" w:eastAsia="標楷體" w:hAnsi="標楷體" w:hint="eastAsia"/>
                <w:noProof/>
              </w:rPr>
              <w:t>四</w:t>
            </w:r>
            <w:r w:rsidRPr="00C6641A">
              <w:rPr>
                <w:rStyle w:val="a4"/>
                <w:rFonts w:ascii="標楷體" w:eastAsia="標楷體" w:hAnsi="標楷體"/>
                <w:noProof/>
              </w:rPr>
              <w:t>)</w:t>
            </w:r>
            <w:r w:rsidRPr="00C6641A">
              <w:rPr>
                <w:rStyle w:val="a4"/>
                <w:rFonts w:ascii="標楷體" w:eastAsia="標楷體" w:hAnsi="標楷體" w:hint="eastAsia"/>
                <w:noProof/>
              </w:rPr>
              <w:t>加入消息面</w:t>
            </w:r>
            <w:r w:rsidRPr="00C6641A">
              <w:rPr>
                <w:rStyle w:val="a4"/>
                <w:rFonts w:ascii="標楷體" w:eastAsia="標楷體" w:hAnsi="標楷體"/>
                <w:noProof/>
              </w:rPr>
              <w:t xml:space="preserve"> :</w:t>
            </w:r>
            <w:r>
              <w:rPr>
                <w:noProof/>
                <w:webHidden/>
              </w:rPr>
              <w:tab/>
            </w:r>
            <w:r>
              <w:rPr>
                <w:noProof/>
                <w:webHidden/>
              </w:rPr>
              <w:fldChar w:fldCharType="begin"/>
            </w:r>
            <w:r>
              <w:rPr>
                <w:noProof/>
                <w:webHidden/>
              </w:rPr>
              <w:instrText xml:space="preserve"> PAGEREF _Toc75383144 \h </w:instrText>
            </w:r>
            <w:r>
              <w:rPr>
                <w:noProof/>
                <w:webHidden/>
              </w:rPr>
            </w:r>
            <w:r>
              <w:rPr>
                <w:noProof/>
                <w:webHidden/>
              </w:rPr>
              <w:fldChar w:fldCharType="separate"/>
            </w:r>
            <w:r>
              <w:rPr>
                <w:noProof/>
                <w:webHidden/>
              </w:rPr>
              <w:t>11</w:t>
            </w:r>
            <w:r>
              <w:rPr>
                <w:noProof/>
                <w:webHidden/>
              </w:rPr>
              <w:fldChar w:fldCharType="end"/>
            </w:r>
          </w:hyperlink>
        </w:p>
        <w:p w14:paraId="124984D8" w14:textId="466FCFC5" w:rsidR="005F0024" w:rsidRDefault="005F0024" w:rsidP="00D1089A">
          <w:pPr>
            <w:pStyle w:val="21"/>
            <w:tabs>
              <w:tab w:val="right" w:leader="dot" w:pos="9016"/>
            </w:tabs>
            <w:spacing w:line="360" w:lineRule="auto"/>
            <w:rPr>
              <w:noProof/>
            </w:rPr>
          </w:pPr>
          <w:hyperlink w:anchor="_Toc75383145" w:history="1">
            <w:r w:rsidRPr="00C6641A">
              <w:rPr>
                <w:rStyle w:val="a4"/>
                <w:rFonts w:ascii="標楷體" w:eastAsia="標楷體" w:hAnsi="標楷體"/>
                <w:noProof/>
              </w:rPr>
              <w:t>(</w:t>
            </w:r>
            <w:r w:rsidRPr="00C6641A">
              <w:rPr>
                <w:rStyle w:val="a4"/>
                <w:rFonts w:ascii="標楷體" w:eastAsia="標楷體" w:hAnsi="標楷體" w:hint="eastAsia"/>
                <w:noProof/>
              </w:rPr>
              <w:t>五</w:t>
            </w:r>
            <w:r w:rsidRPr="00C6641A">
              <w:rPr>
                <w:rStyle w:val="a4"/>
                <w:rFonts w:ascii="標楷體" w:eastAsia="標楷體" w:hAnsi="標楷體"/>
                <w:noProof/>
              </w:rPr>
              <w:t>)</w:t>
            </w:r>
            <w:r w:rsidRPr="00C6641A">
              <w:rPr>
                <w:rStyle w:val="a4"/>
                <w:rFonts w:ascii="標楷體" w:eastAsia="標楷體" w:hAnsi="標楷體" w:hint="eastAsia"/>
                <w:noProof/>
              </w:rPr>
              <w:t>加入情緒分數</w:t>
            </w:r>
            <w:r w:rsidRPr="00C6641A">
              <w:rPr>
                <w:rStyle w:val="a4"/>
                <w:rFonts w:ascii="標楷體" w:eastAsia="標楷體" w:hAnsi="標楷體"/>
                <w:noProof/>
              </w:rPr>
              <w:t>:</w:t>
            </w:r>
            <w:r>
              <w:rPr>
                <w:noProof/>
                <w:webHidden/>
              </w:rPr>
              <w:tab/>
            </w:r>
            <w:r>
              <w:rPr>
                <w:noProof/>
                <w:webHidden/>
              </w:rPr>
              <w:fldChar w:fldCharType="begin"/>
            </w:r>
            <w:r>
              <w:rPr>
                <w:noProof/>
                <w:webHidden/>
              </w:rPr>
              <w:instrText xml:space="preserve"> PAGEREF _Toc75383145 \h </w:instrText>
            </w:r>
            <w:r>
              <w:rPr>
                <w:noProof/>
                <w:webHidden/>
              </w:rPr>
            </w:r>
            <w:r>
              <w:rPr>
                <w:noProof/>
                <w:webHidden/>
              </w:rPr>
              <w:fldChar w:fldCharType="separate"/>
            </w:r>
            <w:r>
              <w:rPr>
                <w:noProof/>
                <w:webHidden/>
              </w:rPr>
              <w:t>12</w:t>
            </w:r>
            <w:r>
              <w:rPr>
                <w:noProof/>
                <w:webHidden/>
              </w:rPr>
              <w:fldChar w:fldCharType="end"/>
            </w:r>
          </w:hyperlink>
        </w:p>
        <w:p w14:paraId="297A1D53" w14:textId="5D79130F" w:rsidR="005F0024" w:rsidRDefault="005F0024" w:rsidP="00D1089A">
          <w:pPr>
            <w:pStyle w:val="11"/>
            <w:tabs>
              <w:tab w:val="right" w:leader="dot" w:pos="9016"/>
            </w:tabs>
            <w:spacing w:line="360" w:lineRule="auto"/>
            <w:rPr>
              <w:noProof/>
            </w:rPr>
          </w:pPr>
          <w:hyperlink w:anchor="_Toc75383146" w:history="1">
            <w:r w:rsidRPr="00C6641A">
              <w:rPr>
                <w:rStyle w:val="a4"/>
                <w:rFonts w:ascii="標楷體" w:eastAsia="標楷體" w:hAnsi="標楷體" w:hint="eastAsia"/>
                <w:noProof/>
              </w:rPr>
              <w:t>四、針對</w:t>
            </w:r>
            <w:r w:rsidRPr="00C6641A">
              <w:rPr>
                <w:rStyle w:val="a4"/>
                <w:rFonts w:ascii="標楷體" w:eastAsia="標楷體" w:hAnsi="標楷體"/>
                <w:noProof/>
              </w:rPr>
              <w:t>action2</w:t>
            </w:r>
            <w:r w:rsidRPr="00C6641A">
              <w:rPr>
                <w:rStyle w:val="a4"/>
                <w:rFonts w:ascii="標楷體" w:eastAsia="標楷體" w:hAnsi="標楷體" w:hint="eastAsia"/>
                <w:noProof/>
              </w:rPr>
              <w:t>的調整</w:t>
            </w:r>
            <w:r w:rsidRPr="00C6641A">
              <w:rPr>
                <w:rStyle w:val="a4"/>
                <w:rFonts w:ascii="標楷體" w:eastAsia="標楷體" w:hAnsi="標楷體"/>
                <w:noProof/>
              </w:rPr>
              <w:t>--</w:t>
            </w:r>
            <w:r w:rsidRPr="00C6641A">
              <w:rPr>
                <w:rStyle w:val="a4"/>
                <w:rFonts w:ascii="標楷體" w:eastAsia="標楷體" w:hAnsi="標楷體" w:hint="eastAsia"/>
                <w:noProof/>
              </w:rPr>
              <w:t>十檔基金的比例分配訓練</w:t>
            </w:r>
            <w:r>
              <w:rPr>
                <w:noProof/>
                <w:webHidden/>
              </w:rPr>
              <w:tab/>
            </w:r>
            <w:r>
              <w:rPr>
                <w:noProof/>
                <w:webHidden/>
              </w:rPr>
              <w:fldChar w:fldCharType="begin"/>
            </w:r>
            <w:r>
              <w:rPr>
                <w:noProof/>
                <w:webHidden/>
              </w:rPr>
              <w:instrText xml:space="preserve"> PAGEREF _Toc75383146 \h </w:instrText>
            </w:r>
            <w:r>
              <w:rPr>
                <w:noProof/>
                <w:webHidden/>
              </w:rPr>
            </w:r>
            <w:r>
              <w:rPr>
                <w:noProof/>
                <w:webHidden/>
              </w:rPr>
              <w:fldChar w:fldCharType="separate"/>
            </w:r>
            <w:r>
              <w:rPr>
                <w:noProof/>
                <w:webHidden/>
              </w:rPr>
              <w:t>13</w:t>
            </w:r>
            <w:r>
              <w:rPr>
                <w:noProof/>
                <w:webHidden/>
              </w:rPr>
              <w:fldChar w:fldCharType="end"/>
            </w:r>
          </w:hyperlink>
        </w:p>
        <w:p w14:paraId="4CC3BE3C" w14:textId="1414694C" w:rsidR="005F0024" w:rsidRDefault="005F0024" w:rsidP="00D1089A">
          <w:pPr>
            <w:pStyle w:val="21"/>
            <w:tabs>
              <w:tab w:val="right" w:leader="dot" w:pos="9016"/>
            </w:tabs>
            <w:spacing w:line="360" w:lineRule="auto"/>
            <w:rPr>
              <w:noProof/>
            </w:rPr>
          </w:pPr>
          <w:hyperlink w:anchor="_Toc75383147" w:history="1">
            <w:r w:rsidRPr="00C6641A">
              <w:rPr>
                <w:rStyle w:val="a4"/>
                <w:rFonts w:ascii="標楷體" w:eastAsia="標楷體" w:hAnsi="標楷體"/>
                <w:bCs/>
                <w:noProof/>
              </w:rPr>
              <w:t>(</w:t>
            </w:r>
            <w:r w:rsidRPr="00C6641A">
              <w:rPr>
                <w:rStyle w:val="a4"/>
                <w:rFonts w:ascii="標楷體" w:eastAsia="標楷體" w:hAnsi="標楷體" w:hint="eastAsia"/>
                <w:bCs/>
                <w:noProof/>
              </w:rPr>
              <w:t>一</w:t>
            </w:r>
            <w:r w:rsidRPr="00C6641A">
              <w:rPr>
                <w:rStyle w:val="a4"/>
                <w:rFonts w:ascii="標楷體" w:eastAsia="標楷體" w:hAnsi="標楷體"/>
                <w:bCs/>
                <w:noProof/>
              </w:rPr>
              <w:t>)</w:t>
            </w:r>
            <w:r w:rsidRPr="00C6641A">
              <w:rPr>
                <w:rStyle w:val="a4"/>
                <w:rFonts w:ascii="標楷體" w:eastAsia="標楷體" w:hAnsi="標楷體" w:hint="eastAsia"/>
                <w:bCs/>
                <w:noProof/>
              </w:rPr>
              <w:t>環境設置</w:t>
            </w:r>
            <w:r>
              <w:rPr>
                <w:noProof/>
                <w:webHidden/>
              </w:rPr>
              <w:tab/>
            </w:r>
            <w:r>
              <w:rPr>
                <w:noProof/>
                <w:webHidden/>
              </w:rPr>
              <w:fldChar w:fldCharType="begin"/>
            </w:r>
            <w:r>
              <w:rPr>
                <w:noProof/>
                <w:webHidden/>
              </w:rPr>
              <w:instrText xml:space="preserve"> PAGEREF _Toc75383147 \h </w:instrText>
            </w:r>
            <w:r>
              <w:rPr>
                <w:noProof/>
                <w:webHidden/>
              </w:rPr>
            </w:r>
            <w:r>
              <w:rPr>
                <w:noProof/>
                <w:webHidden/>
              </w:rPr>
              <w:fldChar w:fldCharType="separate"/>
            </w:r>
            <w:r>
              <w:rPr>
                <w:noProof/>
                <w:webHidden/>
              </w:rPr>
              <w:t>13</w:t>
            </w:r>
            <w:r>
              <w:rPr>
                <w:noProof/>
                <w:webHidden/>
              </w:rPr>
              <w:fldChar w:fldCharType="end"/>
            </w:r>
          </w:hyperlink>
        </w:p>
        <w:p w14:paraId="0C65EFC6" w14:textId="26A48059" w:rsidR="005F0024" w:rsidRDefault="005F0024" w:rsidP="00D1089A">
          <w:pPr>
            <w:pStyle w:val="21"/>
            <w:tabs>
              <w:tab w:val="right" w:leader="dot" w:pos="9016"/>
            </w:tabs>
            <w:spacing w:line="360" w:lineRule="auto"/>
            <w:rPr>
              <w:noProof/>
            </w:rPr>
          </w:pPr>
          <w:hyperlink w:anchor="_Toc75383148" w:history="1">
            <w:r w:rsidRPr="00C6641A">
              <w:rPr>
                <w:rStyle w:val="a4"/>
                <w:rFonts w:ascii="標楷體" w:eastAsia="標楷體" w:hAnsi="標楷體"/>
                <w:bCs/>
                <w:noProof/>
              </w:rPr>
              <w:t>(</w:t>
            </w:r>
            <w:r w:rsidRPr="00C6641A">
              <w:rPr>
                <w:rStyle w:val="a4"/>
                <w:rFonts w:ascii="標楷體" w:eastAsia="標楷體" w:hAnsi="標楷體" w:hint="eastAsia"/>
                <w:bCs/>
                <w:noProof/>
              </w:rPr>
              <w:t>二</w:t>
            </w:r>
            <w:r w:rsidRPr="00C6641A">
              <w:rPr>
                <w:rStyle w:val="a4"/>
                <w:rFonts w:ascii="標楷體" w:eastAsia="標楷體" w:hAnsi="標楷體"/>
                <w:bCs/>
                <w:noProof/>
              </w:rPr>
              <w:t>)</w:t>
            </w:r>
            <w:r w:rsidRPr="00C6641A">
              <w:rPr>
                <w:rStyle w:val="a4"/>
                <w:rFonts w:ascii="標楷體" w:eastAsia="標楷體" w:hAnsi="標楷體" w:hint="eastAsia"/>
                <w:bCs/>
                <w:noProof/>
              </w:rPr>
              <w:t>模型訓練</w:t>
            </w:r>
            <w:r>
              <w:rPr>
                <w:noProof/>
                <w:webHidden/>
              </w:rPr>
              <w:tab/>
            </w:r>
            <w:r>
              <w:rPr>
                <w:noProof/>
                <w:webHidden/>
              </w:rPr>
              <w:fldChar w:fldCharType="begin"/>
            </w:r>
            <w:r>
              <w:rPr>
                <w:noProof/>
                <w:webHidden/>
              </w:rPr>
              <w:instrText xml:space="preserve"> PAGEREF _Toc75383148 \h </w:instrText>
            </w:r>
            <w:r>
              <w:rPr>
                <w:noProof/>
                <w:webHidden/>
              </w:rPr>
            </w:r>
            <w:r>
              <w:rPr>
                <w:noProof/>
                <w:webHidden/>
              </w:rPr>
              <w:fldChar w:fldCharType="separate"/>
            </w:r>
            <w:r>
              <w:rPr>
                <w:noProof/>
                <w:webHidden/>
              </w:rPr>
              <w:t>16</w:t>
            </w:r>
            <w:r>
              <w:rPr>
                <w:noProof/>
                <w:webHidden/>
              </w:rPr>
              <w:fldChar w:fldCharType="end"/>
            </w:r>
          </w:hyperlink>
        </w:p>
        <w:p w14:paraId="3DAC2897" w14:textId="32EEDCDF" w:rsidR="005F0024" w:rsidRDefault="005F0024" w:rsidP="00D1089A">
          <w:pPr>
            <w:pStyle w:val="21"/>
            <w:tabs>
              <w:tab w:val="right" w:leader="dot" w:pos="9016"/>
            </w:tabs>
            <w:spacing w:line="360" w:lineRule="auto"/>
            <w:rPr>
              <w:noProof/>
            </w:rPr>
          </w:pPr>
          <w:hyperlink w:anchor="_Toc75383149" w:history="1">
            <w:r w:rsidRPr="00C6641A">
              <w:rPr>
                <w:rStyle w:val="a4"/>
                <w:rFonts w:ascii="標楷體" w:eastAsia="標楷體" w:hAnsi="標楷體" w:cs="Times New Roman"/>
                <w:bCs/>
                <w:noProof/>
              </w:rPr>
              <w:t>(</w:t>
            </w:r>
            <w:r w:rsidRPr="00C6641A">
              <w:rPr>
                <w:rStyle w:val="a4"/>
                <w:rFonts w:ascii="標楷體" w:eastAsia="標楷體" w:hAnsi="標楷體" w:cs="Times New Roman" w:hint="eastAsia"/>
                <w:bCs/>
                <w:noProof/>
              </w:rPr>
              <w:t>三</w:t>
            </w:r>
            <w:r w:rsidRPr="00C6641A">
              <w:rPr>
                <w:rStyle w:val="a4"/>
                <w:rFonts w:ascii="標楷體" w:eastAsia="標楷體" w:hAnsi="標楷體" w:cs="Times New Roman"/>
                <w:bCs/>
                <w:noProof/>
              </w:rPr>
              <w:t>)Final Result (2019/01~2020/06)</w:t>
            </w:r>
            <w:r>
              <w:rPr>
                <w:noProof/>
                <w:webHidden/>
              </w:rPr>
              <w:tab/>
            </w:r>
            <w:r>
              <w:rPr>
                <w:noProof/>
                <w:webHidden/>
              </w:rPr>
              <w:fldChar w:fldCharType="begin"/>
            </w:r>
            <w:r>
              <w:rPr>
                <w:noProof/>
                <w:webHidden/>
              </w:rPr>
              <w:instrText xml:space="preserve"> PAGEREF _Toc75383149 \h </w:instrText>
            </w:r>
            <w:r>
              <w:rPr>
                <w:noProof/>
                <w:webHidden/>
              </w:rPr>
            </w:r>
            <w:r>
              <w:rPr>
                <w:noProof/>
                <w:webHidden/>
              </w:rPr>
              <w:fldChar w:fldCharType="separate"/>
            </w:r>
            <w:r>
              <w:rPr>
                <w:noProof/>
                <w:webHidden/>
              </w:rPr>
              <w:t>19</w:t>
            </w:r>
            <w:r>
              <w:rPr>
                <w:noProof/>
                <w:webHidden/>
              </w:rPr>
              <w:fldChar w:fldCharType="end"/>
            </w:r>
          </w:hyperlink>
        </w:p>
        <w:p w14:paraId="109E0266" w14:textId="5C1AE270" w:rsidR="005F0024" w:rsidRDefault="005F0024" w:rsidP="00D1089A">
          <w:pPr>
            <w:pStyle w:val="11"/>
            <w:tabs>
              <w:tab w:val="right" w:leader="dot" w:pos="9016"/>
            </w:tabs>
            <w:spacing w:line="360" w:lineRule="auto"/>
            <w:rPr>
              <w:noProof/>
            </w:rPr>
          </w:pPr>
          <w:hyperlink w:anchor="_Toc75383150" w:history="1">
            <w:r w:rsidRPr="00C6641A">
              <w:rPr>
                <w:rStyle w:val="a4"/>
                <w:rFonts w:ascii="標楷體" w:eastAsia="標楷體" w:hAnsi="標楷體" w:hint="eastAsia"/>
                <w:bCs/>
                <w:noProof/>
              </w:rPr>
              <w:t>六、未來展望</w:t>
            </w:r>
            <w:r w:rsidRPr="00C6641A">
              <w:rPr>
                <w:rStyle w:val="a4"/>
                <w:rFonts w:ascii="標楷體" w:eastAsia="標楷體" w:hAnsi="標楷體"/>
                <w:bCs/>
                <w:noProof/>
              </w:rPr>
              <w:t>:</w:t>
            </w:r>
            <w:r>
              <w:rPr>
                <w:noProof/>
                <w:webHidden/>
              </w:rPr>
              <w:tab/>
            </w:r>
            <w:r>
              <w:rPr>
                <w:noProof/>
                <w:webHidden/>
              </w:rPr>
              <w:fldChar w:fldCharType="begin"/>
            </w:r>
            <w:r>
              <w:rPr>
                <w:noProof/>
                <w:webHidden/>
              </w:rPr>
              <w:instrText xml:space="preserve"> PAGEREF _Toc75383150 \h </w:instrText>
            </w:r>
            <w:r>
              <w:rPr>
                <w:noProof/>
                <w:webHidden/>
              </w:rPr>
            </w:r>
            <w:r>
              <w:rPr>
                <w:noProof/>
                <w:webHidden/>
              </w:rPr>
              <w:fldChar w:fldCharType="separate"/>
            </w:r>
            <w:r>
              <w:rPr>
                <w:noProof/>
                <w:webHidden/>
              </w:rPr>
              <w:t>20</w:t>
            </w:r>
            <w:r>
              <w:rPr>
                <w:noProof/>
                <w:webHidden/>
              </w:rPr>
              <w:fldChar w:fldCharType="end"/>
            </w:r>
          </w:hyperlink>
        </w:p>
        <w:p w14:paraId="18CEB8DB" w14:textId="247A7A34" w:rsidR="005F0024" w:rsidRDefault="005F0024" w:rsidP="00D1089A">
          <w:pPr>
            <w:pStyle w:val="11"/>
            <w:tabs>
              <w:tab w:val="right" w:leader="dot" w:pos="9016"/>
            </w:tabs>
            <w:spacing w:line="360" w:lineRule="auto"/>
            <w:rPr>
              <w:noProof/>
            </w:rPr>
          </w:pPr>
          <w:hyperlink w:anchor="_Toc75383151" w:history="1">
            <w:r w:rsidRPr="00C6641A">
              <w:rPr>
                <w:rStyle w:val="a4"/>
                <w:rFonts w:ascii="標楷體" w:eastAsia="標楷體" w:hAnsi="標楷體" w:hint="eastAsia"/>
                <w:bCs/>
                <w:noProof/>
              </w:rPr>
              <w:t>七、參考資料</w:t>
            </w:r>
            <w:r>
              <w:rPr>
                <w:noProof/>
                <w:webHidden/>
              </w:rPr>
              <w:tab/>
            </w:r>
            <w:r>
              <w:rPr>
                <w:noProof/>
                <w:webHidden/>
              </w:rPr>
              <w:fldChar w:fldCharType="begin"/>
            </w:r>
            <w:r>
              <w:rPr>
                <w:noProof/>
                <w:webHidden/>
              </w:rPr>
              <w:instrText xml:space="preserve"> PAGEREF _Toc75383151 \h </w:instrText>
            </w:r>
            <w:r>
              <w:rPr>
                <w:noProof/>
                <w:webHidden/>
              </w:rPr>
            </w:r>
            <w:r>
              <w:rPr>
                <w:noProof/>
                <w:webHidden/>
              </w:rPr>
              <w:fldChar w:fldCharType="separate"/>
            </w:r>
            <w:r>
              <w:rPr>
                <w:noProof/>
                <w:webHidden/>
              </w:rPr>
              <w:t>20</w:t>
            </w:r>
            <w:r>
              <w:rPr>
                <w:noProof/>
                <w:webHidden/>
              </w:rPr>
              <w:fldChar w:fldCharType="end"/>
            </w:r>
          </w:hyperlink>
        </w:p>
        <w:p w14:paraId="09716E46" w14:textId="09AEF5FC" w:rsidR="005F0024" w:rsidRDefault="005F0024" w:rsidP="00D1089A">
          <w:pPr>
            <w:spacing w:line="360" w:lineRule="auto"/>
          </w:pPr>
          <w:r>
            <w:rPr>
              <w:b/>
              <w:bCs/>
              <w:lang w:val="zh-TW"/>
            </w:rPr>
            <w:fldChar w:fldCharType="end"/>
          </w:r>
        </w:p>
      </w:sdtContent>
    </w:sdt>
    <w:p w14:paraId="2CF8ABFB" w14:textId="1CE40D28" w:rsidR="5DC14529" w:rsidRPr="005F0024" w:rsidRDefault="00D1089A" w:rsidP="005F0024">
      <w:pPr>
        <w:widowControl/>
        <w:rPr>
          <w:rFonts w:ascii="標楷體" w:eastAsia="標楷體" w:hAnsi="標楷體" w:hint="eastAsia"/>
          <w:szCs w:val="24"/>
        </w:rPr>
      </w:pPr>
      <w:r>
        <w:rPr>
          <w:rFonts w:ascii="標楷體" w:eastAsia="標楷體" w:hAnsi="標楷體"/>
          <w:szCs w:val="24"/>
        </w:rPr>
        <w:br w:type="page"/>
      </w:r>
    </w:p>
    <w:p w14:paraId="3AC2E4C0" w14:textId="0AB7AA8E" w:rsidR="77EBD982" w:rsidRPr="005F0024" w:rsidRDefault="617BB2EA" w:rsidP="005F0024">
      <w:pPr>
        <w:pStyle w:val="1"/>
        <w:spacing w:line="360" w:lineRule="auto"/>
        <w:rPr>
          <w:rFonts w:ascii="標楷體" w:eastAsia="標楷體" w:hAnsi="標楷體"/>
          <w:color w:val="auto"/>
        </w:rPr>
      </w:pPr>
      <w:bookmarkStart w:id="0" w:name="_Toc75383131"/>
      <w:r w:rsidRPr="005F0024">
        <w:rPr>
          <w:rFonts w:ascii="標楷體" w:eastAsia="標楷體" w:hAnsi="標楷體" w:cstheme="minorBidi"/>
          <w:color w:val="auto"/>
        </w:rPr>
        <w:lastRenderedPageBreak/>
        <w:t>一、.資料前處理:</w:t>
      </w:r>
      <w:bookmarkEnd w:id="0"/>
    </w:p>
    <w:p w14:paraId="68F0D87B" w14:textId="77777777" w:rsidR="002E6F31" w:rsidRPr="005F0024" w:rsidRDefault="617BB2EA" w:rsidP="005F0024">
      <w:pPr>
        <w:pStyle w:val="2"/>
        <w:spacing w:line="360" w:lineRule="auto"/>
        <w:rPr>
          <w:rFonts w:ascii="標楷體" w:eastAsia="標楷體" w:hAnsi="標楷體" w:cstheme="minorBidi"/>
          <w:color w:val="auto"/>
          <w:sz w:val="28"/>
          <w:szCs w:val="28"/>
        </w:rPr>
      </w:pPr>
      <w:bookmarkStart w:id="1" w:name="_Toc75383132"/>
      <w:r w:rsidRPr="005F0024">
        <w:rPr>
          <w:rFonts w:ascii="標楷體" w:eastAsia="標楷體" w:hAnsi="標楷體" w:cstheme="minorBidi"/>
          <w:color w:val="auto"/>
          <w:sz w:val="28"/>
          <w:szCs w:val="28"/>
        </w:rPr>
        <w:t>(</w:t>
      </w:r>
      <w:proofErr w:type="gramStart"/>
      <w:r w:rsidRPr="005F0024">
        <w:rPr>
          <w:rFonts w:ascii="標楷體" w:eastAsia="標楷體" w:hAnsi="標楷體" w:cstheme="minorBidi"/>
          <w:color w:val="auto"/>
          <w:sz w:val="28"/>
          <w:szCs w:val="28"/>
        </w:rPr>
        <w:t>一</w:t>
      </w:r>
      <w:proofErr w:type="gramEnd"/>
      <w:r w:rsidRPr="005F0024">
        <w:rPr>
          <w:rFonts w:ascii="標楷體" w:eastAsia="標楷體" w:hAnsi="標楷體" w:cstheme="minorBidi"/>
          <w:color w:val="auto"/>
          <w:sz w:val="28"/>
          <w:szCs w:val="28"/>
        </w:rPr>
        <w:t>)使用資料集:</w:t>
      </w:r>
      <w:bookmarkEnd w:id="1"/>
    </w:p>
    <w:p w14:paraId="29EEE254" w14:textId="4B3C7211" w:rsidR="77EBD982" w:rsidRPr="005F0024" w:rsidRDefault="617BB2EA" w:rsidP="005F0024">
      <w:pPr>
        <w:spacing w:line="360" w:lineRule="auto"/>
        <w:rPr>
          <w:rFonts w:ascii="標楷體" w:eastAsia="標楷體" w:hAnsi="標楷體"/>
          <w:szCs w:val="24"/>
        </w:rPr>
      </w:pPr>
      <w:r w:rsidRPr="005F0024">
        <w:rPr>
          <w:rFonts w:ascii="標楷體" w:eastAsia="標楷體" w:hAnsi="標楷體"/>
          <w:szCs w:val="24"/>
        </w:rPr>
        <w:t>本堂課助教所給的2015~2019的8000多檔基金淨值資料，以及相關基金屬性資料。</w:t>
      </w:r>
    </w:p>
    <w:p w14:paraId="488363A0" w14:textId="4C003205" w:rsidR="77EBD982" w:rsidRPr="005F0024" w:rsidRDefault="617BB2EA" w:rsidP="005F0024">
      <w:pPr>
        <w:pStyle w:val="2"/>
        <w:spacing w:line="360" w:lineRule="auto"/>
        <w:rPr>
          <w:rFonts w:ascii="標楷體" w:eastAsia="標楷體" w:hAnsi="標楷體"/>
          <w:color w:val="auto"/>
          <w:sz w:val="28"/>
          <w:szCs w:val="28"/>
        </w:rPr>
      </w:pPr>
      <w:bookmarkStart w:id="2" w:name="_Toc75383133"/>
      <w:r w:rsidRPr="005F0024">
        <w:rPr>
          <w:rFonts w:ascii="標楷體" w:eastAsia="標楷體" w:hAnsi="標楷體" w:cstheme="minorBidi"/>
          <w:color w:val="auto"/>
          <w:sz w:val="28"/>
          <w:szCs w:val="28"/>
        </w:rPr>
        <w:t>(二)資料預處理:</w:t>
      </w:r>
      <w:bookmarkEnd w:id="2"/>
    </w:p>
    <w:p w14:paraId="41CABC25" w14:textId="08E55485"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1.首先將以下2015~2019NAV檔案，以垂直合併的方式將資料嫁接在一起，並依照日期排列。即可得出每日基金淨值的資料，若該日無基金淨值資料，則視為基金價格無變動，因此價格會與上一個日期時間點所呈現的基金價格相同。</w:t>
      </w:r>
    </w:p>
    <w:p w14:paraId="26E81B44" w14:textId="422473C1"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2.將其他基金屬性資料以對應的Index欄位加以利用left join的方式以基金淨值資料，加以水平合併。而發放配息的欄位若為NAN，則以0填入。視為該日不發放股息。</w:t>
      </w:r>
    </w:p>
    <w:p w14:paraId="00157F22" w14:textId="18158A17"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3.利用pandas .</w:t>
      </w:r>
      <w:proofErr w:type="spellStart"/>
      <w:r w:rsidRPr="005F0024">
        <w:rPr>
          <w:rFonts w:ascii="標楷體" w:eastAsia="標楷體" w:hAnsi="標楷體"/>
          <w:szCs w:val="24"/>
        </w:rPr>
        <w:t>piviot_table</w:t>
      </w:r>
      <w:proofErr w:type="spellEnd"/>
      <w:r w:rsidRPr="005F0024">
        <w:rPr>
          <w:rFonts w:ascii="標楷體" w:eastAsia="標楷體" w:hAnsi="標楷體"/>
          <w:szCs w:val="24"/>
        </w:rPr>
        <w:t>的方式將</w:t>
      </w:r>
      <w:proofErr w:type="spellStart"/>
      <w:r w:rsidRPr="005F0024">
        <w:rPr>
          <w:rFonts w:ascii="標楷體" w:eastAsia="標楷體" w:hAnsi="標楷體"/>
          <w:szCs w:val="24"/>
        </w:rPr>
        <w:t>DataFrame</w:t>
      </w:r>
      <w:proofErr w:type="spellEnd"/>
      <w:r w:rsidRPr="005F0024">
        <w:rPr>
          <w:rFonts w:ascii="標楷體" w:eastAsia="標楷體" w:hAnsi="標楷體"/>
          <w:szCs w:val="24"/>
        </w:rPr>
        <w:t>的column轉變成基金名稱(aggregate function=</w:t>
      </w:r>
      <w:proofErr w:type="gramStart"/>
      <w:r w:rsidRPr="005F0024">
        <w:rPr>
          <w:rFonts w:ascii="標楷體" w:eastAsia="標楷體" w:hAnsi="標楷體"/>
          <w:szCs w:val="24"/>
        </w:rPr>
        <w:t>’</w:t>
      </w:r>
      <w:proofErr w:type="gramEnd"/>
      <w:r w:rsidRPr="005F0024">
        <w:rPr>
          <w:rFonts w:ascii="標楷體" w:eastAsia="標楷體" w:hAnsi="標楷體"/>
          <w:szCs w:val="24"/>
        </w:rPr>
        <w:t>first</w:t>
      </w:r>
      <w:proofErr w:type="gramStart"/>
      <w:r w:rsidRPr="005F0024">
        <w:rPr>
          <w:rFonts w:ascii="標楷體" w:eastAsia="標楷體" w:hAnsi="標楷體"/>
          <w:szCs w:val="24"/>
        </w:rPr>
        <w:t>’</w:t>
      </w:r>
      <w:proofErr w:type="gramEnd"/>
      <w:r w:rsidRPr="005F0024">
        <w:rPr>
          <w:rFonts w:ascii="標楷體" w:eastAsia="標楷體" w:hAnsi="標楷體"/>
          <w:szCs w:val="24"/>
        </w:rPr>
        <w:t>)，而row變成日期，裡面的內容則是該基金對應到該日期的屬性值。我們採用的屬性有發行國家，風險等級、基金淨值、基金變動率、以及是否配息這五種屬性，因此會產生五張</w:t>
      </w:r>
      <w:proofErr w:type="spellStart"/>
      <w:r w:rsidRPr="005F0024">
        <w:rPr>
          <w:rFonts w:ascii="標楷體" w:eastAsia="標楷體" w:hAnsi="標楷體"/>
          <w:szCs w:val="24"/>
        </w:rPr>
        <w:t>DataFrame</w:t>
      </w:r>
      <w:proofErr w:type="spellEnd"/>
      <w:r w:rsidRPr="005F0024">
        <w:rPr>
          <w:rFonts w:ascii="標楷體" w:eastAsia="標楷體" w:hAnsi="標楷體"/>
          <w:szCs w:val="24"/>
        </w:rPr>
        <w:t>。</w:t>
      </w:r>
    </w:p>
    <w:p w14:paraId="52D955C4" w14:textId="2013A419"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4.利用</w:t>
      </w:r>
      <w:proofErr w:type="spellStart"/>
      <w:r w:rsidRPr="005F0024">
        <w:rPr>
          <w:rFonts w:ascii="標楷體" w:eastAsia="標楷體" w:hAnsi="標楷體"/>
          <w:szCs w:val="24"/>
        </w:rPr>
        <w:t>np.stack</w:t>
      </w:r>
      <w:proofErr w:type="spellEnd"/>
      <w:r w:rsidRPr="005F0024">
        <w:rPr>
          <w:rFonts w:ascii="標楷體" w:eastAsia="標楷體" w:hAnsi="標楷體"/>
          <w:szCs w:val="24"/>
        </w:rPr>
        <w:t>將五張表格交疊起來，形成三維資料(shape=(天數、基金檔數、屬性種類個數))，並reshape成二維的txt檔輸出。之後模型若需要使用state的話，只需匯入txt檔，還原原本的維度，並利用</w:t>
      </w:r>
      <w:proofErr w:type="spellStart"/>
      <w:r w:rsidRPr="005F0024">
        <w:rPr>
          <w:rFonts w:ascii="標楷體" w:eastAsia="標楷體" w:hAnsi="標楷體"/>
          <w:szCs w:val="24"/>
        </w:rPr>
        <w:t>numpy</w:t>
      </w:r>
      <w:proofErr w:type="spellEnd"/>
      <w:r w:rsidRPr="005F0024">
        <w:rPr>
          <w:rFonts w:ascii="標楷體" w:eastAsia="標楷體" w:hAnsi="標楷體"/>
          <w:szCs w:val="24"/>
        </w:rPr>
        <w:t xml:space="preserve"> array輸入三維index的方式抓取資料即可。</w:t>
      </w:r>
    </w:p>
    <w:p w14:paraId="1B425CD0" w14:textId="1BB628CC" w:rsidR="77EBD982" w:rsidRPr="005F0024" w:rsidRDefault="77EBD982" w:rsidP="005F0024">
      <w:pPr>
        <w:spacing w:line="360" w:lineRule="auto"/>
        <w:jc w:val="both"/>
        <w:rPr>
          <w:rFonts w:ascii="標楷體" w:eastAsia="標楷體" w:hAnsi="標楷體"/>
          <w:szCs w:val="24"/>
        </w:rPr>
      </w:pPr>
    </w:p>
    <w:p w14:paraId="17F75D9B" w14:textId="3A6BCDEC" w:rsidR="77EBD982" w:rsidRPr="005F0024" w:rsidRDefault="617BB2EA" w:rsidP="005F0024">
      <w:pPr>
        <w:pStyle w:val="1"/>
        <w:spacing w:line="360" w:lineRule="auto"/>
        <w:rPr>
          <w:rFonts w:ascii="標楷體" w:eastAsia="標楷體" w:hAnsi="標楷體"/>
          <w:color w:val="auto"/>
        </w:rPr>
      </w:pPr>
      <w:bookmarkStart w:id="3" w:name="_Toc75383134"/>
      <w:r w:rsidRPr="005F0024">
        <w:rPr>
          <w:rFonts w:ascii="標楷體" w:eastAsia="標楷體" w:hAnsi="標楷體" w:cstheme="minorBidi"/>
          <w:color w:val="auto"/>
        </w:rPr>
        <w:t>二、期中進度反思與分工</w:t>
      </w:r>
      <w:bookmarkEnd w:id="3"/>
    </w:p>
    <w:p w14:paraId="433487C3" w14:textId="5AD01C44" w:rsidR="77EBD982" w:rsidRPr="005F0024" w:rsidRDefault="617BB2EA" w:rsidP="005F0024">
      <w:pPr>
        <w:pStyle w:val="2"/>
        <w:spacing w:line="360" w:lineRule="auto"/>
        <w:rPr>
          <w:rFonts w:ascii="標楷體" w:eastAsia="標楷體" w:hAnsi="標楷體"/>
          <w:color w:val="auto"/>
          <w:sz w:val="28"/>
          <w:szCs w:val="28"/>
        </w:rPr>
      </w:pPr>
      <w:bookmarkStart w:id="4" w:name="_Toc75383135"/>
      <w:r w:rsidRPr="005F0024">
        <w:rPr>
          <w:rFonts w:ascii="標楷體" w:eastAsia="標楷體" w:hAnsi="標楷體" w:cstheme="minorBidi"/>
          <w:color w:val="auto"/>
          <w:sz w:val="28"/>
          <w:szCs w:val="28"/>
        </w:rPr>
        <w:t>(</w:t>
      </w:r>
      <w:proofErr w:type="gramStart"/>
      <w:r w:rsidRPr="005F0024">
        <w:rPr>
          <w:rFonts w:ascii="標楷體" w:eastAsia="標楷體" w:hAnsi="標楷體" w:cstheme="minorBidi"/>
          <w:color w:val="auto"/>
          <w:sz w:val="28"/>
          <w:szCs w:val="28"/>
        </w:rPr>
        <w:t>一</w:t>
      </w:r>
      <w:proofErr w:type="gramEnd"/>
      <w:r w:rsidRPr="005F0024">
        <w:rPr>
          <w:rFonts w:ascii="標楷體" w:eastAsia="標楷體" w:hAnsi="標楷體" w:cstheme="minorBidi"/>
          <w:color w:val="auto"/>
          <w:sz w:val="28"/>
          <w:szCs w:val="28"/>
        </w:rPr>
        <w:t>)期中分工:</w:t>
      </w:r>
      <w:bookmarkEnd w:id="4"/>
    </w:p>
    <w:p w14:paraId="43F740DC" w14:textId="73D97DBC" w:rsidR="77EBD982" w:rsidRDefault="617BB2EA" w:rsidP="00D1089A">
      <w:pPr>
        <w:spacing w:line="360" w:lineRule="auto"/>
        <w:ind w:firstLine="480"/>
        <w:jc w:val="both"/>
        <w:rPr>
          <w:rFonts w:ascii="標楷體" w:eastAsia="標楷體" w:hAnsi="標楷體"/>
          <w:szCs w:val="24"/>
        </w:rPr>
      </w:pPr>
      <w:r w:rsidRPr="005F0024">
        <w:rPr>
          <w:rFonts w:ascii="標楷體" w:eastAsia="標楷體" w:hAnsi="標楷體"/>
          <w:szCs w:val="24"/>
        </w:rPr>
        <w:t>主要是在</w:t>
      </w:r>
      <w:proofErr w:type="gramStart"/>
      <w:r w:rsidRPr="005F0024">
        <w:rPr>
          <w:rFonts w:ascii="標楷體" w:eastAsia="標楷體" w:hAnsi="標楷體"/>
          <w:szCs w:val="24"/>
        </w:rPr>
        <w:t>釐</w:t>
      </w:r>
      <w:proofErr w:type="gramEnd"/>
      <w:r w:rsidRPr="005F0024">
        <w:rPr>
          <w:rFonts w:ascii="標楷體" w:eastAsia="標楷體" w:hAnsi="標楷體"/>
          <w:szCs w:val="24"/>
        </w:rPr>
        <w:t>清問題，所以利用DQN以及Stable base line進行簡單版本的實作，並且看看哪</w:t>
      </w:r>
      <w:proofErr w:type="gramStart"/>
      <w:r w:rsidRPr="005F0024">
        <w:rPr>
          <w:rFonts w:ascii="標楷體" w:eastAsia="標楷體" w:hAnsi="標楷體"/>
          <w:szCs w:val="24"/>
        </w:rPr>
        <w:t>個</w:t>
      </w:r>
      <w:proofErr w:type="gramEnd"/>
      <w:r w:rsidRPr="005F0024">
        <w:rPr>
          <w:rFonts w:ascii="標楷體" w:eastAsia="標楷體" w:hAnsi="標楷體"/>
          <w:szCs w:val="24"/>
        </w:rPr>
        <w:t>效果較佳。</w:t>
      </w:r>
    </w:p>
    <w:p w14:paraId="79B99D10" w14:textId="77777777" w:rsidR="0039623E" w:rsidRPr="005F0024" w:rsidRDefault="0039623E" w:rsidP="00D1089A">
      <w:pPr>
        <w:spacing w:line="360" w:lineRule="auto"/>
        <w:ind w:firstLine="480"/>
        <w:jc w:val="both"/>
        <w:rPr>
          <w:rFonts w:ascii="標楷體" w:eastAsia="標楷體" w:hAnsi="標楷體" w:hint="eastAsia"/>
          <w:szCs w:val="24"/>
        </w:rPr>
      </w:pPr>
    </w:p>
    <w:tbl>
      <w:tblPr>
        <w:tblStyle w:val="a3"/>
        <w:tblW w:w="0" w:type="auto"/>
        <w:tblLayout w:type="fixed"/>
        <w:tblLook w:val="06A0" w:firstRow="1" w:lastRow="0" w:firstColumn="1" w:lastColumn="0" w:noHBand="1" w:noVBand="1"/>
      </w:tblPr>
      <w:tblGrid>
        <w:gridCol w:w="3005"/>
        <w:gridCol w:w="3005"/>
        <w:gridCol w:w="3005"/>
      </w:tblGrid>
      <w:tr w:rsidR="005F0024" w:rsidRPr="005F0024" w14:paraId="0266AC44" w14:textId="77777777" w:rsidTr="617BB2EA">
        <w:tc>
          <w:tcPr>
            <w:tcW w:w="3005" w:type="dxa"/>
          </w:tcPr>
          <w:p w14:paraId="15ACD51C" w14:textId="6F2DE2C1" w:rsidR="77EBD982" w:rsidRPr="005F0024" w:rsidRDefault="77EBD982" w:rsidP="005F0024">
            <w:pPr>
              <w:spacing w:line="360" w:lineRule="auto"/>
              <w:jc w:val="both"/>
              <w:rPr>
                <w:rFonts w:ascii="標楷體" w:eastAsia="標楷體" w:hAnsi="標楷體"/>
                <w:szCs w:val="24"/>
              </w:rPr>
            </w:pPr>
          </w:p>
        </w:tc>
        <w:tc>
          <w:tcPr>
            <w:tcW w:w="3005" w:type="dxa"/>
          </w:tcPr>
          <w:p w14:paraId="55BDD94C" w14:textId="0419A7A4"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研究</w:t>
            </w:r>
          </w:p>
        </w:tc>
        <w:tc>
          <w:tcPr>
            <w:tcW w:w="3005" w:type="dxa"/>
          </w:tcPr>
          <w:p w14:paraId="29703562" w14:textId="1D8C33E7"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實作</w:t>
            </w:r>
          </w:p>
        </w:tc>
      </w:tr>
      <w:tr w:rsidR="005F0024" w:rsidRPr="005F0024" w14:paraId="1A24CED8" w14:textId="77777777" w:rsidTr="617BB2EA">
        <w:tc>
          <w:tcPr>
            <w:tcW w:w="3005" w:type="dxa"/>
          </w:tcPr>
          <w:p w14:paraId="2A2D00CA" w14:textId="702E9F89"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DQN</w:t>
            </w:r>
          </w:p>
        </w:tc>
        <w:tc>
          <w:tcPr>
            <w:tcW w:w="3005" w:type="dxa"/>
          </w:tcPr>
          <w:p w14:paraId="056AFC0D" w14:textId="3C21AE34"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簡琬玲</w:t>
            </w:r>
          </w:p>
        </w:tc>
        <w:tc>
          <w:tcPr>
            <w:tcW w:w="3005" w:type="dxa"/>
          </w:tcPr>
          <w:p w14:paraId="1389F17A" w14:textId="21102591" w:rsidR="77EBD982" w:rsidRPr="005F0024" w:rsidRDefault="617BB2EA" w:rsidP="005F0024">
            <w:pPr>
              <w:spacing w:line="360" w:lineRule="auto"/>
              <w:jc w:val="both"/>
              <w:rPr>
                <w:rFonts w:ascii="標楷體" w:eastAsia="標楷體" w:hAnsi="標楷體"/>
                <w:szCs w:val="24"/>
              </w:rPr>
            </w:pPr>
            <w:proofErr w:type="gramStart"/>
            <w:r w:rsidRPr="005F0024">
              <w:rPr>
                <w:rFonts w:ascii="標楷體" w:eastAsia="標楷體" w:hAnsi="標楷體"/>
                <w:szCs w:val="24"/>
              </w:rPr>
              <w:t>蘇品維</w:t>
            </w:r>
            <w:proofErr w:type="gramEnd"/>
          </w:p>
        </w:tc>
      </w:tr>
      <w:tr w:rsidR="005F0024" w:rsidRPr="005F0024" w14:paraId="2267232F" w14:textId="77777777" w:rsidTr="617BB2EA">
        <w:tc>
          <w:tcPr>
            <w:tcW w:w="3005" w:type="dxa"/>
          </w:tcPr>
          <w:p w14:paraId="2299974A" w14:textId="08D59910"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Stable base line</w:t>
            </w:r>
          </w:p>
        </w:tc>
        <w:tc>
          <w:tcPr>
            <w:tcW w:w="6010" w:type="dxa"/>
            <w:gridSpan w:val="2"/>
          </w:tcPr>
          <w:p w14:paraId="617BB2EA" w14:textId="45C67EE5" w:rsidR="617BB2EA" w:rsidRPr="005F0024" w:rsidRDefault="617BB2EA" w:rsidP="005F0024">
            <w:pPr>
              <w:spacing w:line="360" w:lineRule="auto"/>
              <w:jc w:val="center"/>
              <w:rPr>
                <w:rFonts w:ascii="標楷體" w:eastAsia="標楷體" w:hAnsi="標楷體"/>
                <w:szCs w:val="24"/>
              </w:rPr>
            </w:pPr>
            <w:r w:rsidRPr="005F0024">
              <w:rPr>
                <w:rFonts w:ascii="標楷體" w:eastAsia="標楷體" w:hAnsi="標楷體"/>
                <w:szCs w:val="24"/>
              </w:rPr>
              <w:t>黃浩瑋</w:t>
            </w:r>
          </w:p>
        </w:tc>
      </w:tr>
    </w:tbl>
    <w:p w14:paraId="7472A186" w14:textId="33223024" w:rsidR="77EBD982" w:rsidRPr="005F0024" w:rsidRDefault="617BB2EA" w:rsidP="005F0024">
      <w:pPr>
        <w:pStyle w:val="2"/>
        <w:spacing w:line="360" w:lineRule="auto"/>
        <w:rPr>
          <w:rFonts w:ascii="標楷體" w:eastAsia="標楷體" w:hAnsi="標楷體"/>
          <w:color w:val="auto"/>
          <w:sz w:val="28"/>
          <w:szCs w:val="28"/>
        </w:rPr>
      </w:pPr>
      <w:bookmarkStart w:id="5" w:name="_Toc75383136"/>
      <w:r w:rsidRPr="005F0024">
        <w:rPr>
          <w:rFonts w:ascii="標楷體" w:eastAsia="標楷體" w:hAnsi="標楷體" w:cstheme="minorBidi"/>
          <w:color w:val="auto"/>
          <w:sz w:val="28"/>
          <w:szCs w:val="28"/>
        </w:rPr>
        <w:t>(二)Deep Q learning部分:</w:t>
      </w:r>
      <w:bookmarkEnd w:id="5"/>
    </w:p>
    <w:p w14:paraId="6751D169" w14:textId="4F368802"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1.方法:</w:t>
      </w:r>
    </w:p>
    <w:p w14:paraId="4105625A" w14:textId="24472DE5" w:rsidR="77EBD982" w:rsidRPr="005F0024" w:rsidRDefault="617BB2EA" w:rsidP="00D1089A">
      <w:pPr>
        <w:spacing w:line="360" w:lineRule="auto"/>
        <w:ind w:firstLine="480"/>
        <w:jc w:val="both"/>
        <w:rPr>
          <w:rFonts w:ascii="標楷體" w:eastAsia="標楷體" w:hAnsi="標楷體"/>
          <w:szCs w:val="24"/>
        </w:rPr>
      </w:pPr>
      <w:r w:rsidRPr="005F0024">
        <w:rPr>
          <w:rFonts w:ascii="標楷體" w:eastAsia="標楷體" w:hAnsi="標楷體"/>
          <w:szCs w:val="24"/>
        </w:rPr>
        <w:t>期中進度報告時，我們利用Deep Q learning Network 將預處理完成資料的2292檔基金，並且利用每日所變動sharp ratio 作為reward function 之設計，state 部分則是取發行國家，風險等級、基金淨值、基金變動率、以及是否配息進行模型的訓練。模型使用epsilon greedy =0.3。我們每天會固定挑選十檔基金，並且設立兩種action:</w:t>
      </w:r>
    </w:p>
    <w:p w14:paraId="6DA8D7E9" w14:textId="2D7F4AF2"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Action1:選擇2292檔基金中的哪十</w:t>
      </w:r>
      <w:proofErr w:type="gramStart"/>
      <w:r w:rsidRPr="005F0024">
        <w:rPr>
          <w:rFonts w:ascii="標楷體" w:eastAsia="標楷體" w:hAnsi="標楷體"/>
          <w:szCs w:val="24"/>
        </w:rPr>
        <w:t>檔</w:t>
      </w:r>
      <w:proofErr w:type="gramEnd"/>
      <w:r w:rsidRPr="005F0024">
        <w:rPr>
          <w:rFonts w:ascii="標楷體" w:eastAsia="標楷體" w:hAnsi="標楷體"/>
          <w:szCs w:val="24"/>
        </w:rPr>
        <w:t>作為資產配置的基金標的(離散型action)</w:t>
      </w:r>
    </w:p>
    <w:p w14:paraId="134EDC4F" w14:textId="4237D4C8"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Action2:</w:t>
      </w:r>
      <w:proofErr w:type="gramStart"/>
      <w:r w:rsidRPr="005F0024">
        <w:rPr>
          <w:rFonts w:ascii="標楷體" w:eastAsia="標楷體" w:hAnsi="標楷體"/>
          <w:szCs w:val="24"/>
        </w:rPr>
        <w:t>從挑出來</w:t>
      </w:r>
      <w:proofErr w:type="gramEnd"/>
      <w:r w:rsidRPr="005F0024">
        <w:rPr>
          <w:rFonts w:ascii="標楷體" w:eastAsia="標楷體" w:hAnsi="標楷體"/>
          <w:szCs w:val="24"/>
        </w:rPr>
        <w:t>的十檔基金中，每一</w:t>
      </w:r>
      <w:proofErr w:type="gramStart"/>
      <w:r w:rsidRPr="005F0024">
        <w:rPr>
          <w:rFonts w:ascii="標楷體" w:eastAsia="標楷體" w:hAnsi="標楷體"/>
          <w:szCs w:val="24"/>
        </w:rPr>
        <w:t>檔</w:t>
      </w:r>
      <w:proofErr w:type="gramEnd"/>
      <w:r w:rsidRPr="005F0024">
        <w:rPr>
          <w:rFonts w:ascii="標楷體" w:eastAsia="標楷體" w:hAnsi="標楷體"/>
          <w:szCs w:val="24"/>
        </w:rPr>
        <w:t>基金所配置的權重，並且根據我們目前剩餘的預算，計算出在這樣的預算限制以及權重分配之下，每天能購買的基金張數，以及比例分別為何?基金的權重以每日的方式進行調整。</w:t>
      </w:r>
    </w:p>
    <w:p w14:paraId="6ED0F0FC" w14:textId="17667C1A" w:rsidR="77EBD982" w:rsidRPr="005F0024" w:rsidRDefault="77EBD982" w:rsidP="005F0024">
      <w:pPr>
        <w:spacing w:line="360" w:lineRule="auto"/>
        <w:jc w:val="both"/>
        <w:rPr>
          <w:rFonts w:ascii="標楷體" w:eastAsia="標楷體" w:hAnsi="標楷體"/>
          <w:szCs w:val="24"/>
        </w:rPr>
      </w:pPr>
    </w:p>
    <w:p w14:paraId="79D74A3E" w14:textId="08863B53"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2.初步結果:</w:t>
      </w:r>
    </w:p>
    <w:p w14:paraId="70C31925" w14:textId="4FAADEB4" w:rsidR="77EBD982" w:rsidRPr="005F0024" w:rsidRDefault="617BB2EA" w:rsidP="00D1089A">
      <w:pPr>
        <w:spacing w:line="360" w:lineRule="auto"/>
        <w:ind w:firstLine="480"/>
        <w:jc w:val="both"/>
        <w:rPr>
          <w:rFonts w:ascii="標楷體" w:eastAsia="標楷體" w:hAnsi="標楷體"/>
          <w:szCs w:val="24"/>
        </w:rPr>
      </w:pPr>
      <w:r w:rsidRPr="005F0024">
        <w:rPr>
          <w:rFonts w:ascii="標楷體" w:eastAsia="標楷體" w:hAnsi="標楷體"/>
          <w:szCs w:val="24"/>
        </w:rPr>
        <w:t>下圖為模型的training data的每日獲利分布(x軸為進行天數，y軸為獲利)，可以看出獲利極為不穩定，min max draw down 高達123000元，且獲利大概只有9437元。我們推測從2292檔基金中挑選10檔基金這個問題，在配合我們所提供的state資料之下，模型的任務過於複雜。再加上權重比例的</w:t>
      </w:r>
      <w:proofErr w:type="gramStart"/>
      <w:r w:rsidRPr="005F0024">
        <w:rPr>
          <w:rFonts w:ascii="標楷體" w:eastAsia="標楷體" w:hAnsi="標楷體"/>
          <w:szCs w:val="24"/>
        </w:rPr>
        <w:t>的</w:t>
      </w:r>
      <w:proofErr w:type="gramEnd"/>
      <w:r w:rsidRPr="005F0024">
        <w:rPr>
          <w:rFonts w:ascii="標楷體" w:eastAsia="標楷體" w:hAnsi="標楷體"/>
          <w:szCs w:val="24"/>
        </w:rPr>
        <w:t>分配屬於連續型的action，而DQN的action屬於離散型，可能會導致模型action上的調整出現問題。</w:t>
      </w:r>
    </w:p>
    <w:p w14:paraId="0877385B" w14:textId="069B04F8" w:rsidR="77EBD982" w:rsidRPr="005F0024" w:rsidRDefault="77EBD982" w:rsidP="005F0024">
      <w:pPr>
        <w:spacing w:line="360" w:lineRule="auto"/>
        <w:jc w:val="both"/>
        <w:rPr>
          <w:rFonts w:ascii="標楷體" w:eastAsia="標楷體" w:hAnsi="標楷體"/>
          <w:szCs w:val="24"/>
        </w:rPr>
      </w:pPr>
      <w:r w:rsidRPr="005F0024">
        <w:rPr>
          <w:rFonts w:ascii="標楷體" w:eastAsia="標楷體" w:hAnsi="標楷體"/>
          <w:noProof/>
        </w:rPr>
        <w:drawing>
          <wp:inline distT="0" distB="0" distL="0" distR="0" wp14:anchorId="3ABA1BF5" wp14:editId="32F0E9C2">
            <wp:extent cx="2375677" cy="1490234"/>
            <wp:effectExtent l="0" t="0" r="0" b="0"/>
            <wp:docPr id="1063578596" name="圖片 1063578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5677" cy="1490234"/>
                    </a:xfrm>
                    <a:prstGeom prst="rect">
                      <a:avLst/>
                    </a:prstGeom>
                  </pic:spPr>
                </pic:pic>
              </a:graphicData>
            </a:graphic>
          </wp:inline>
        </w:drawing>
      </w:r>
    </w:p>
    <w:p w14:paraId="0F65D8B1" w14:textId="4766C4E6" w:rsidR="77EBD982" w:rsidRPr="005F0024" w:rsidRDefault="617BB2EA" w:rsidP="005F0024">
      <w:pPr>
        <w:pStyle w:val="2"/>
        <w:spacing w:line="360" w:lineRule="auto"/>
        <w:rPr>
          <w:rFonts w:ascii="標楷體" w:eastAsia="標楷體" w:hAnsi="標楷體"/>
          <w:color w:val="auto"/>
          <w:sz w:val="28"/>
          <w:szCs w:val="28"/>
        </w:rPr>
      </w:pPr>
      <w:bookmarkStart w:id="6" w:name="_Toc75383137"/>
      <w:r w:rsidRPr="005F0024">
        <w:rPr>
          <w:rFonts w:ascii="標楷體" w:eastAsia="標楷體" w:hAnsi="標楷體" w:cstheme="minorBidi"/>
          <w:color w:val="auto"/>
          <w:sz w:val="28"/>
          <w:szCs w:val="28"/>
        </w:rPr>
        <w:lastRenderedPageBreak/>
        <w:t>(三)Stable base line部分:</w:t>
      </w:r>
      <w:bookmarkEnd w:id="6"/>
      <w:r w:rsidRPr="005F0024">
        <w:rPr>
          <w:rFonts w:ascii="標楷體" w:eastAsia="標楷體" w:hAnsi="標楷體" w:cstheme="minorBidi"/>
          <w:color w:val="auto"/>
          <w:sz w:val="28"/>
          <w:szCs w:val="28"/>
        </w:rPr>
        <w:t xml:space="preserve"> </w:t>
      </w:r>
    </w:p>
    <w:p w14:paraId="0E956114" w14:textId="16F69A7D" w:rsidR="77EBD982" w:rsidRPr="005F0024" w:rsidRDefault="617BB2EA" w:rsidP="00D1089A">
      <w:pPr>
        <w:spacing w:line="360" w:lineRule="auto"/>
        <w:ind w:firstLine="480"/>
        <w:jc w:val="both"/>
        <w:rPr>
          <w:rFonts w:ascii="標楷體" w:eastAsia="標楷體" w:hAnsi="標楷體"/>
          <w:szCs w:val="24"/>
        </w:rPr>
      </w:pPr>
      <w:r w:rsidRPr="005F0024">
        <w:rPr>
          <w:rFonts w:ascii="標楷體" w:eastAsia="標楷體" w:hAnsi="標楷體"/>
          <w:szCs w:val="24"/>
        </w:rPr>
        <w:t>以隨機方式挑選十檔基金，state的部分則是只挑選基金淨值帶入三種模型(A2C,PPO,DDPG)進行訓練，訓練的結果如下圖可見 ，最終獲利與DQN差不多，但min max draw down 比DQN來的穩定，但還是有過大的情形。</w:t>
      </w:r>
    </w:p>
    <w:p w14:paraId="07DCEBF3" w14:textId="7D5BF0F9" w:rsidR="77EBD982" w:rsidRPr="005F0024" w:rsidRDefault="77EBD982" w:rsidP="005F0024">
      <w:pPr>
        <w:spacing w:line="360" w:lineRule="auto"/>
        <w:jc w:val="both"/>
        <w:rPr>
          <w:rFonts w:ascii="標楷體" w:eastAsia="標楷體" w:hAnsi="標楷體"/>
          <w:szCs w:val="24"/>
        </w:rPr>
      </w:pPr>
      <w:r w:rsidRPr="005F0024">
        <w:rPr>
          <w:rFonts w:ascii="標楷體" w:eastAsia="標楷體" w:hAnsi="標楷體"/>
          <w:noProof/>
        </w:rPr>
        <w:drawing>
          <wp:inline distT="0" distB="0" distL="0" distR="0" wp14:anchorId="08007716" wp14:editId="14E57FC8">
            <wp:extent cx="2305050" cy="1880577"/>
            <wp:effectExtent l="0" t="0" r="0" b="0"/>
            <wp:docPr id="559472001" name="圖片 55947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05050" cy="1880577"/>
                    </a:xfrm>
                    <a:prstGeom prst="rect">
                      <a:avLst/>
                    </a:prstGeom>
                  </pic:spPr>
                </pic:pic>
              </a:graphicData>
            </a:graphic>
          </wp:inline>
        </w:drawing>
      </w:r>
    </w:p>
    <w:p w14:paraId="5644E830" w14:textId="7A543CD4" w:rsidR="77EBD982" w:rsidRPr="005F0024" w:rsidRDefault="617BB2EA" w:rsidP="005F0024">
      <w:pPr>
        <w:pStyle w:val="2"/>
        <w:spacing w:line="360" w:lineRule="auto"/>
        <w:rPr>
          <w:rFonts w:ascii="標楷體" w:eastAsia="標楷體" w:hAnsi="標楷體"/>
          <w:color w:val="auto"/>
          <w:sz w:val="28"/>
          <w:szCs w:val="28"/>
        </w:rPr>
      </w:pPr>
      <w:bookmarkStart w:id="7" w:name="_Toc75383138"/>
      <w:r w:rsidRPr="005F0024">
        <w:rPr>
          <w:rFonts w:ascii="標楷體" w:eastAsia="標楷體" w:hAnsi="標楷體" w:cstheme="minorBidi"/>
          <w:color w:val="auto"/>
          <w:sz w:val="28"/>
          <w:szCs w:val="28"/>
        </w:rPr>
        <w:t>(四)最後決策:</w:t>
      </w:r>
      <w:bookmarkEnd w:id="7"/>
    </w:p>
    <w:p w14:paraId="4EFFA6F2" w14:textId="0F9FAEBA"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1.針對上述action1調整:</w:t>
      </w:r>
    </w:p>
    <w:p w14:paraId="6B070DB6" w14:textId="3E2104B8" w:rsidR="77EBD982"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考量到action1的部分對於模型來說過於複雜，因此我們改成利用金融市場其他額外衡量風險以及報酬的基本面資料，進行十檔基金的手動挑選。以及加入總體經濟相關的消息面文字資料的word vector 資料、金融相關技術指標當成模型state的部分進行訓練。</w:t>
      </w:r>
    </w:p>
    <w:p w14:paraId="17FEE107" w14:textId="42D1A461"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2.針對上述action2的調整:</w:t>
      </w:r>
    </w:p>
    <w:p w14:paraId="35FD60CF" w14:textId="3937AB73" w:rsidR="0039623E" w:rsidRDefault="1DFF674F" w:rsidP="00D1089A">
      <w:pPr>
        <w:spacing w:line="360" w:lineRule="auto"/>
        <w:ind w:firstLine="480"/>
        <w:jc w:val="both"/>
        <w:rPr>
          <w:rFonts w:ascii="標楷體" w:eastAsia="標楷體" w:hAnsi="標楷體"/>
          <w:szCs w:val="24"/>
        </w:rPr>
      </w:pPr>
      <w:r w:rsidRPr="005F0024">
        <w:rPr>
          <w:rFonts w:ascii="標楷體" w:eastAsia="標楷體" w:hAnsi="標楷體"/>
          <w:szCs w:val="24"/>
        </w:rPr>
        <w:t>將上述DQN之訓練權重的方法改成Stable base line，並且沿用DQN的output方法，利用</w:t>
      </w:r>
      <w:proofErr w:type="spellStart"/>
      <w:r w:rsidRPr="005F0024">
        <w:rPr>
          <w:rFonts w:ascii="標楷體" w:eastAsia="標楷體" w:hAnsi="標楷體"/>
          <w:szCs w:val="24"/>
        </w:rPr>
        <w:t>softmax</w:t>
      </w:r>
      <w:proofErr w:type="spellEnd"/>
      <w:r w:rsidRPr="005F0024">
        <w:rPr>
          <w:rFonts w:ascii="標楷體" w:eastAsia="標楷體" w:hAnsi="標楷體"/>
          <w:szCs w:val="24"/>
        </w:rPr>
        <w:t xml:space="preserve"> 將結果限制在 Σ output=1，並且加入action1調整所額外萃取的state(基本面、消息面、基金淨值)資料，增加訓練state的維度。演算法的部分則是使用</w:t>
      </w:r>
      <w:proofErr w:type="spellStart"/>
      <w:r w:rsidRPr="005F0024">
        <w:rPr>
          <w:rFonts w:ascii="標楷體" w:eastAsia="標楷體" w:hAnsi="標楷體"/>
          <w:szCs w:val="24"/>
        </w:rPr>
        <w:t>ddpg</w:t>
      </w:r>
      <w:proofErr w:type="spellEnd"/>
      <w:r w:rsidRPr="005F0024">
        <w:rPr>
          <w:rFonts w:ascii="標楷體" w:eastAsia="標楷體" w:hAnsi="標楷體"/>
          <w:szCs w:val="24"/>
        </w:rPr>
        <w:t>，較為適合訓練連續型output的演算法進行模型的訓練。</w:t>
      </w:r>
    </w:p>
    <w:p w14:paraId="27B93E82" w14:textId="77777777" w:rsidR="0039623E" w:rsidRDefault="0039623E">
      <w:pPr>
        <w:widowControl/>
        <w:rPr>
          <w:rFonts w:ascii="標楷體" w:eastAsia="標楷體" w:hAnsi="標楷體"/>
          <w:szCs w:val="24"/>
        </w:rPr>
      </w:pPr>
      <w:r>
        <w:rPr>
          <w:rFonts w:ascii="標楷體" w:eastAsia="標楷體" w:hAnsi="標楷體"/>
          <w:szCs w:val="24"/>
        </w:rPr>
        <w:br w:type="page"/>
      </w:r>
    </w:p>
    <w:p w14:paraId="78323567" w14:textId="77777777" w:rsidR="77EBD982" w:rsidRPr="005F0024" w:rsidRDefault="77EBD982" w:rsidP="00D1089A">
      <w:pPr>
        <w:spacing w:line="360" w:lineRule="auto"/>
        <w:ind w:firstLine="480"/>
        <w:jc w:val="both"/>
        <w:rPr>
          <w:rFonts w:ascii="標楷體" w:eastAsia="標楷體" w:hAnsi="標楷體" w:hint="eastAsia"/>
          <w:szCs w:val="24"/>
        </w:rPr>
      </w:pPr>
      <w:bookmarkStart w:id="8" w:name="_GoBack"/>
      <w:bookmarkEnd w:id="8"/>
    </w:p>
    <w:p w14:paraId="3227DBC4" w14:textId="113FA3F2" w:rsidR="77EBD982" w:rsidRPr="005F0024" w:rsidRDefault="617BB2EA" w:rsidP="005F0024">
      <w:pPr>
        <w:pStyle w:val="2"/>
        <w:spacing w:line="360" w:lineRule="auto"/>
        <w:rPr>
          <w:rFonts w:ascii="標楷體" w:eastAsia="標楷體" w:hAnsi="標楷體"/>
          <w:color w:val="auto"/>
          <w:sz w:val="28"/>
          <w:szCs w:val="28"/>
        </w:rPr>
      </w:pPr>
      <w:bookmarkStart w:id="9" w:name="_Toc75383139"/>
      <w:r w:rsidRPr="005F0024">
        <w:rPr>
          <w:rFonts w:ascii="標楷體" w:eastAsia="標楷體" w:hAnsi="標楷體" w:cstheme="minorBidi"/>
          <w:color w:val="auto"/>
          <w:sz w:val="28"/>
          <w:szCs w:val="28"/>
        </w:rPr>
        <w:t>(五)最終分工:</w:t>
      </w:r>
      <w:bookmarkEnd w:id="9"/>
    </w:p>
    <w:tbl>
      <w:tblPr>
        <w:tblStyle w:val="a3"/>
        <w:tblW w:w="0" w:type="auto"/>
        <w:tblLayout w:type="fixed"/>
        <w:tblLook w:val="06A0" w:firstRow="1" w:lastRow="0" w:firstColumn="1" w:lastColumn="0" w:noHBand="1" w:noVBand="1"/>
      </w:tblPr>
      <w:tblGrid>
        <w:gridCol w:w="1785"/>
        <w:gridCol w:w="3425"/>
        <w:gridCol w:w="2865"/>
      </w:tblGrid>
      <w:tr w:rsidR="005F0024" w:rsidRPr="005F0024" w14:paraId="4FF29B23" w14:textId="77777777" w:rsidTr="5DC14529">
        <w:tc>
          <w:tcPr>
            <w:tcW w:w="1785" w:type="dxa"/>
          </w:tcPr>
          <w:p w14:paraId="330FE811" w14:textId="39BDF68B" w:rsidR="77EBD982" w:rsidRPr="005F0024" w:rsidRDefault="77EBD982" w:rsidP="005F0024">
            <w:pPr>
              <w:spacing w:line="360" w:lineRule="auto"/>
              <w:jc w:val="both"/>
              <w:rPr>
                <w:rFonts w:ascii="標楷體" w:eastAsia="標楷體" w:hAnsi="標楷體"/>
                <w:szCs w:val="24"/>
                <w:lang w:eastAsia="ja-JP"/>
              </w:rPr>
            </w:pPr>
          </w:p>
        </w:tc>
        <w:tc>
          <w:tcPr>
            <w:tcW w:w="3425" w:type="dxa"/>
          </w:tcPr>
          <w:p w14:paraId="69F24A84" w14:textId="1A265869"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負責內容</w:t>
            </w:r>
          </w:p>
        </w:tc>
        <w:tc>
          <w:tcPr>
            <w:tcW w:w="2865" w:type="dxa"/>
          </w:tcPr>
          <w:p w14:paraId="2AF45CFB" w14:textId="0F31CDC8"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負責人</w:t>
            </w:r>
          </w:p>
        </w:tc>
      </w:tr>
      <w:tr w:rsidR="005F0024" w:rsidRPr="005F0024" w14:paraId="46190A8A" w14:textId="77777777" w:rsidTr="5DC14529">
        <w:tc>
          <w:tcPr>
            <w:tcW w:w="1785" w:type="dxa"/>
          </w:tcPr>
          <w:p w14:paraId="507E1C20" w14:textId="11DD1590" w:rsidR="77EBD982" w:rsidRPr="005F0024" w:rsidRDefault="617BB2EA" w:rsidP="005F0024">
            <w:pPr>
              <w:spacing w:line="360" w:lineRule="auto"/>
              <w:jc w:val="both"/>
              <w:rPr>
                <w:rFonts w:ascii="標楷體" w:eastAsia="標楷體" w:hAnsi="標楷體"/>
                <w:szCs w:val="24"/>
                <w:lang w:eastAsia="ja-JP"/>
              </w:rPr>
            </w:pPr>
            <w:r w:rsidRPr="005F0024">
              <w:rPr>
                <w:rFonts w:ascii="標楷體" w:eastAsia="標楷體" w:hAnsi="標楷體"/>
                <w:szCs w:val="24"/>
                <w:lang w:eastAsia="ja-JP"/>
              </w:rPr>
              <w:t>action1調整</w:t>
            </w:r>
          </w:p>
        </w:tc>
        <w:tc>
          <w:tcPr>
            <w:tcW w:w="3425" w:type="dxa"/>
          </w:tcPr>
          <w:p w14:paraId="360075CC" w14:textId="6106FEBD"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金融指標研究計算、消息面</w:t>
            </w:r>
            <w:proofErr w:type="gramStart"/>
            <w:r w:rsidRPr="005F0024">
              <w:rPr>
                <w:rFonts w:ascii="標楷體" w:eastAsia="標楷體" w:hAnsi="標楷體"/>
                <w:szCs w:val="24"/>
              </w:rPr>
              <w:t>的爬取與</w:t>
            </w:r>
            <w:proofErr w:type="gramEnd"/>
            <w:r w:rsidRPr="005F0024">
              <w:rPr>
                <w:rFonts w:ascii="標楷體" w:eastAsia="標楷體" w:hAnsi="標楷體"/>
                <w:szCs w:val="24"/>
              </w:rPr>
              <w:t>特徵轉換</w:t>
            </w:r>
          </w:p>
        </w:tc>
        <w:tc>
          <w:tcPr>
            <w:tcW w:w="2865" w:type="dxa"/>
          </w:tcPr>
          <w:p w14:paraId="54AE23DB" w14:textId="6423AA77"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簡琬玲、</w:t>
            </w:r>
            <w:proofErr w:type="gramStart"/>
            <w:r w:rsidRPr="005F0024">
              <w:rPr>
                <w:rFonts w:ascii="標楷體" w:eastAsia="標楷體" w:hAnsi="標楷體"/>
                <w:szCs w:val="24"/>
              </w:rPr>
              <w:t>蘇品維</w:t>
            </w:r>
            <w:proofErr w:type="gramEnd"/>
          </w:p>
        </w:tc>
      </w:tr>
      <w:tr w:rsidR="005F0024" w:rsidRPr="005F0024" w14:paraId="03051557" w14:textId="77777777" w:rsidTr="5DC14529">
        <w:tc>
          <w:tcPr>
            <w:tcW w:w="1785" w:type="dxa"/>
          </w:tcPr>
          <w:p w14:paraId="301DA1B2" w14:textId="4BB8A5A2" w:rsidR="77EBD982" w:rsidRPr="005F0024" w:rsidRDefault="617BB2EA" w:rsidP="005F0024">
            <w:pPr>
              <w:spacing w:line="360" w:lineRule="auto"/>
              <w:jc w:val="both"/>
              <w:rPr>
                <w:rFonts w:ascii="標楷體" w:eastAsia="標楷體" w:hAnsi="標楷體"/>
                <w:szCs w:val="24"/>
                <w:lang w:eastAsia="ja-JP"/>
              </w:rPr>
            </w:pPr>
            <w:r w:rsidRPr="005F0024">
              <w:rPr>
                <w:rFonts w:ascii="標楷體" w:eastAsia="標楷體" w:hAnsi="標楷體"/>
                <w:szCs w:val="24"/>
                <w:lang w:eastAsia="ja-JP"/>
              </w:rPr>
              <w:t>action2調整</w:t>
            </w:r>
          </w:p>
        </w:tc>
        <w:tc>
          <w:tcPr>
            <w:tcW w:w="3425" w:type="dxa"/>
          </w:tcPr>
          <w:p w14:paraId="7B24B97E" w14:textId="5F9A1EF9"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模型建置(十檔基金購買比例的權重分配)。</w:t>
            </w:r>
          </w:p>
        </w:tc>
        <w:tc>
          <w:tcPr>
            <w:tcW w:w="2865" w:type="dxa"/>
          </w:tcPr>
          <w:p w14:paraId="3DDC8AD1" w14:textId="64C153D0"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黃浩瑋</w:t>
            </w:r>
          </w:p>
        </w:tc>
      </w:tr>
    </w:tbl>
    <w:p w14:paraId="2D1AC246" w14:textId="34D8DDF5" w:rsidR="77EBD982" w:rsidRPr="005F0024" w:rsidRDefault="77EBD982" w:rsidP="005F0024">
      <w:pPr>
        <w:spacing w:line="360" w:lineRule="auto"/>
        <w:jc w:val="both"/>
        <w:rPr>
          <w:rFonts w:ascii="標楷體" w:eastAsia="標楷體" w:hAnsi="標楷體" w:hint="eastAsia"/>
          <w:szCs w:val="24"/>
        </w:rPr>
      </w:pPr>
    </w:p>
    <w:p w14:paraId="57E64FF8" w14:textId="7561553B" w:rsidR="617BB2EA" w:rsidRPr="005F0024" w:rsidRDefault="617BB2EA" w:rsidP="005F0024">
      <w:pPr>
        <w:pStyle w:val="1"/>
        <w:spacing w:line="360" w:lineRule="auto"/>
        <w:rPr>
          <w:rFonts w:ascii="標楷體" w:eastAsia="標楷體" w:hAnsi="標楷體" w:hint="eastAsia"/>
          <w:color w:val="auto"/>
        </w:rPr>
      </w:pPr>
      <w:bookmarkStart w:id="10" w:name="_Toc75383140"/>
      <w:r w:rsidRPr="005F0024">
        <w:rPr>
          <w:rFonts w:ascii="標楷體" w:eastAsia="標楷體" w:hAnsi="標楷體" w:cstheme="minorBidi"/>
          <w:color w:val="auto"/>
        </w:rPr>
        <w:t>三、針對action1的調整--手動挑選基金:</w:t>
      </w:r>
      <w:bookmarkEnd w:id="10"/>
    </w:p>
    <w:p w14:paraId="0FE87617" w14:textId="46C2A70E" w:rsidR="77EBD982" w:rsidRPr="005F0024" w:rsidRDefault="617BB2EA" w:rsidP="005F0024">
      <w:pPr>
        <w:pStyle w:val="2"/>
        <w:spacing w:line="360" w:lineRule="auto"/>
        <w:rPr>
          <w:rFonts w:ascii="標楷體" w:eastAsia="標楷體" w:hAnsi="標楷體"/>
          <w:color w:val="auto"/>
          <w:sz w:val="28"/>
          <w:szCs w:val="28"/>
        </w:rPr>
      </w:pPr>
      <w:bookmarkStart w:id="11" w:name="_Toc75383141"/>
      <w:r w:rsidRPr="005F0024">
        <w:rPr>
          <w:rFonts w:ascii="標楷體" w:eastAsia="標楷體" w:hAnsi="標楷體" w:cstheme="minorBidi"/>
          <w:color w:val="auto"/>
          <w:sz w:val="28"/>
          <w:szCs w:val="28"/>
        </w:rPr>
        <w:t>(</w:t>
      </w:r>
      <w:proofErr w:type="gramStart"/>
      <w:r w:rsidRPr="005F0024">
        <w:rPr>
          <w:rFonts w:ascii="標楷體" w:eastAsia="標楷體" w:hAnsi="標楷體" w:cstheme="minorBidi"/>
          <w:color w:val="auto"/>
          <w:sz w:val="28"/>
          <w:szCs w:val="28"/>
        </w:rPr>
        <w:t>一</w:t>
      </w:r>
      <w:proofErr w:type="gramEnd"/>
      <w:r w:rsidRPr="005F0024">
        <w:rPr>
          <w:rFonts w:ascii="標楷體" w:eastAsia="標楷體" w:hAnsi="標楷體" w:cstheme="minorBidi"/>
          <w:color w:val="auto"/>
          <w:sz w:val="28"/>
          <w:szCs w:val="28"/>
        </w:rPr>
        <w:t>)確立挑選方式:</w:t>
      </w:r>
      <w:bookmarkEnd w:id="11"/>
    </w:p>
    <w:p w14:paraId="1042C0B9" w14:textId="23C8CD21" w:rsidR="77EBD982" w:rsidRPr="005F0024" w:rsidRDefault="5DC14529" w:rsidP="005F0024">
      <w:pPr>
        <w:spacing w:line="360" w:lineRule="auto"/>
        <w:ind w:firstLine="480"/>
        <w:jc w:val="both"/>
        <w:rPr>
          <w:rFonts w:ascii="標楷體" w:eastAsia="標楷體" w:hAnsi="標楷體"/>
          <w:szCs w:val="24"/>
        </w:rPr>
      </w:pPr>
      <w:r w:rsidRPr="005F0024">
        <w:rPr>
          <w:rFonts w:ascii="標楷體" w:eastAsia="標楷體" w:hAnsi="標楷體"/>
          <w:szCs w:val="24"/>
        </w:rPr>
        <w:t>為了能夠更確立我們未來的發展方向，我們參考了胡毓忠老師的學生所發表的畢業論文。裡面的未來展望提及，可以利用相關金融指標，例如:KD、RSI指標加入模型的State進行模型的優化，因此我們決定對於相關金融基本面指標做出一些相關的研究。</w:t>
      </w:r>
    </w:p>
    <w:p w14:paraId="50D4AD69" w14:textId="33C57BFF" w:rsidR="77EBD982" w:rsidRPr="005F0024" w:rsidRDefault="1DFF674F" w:rsidP="005F0024">
      <w:pPr>
        <w:spacing w:line="360" w:lineRule="auto"/>
        <w:rPr>
          <w:rFonts w:ascii="標楷體" w:eastAsia="標楷體" w:hAnsi="標楷體"/>
        </w:rPr>
      </w:pPr>
      <w:r w:rsidRPr="005F0024">
        <w:rPr>
          <w:rFonts w:ascii="標楷體" w:eastAsia="標楷體" w:hAnsi="標楷體"/>
          <w:szCs w:val="24"/>
        </w:rPr>
        <w:t>經評估及研究後，我們決定加入KD、RSI兩個與「報酬」相關的技術指標，以及價格變動標準差、</w:t>
      </w:r>
      <w:proofErr w:type="gramStart"/>
      <w:r w:rsidRPr="005F0024">
        <w:rPr>
          <w:rFonts w:ascii="標楷體" w:eastAsia="標楷體" w:hAnsi="標楷體"/>
          <w:szCs w:val="24"/>
        </w:rPr>
        <w:t>最大回撤</w:t>
      </w:r>
      <w:proofErr w:type="gramEnd"/>
      <w:r w:rsidRPr="005F0024">
        <w:rPr>
          <w:rFonts w:ascii="標楷體" w:eastAsia="標楷體" w:hAnsi="標楷體"/>
          <w:szCs w:val="24"/>
        </w:rPr>
        <w:t xml:space="preserve"> (Maximum Drawdown)、</w:t>
      </w:r>
      <w:r w:rsidR="002E6F31" w:rsidRPr="005F0024">
        <w:rPr>
          <w:rFonts w:ascii="標楷體" w:eastAsia="標楷體" w:hAnsi="標楷體" w:hint="eastAsia"/>
        </w:rPr>
        <w:t>最大</w:t>
      </w:r>
      <w:r w:rsidRPr="005F0024">
        <w:rPr>
          <w:rFonts w:ascii="標楷體" w:eastAsia="標楷體" w:hAnsi="標楷體"/>
          <w:szCs w:val="24"/>
        </w:rPr>
        <w:t>下限(Downside Deviation) 、Beta係數這四</w:t>
      </w:r>
      <w:proofErr w:type="gramStart"/>
      <w:r w:rsidRPr="005F0024">
        <w:rPr>
          <w:rFonts w:ascii="標楷體" w:eastAsia="標楷體" w:hAnsi="標楷體"/>
          <w:szCs w:val="24"/>
        </w:rPr>
        <w:t>個</w:t>
      </w:r>
      <w:proofErr w:type="gramEnd"/>
      <w:r w:rsidRPr="005F0024">
        <w:rPr>
          <w:rFonts w:ascii="標楷體" w:eastAsia="標楷體" w:hAnsi="標楷體"/>
          <w:szCs w:val="24"/>
        </w:rPr>
        <w:t>與「風險」相關的技術指標作為挑選基金的衡量方式。而我們參考較多的風險指標是因為訓練資料集大多屬於多頭的情況。在這情形下，若考慮太多獲利報酬指標，未來若遇到下跌的情形，整體資產配置的min max draw down可能會遇到過大的問題。以下分別介紹各項技術金融指標的意義。</w:t>
      </w:r>
    </w:p>
    <w:p w14:paraId="0E535CB7" w14:textId="2DEC5294" w:rsidR="77EBD982" w:rsidRPr="005F0024" w:rsidRDefault="77EBD982" w:rsidP="005F0024">
      <w:pPr>
        <w:spacing w:line="360" w:lineRule="auto"/>
        <w:jc w:val="both"/>
        <w:rPr>
          <w:rFonts w:ascii="標楷體" w:eastAsia="標楷體" w:hAnsi="標楷體"/>
          <w:szCs w:val="24"/>
        </w:rPr>
      </w:pPr>
    </w:p>
    <w:p w14:paraId="07DE7BA2" w14:textId="01053CB8" w:rsidR="77EBD982" w:rsidRPr="005F0024" w:rsidRDefault="617BB2EA" w:rsidP="005F0024">
      <w:pPr>
        <w:pStyle w:val="2"/>
        <w:spacing w:line="360" w:lineRule="auto"/>
        <w:rPr>
          <w:rFonts w:ascii="標楷體" w:eastAsia="標楷體" w:hAnsi="標楷體"/>
          <w:color w:val="auto"/>
          <w:sz w:val="28"/>
          <w:szCs w:val="28"/>
        </w:rPr>
      </w:pPr>
      <w:bookmarkStart w:id="12" w:name="_Toc75383142"/>
      <w:r w:rsidRPr="005F0024">
        <w:rPr>
          <w:rFonts w:ascii="標楷體" w:eastAsia="標楷體" w:hAnsi="標楷體" w:cstheme="minorBidi"/>
          <w:color w:val="auto"/>
          <w:sz w:val="28"/>
          <w:szCs w:val="28"/>
        </w:rPr>
        <w:t>(二)挑選指標介紹:</w:t>
      </w:r>
      <w:bookmarkEnd w:id="12"/>
    </w:p>
    <w:p w14:paraId="2AF963BA" w14:textId="126435F4" w:rsidR="77EBD982" w:rsidRPr="005F0024" w:rsidRDefault="5DC14529" w:rsidP="005F0024">
      <w:pPr>
        <w:spacing w:line="360" w:lineRule="auto"/>
        <w:jc w:val="both"/>
        <w:rPr>
          <w:rFonts w:ascii="標楷體" w:eastAsia="標楷體" w:hAnsi="標楷體"/>
          <w:szCs w:val="24"/>
          <w:highlight w:val="yellow"/>
        </w:rPr>
      </w:pPr>
      <w:r w:rsidRPr="005F0024">
        <w:rPr>
          <w:rFonts w:ascii="標楷體" w:eastAsia="標楷體" w:hAnsi="標楷體"/>
          <w:szCs w:val="24"/>
        </w:rPr>
        <w:t>1.KD</w:t>
      </w:r>
    </w:p>
    <w:p w14:paraId="63F8B1B0" w14:textId="7785DBFE" w:rsidR="77EBD982" w:rsidRPr="005F0024" w:rsidRDefault="5DC14529" w:rsidP="00D1089A">
      <w:pPr>
        <w:spacing w:line="360" w:lineRule="auto"/>
        <w:ind w:firstLine="480"/>
        <w:jc w:val="both"/>
        <w:rPr>
          <w:rFonts w:ascii="標楷體" w:eastAsia="標楷體" w:hAnsi="標楷體"/>
          <w:szCs w:val="24"/>
        </w:rPr>
      </w:pPr>
      <w:r w:rsidRPr="005F0024">
        <w:rPr>
          <w:rFonts w:ascii="標楷體" w:eastAsia="標楷體" w:hAnsi="標楷體"/>
          <w:szCs w:val="24"/>
        </w:rPr>
        <w:t>KD指標的全名為隨機指標(Stochastic Oscillator)，是由K值和D值所組成的兩</w:t>
      </w:r>
      <w:r w:rsidRPr="005F0024">
        <w:rPr>
          <w:rFonts w:ascii="標楷體" w:eastAsia="標楷體" w:hAnsi="標楷體"/>
          <w:szCs w:val="24"/>
        </w:rPr>
        <w:lastRenderedPageBreak/>
        <w:t>條線圖，適合作為短線研判買賣點之用。</w:t>
      </w:r>
    </w:p>
    <w:p w14:paraId="5122A61F" w14:textId="3B96ADEE"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當KD數值越高代表個股的</w:t>
      </w:r>
      <w:proofErr w:type="gramStart"/>
      <w:r w:rsidRPr="005F0024">
        <w:rPr>
          <w:rFonts w:ascii="標楷體" w:eastAsia="標楷體" w:hAnsi="標楷體"/>
          <w:szCs w:val="24"/>
        </w:rPr>
        <w:t>收盤價越接近</w:t>
      </w:r>
      <w:proofErr w:type="gramEnd"/>
      <w:r w:rsidRPr="005F0024">
        <w:rPr>
          <w:rFonts w:ascii="標楷體" w:eastAsia="標楷體" w:hAnsi="標楷體"/>
          <w:szCs w:val="24"/>
        </w:rPr>
        <w:t>最近N天的</w:t>
      </w:r>
      <w:proofErr w:type="gramStart"/>
      <w:r w:rsidRPr="005F0024">
        <w:rPr>
          <w:rFonts w:ascii="標楷體" w:eastAsia="標楷體" w:hAnsi="標楷體"/>
          <w:szCs w:val="24"/>
        </w:rPr>
        <w:t>最</w:t>
      </w:r>
      <w:proofErr w:type="gramEnd"/>
      <w:r w:rsidRPr="005F0024">
        <w:rPr>
          <w:rFonts w:ascii="標楷體" w:eastAsia="標楷體" w:hAnsi="標楷體"/>
          <w:szCs w:val="24"/>
        </w:rPr>
        <w:t>高價，反之當KD數值越低則代表個股的</w:t>
      </w:r>
      <w:proofErr w:type="gramStart"/>
      <w:r w:rsidRPr="005F0024">
        <w:rPr>
          <w:rFonts w:ascii="標楷體" w:eastAsia="標楷體" w:hAnsi="標楷體"/>
          <w:szCs w:val="24"/>
        </w:rPr>
        <w:t>收盤價越接近</w:t>
      </w:r>
      <w:proofErr w:type="gramEnd"/>
      <w:r w:rsidRPr="005F0024">
        <w:rPr>
          <w:rFonts w:ascii="標楷體" w:eastAsia="標楷體" w:hAnsi="標楷體"/>
          <w:szCs w:val="24"/>
        </w:rPr>
        <w:t>最近N天的最低價。</w:t>
      </w:r>
    </w:p>
    <w:p w14:paraId="78587AD7" w14:textId="70DD77FC" w:rsidR="77EBD982" w:rsidRPr="005F0024" w:rsidRDefault="5DC14529" w:rsidP="005F0024">
      <w:pPr>
        <w:spacing w:line="360" w:lineRule="auto"/>
        <w:ind w:firstLine="480"/>
        <w:jc w:val="both"/>
        <w:rPr>
          <w:rFonts w:ascii="標楷體" w:eastAsia="標楷體" w:hAnsi="標楷體"/>
          <w:szCs w:val="24"/>
        </w:rPr>
      </w:pPr>
      <w:r w:rsidRPr="005F0024">
        <w:rPr>
          <w:rFonts w:ascii="標楷體" w:eastAsia="標楷體" w:hAnsi="標楷體"/>
          <w:szCs w:val="24"/>
        </w:rPr>
        <w:t>K值和D值都代表股價的變化速度，其中K值又稱快線，能較快速地反應股價變化；D值又</w:t>
      </w:r>
      <w:proofErr w:type="gramStart"/>
      <w:r w:rsidRPr="005F0024">
        <w:rPr>
          <w:rFonts w:ascii="標楷體" w:eastAsia="標楷體" w:hAnsi="標楷體"/>
          <w:szCs w:val="24"/>
        </w:rPr>
        <w:t>稱慢線</w:t>
      </w:r>
      <w:proofErr w:type="gramEnd"/>
      <w:r w:rsidRPr="005F0024">
        <w:rPr>
          <w:rFonts w:ascii="標楷體" w:eastAsia="標楷體" w:hAnsi="標楷體"/>
          <w:szCs w:val="24"/>
        </w:rPr>
        <w:t>，相較K值而言對股價變化的反應較不靈敏，因此，一般認為當K值&gt;D值時，股價為上漲行情，適合做多，當 D值&gt;K值時，則屬於下跌行情，適合做空，兩線的交叉點也被當作買賣時機的判斷方式之</w:t>
      </w:r>
      <w:proofErr w:type="gramStart"/>
      <w:r w:rsidRPr="005F0024">
        <w:rPr>
          <w:rFonts w:ascii="標楷體" w:eastAsia="標楷體" w:hAnsi="標楷體"/>
          <w:szCs w:val="24"/>
        </w:rPr>
        <w:t>一</w:t>
      </w:r>
      <w:proofErr w:type="gramEnd"/>
      <w:r w:rsidRPr="005F0024">
        <w:rPr>
          <w:rFonts w:ascii="標楷體" w:eastAsia="標楷體" w:hAnsi="標楷體"/>
          <w:szCs w:val="24"/>
        </w:rPr>
        <w:t>。</w:t>
      </w:r>
    </w:p>
    <w:p w14:paraId="6171C8AF" w14:textId="03CFE5AD" w:rsidR="77EBD982" w:rsidRPr="005F0024" w:rsidRDefault="5DC14529" w:rsidP="005F0024">
      <w:pPr>
        <w:spacing w:line="360" w:lineRule="auto"/>
        <w:ind w:firstLine="480"/>
        <w:jc w:val="both"/>
        <w:rPr>
          <w:rFonts w:ascii="標楷體" w:eastAsia="標楷體" w:hAnsi="標楷體"/>
          <w:szCs w:val="24"/>
        </w:rPr>
      </w:pPr>
      <w:r w:rsidRPr="005F0024">
        <w:rPr>
          <w:rFonts w:ascii="標楷體" w:eastAsia="標楷體" w:hAnsi="標楷體"/>
          <w:szCs w:val="24"/>
        </w:rPr>
        <w:t>而在計算KD值之前，必須先求得RSV。RSV的中文全名為未成熟隨機值(Row Stochastic Value)，它代表著當天股價在最近N天內是相對強勢或弱勢，通常習慣將N設為9。</w:t>
      </w:r>
    </w:p>
    <w:p w14:paraId="447B87BA" w14:textId="3BBD27A2" w:rsidR="77EBD982" w:rsidRPr="005F0024" w:rsidRDefault="5DC14529" w:rsidP="005F0024">
      <w:pPr>
        <w:spacing w:line="360" w:lineRule="auto"/>
        <w:ind w:firstLine="480"/>
        <w:jc w:val="both"/>
        <w:rPr>
          <w:rFonts w:ascii="標楷體" w:eastAsia="標楷體" w:hAnsi="標楷體"/>
          <w:szCs w:val="24"/>
        </w:rPr>
      </w:pPr>
      <w:proofErr w:type="gramStart"/>
      <w:r w:rsidRPr="005F0024">
        <w:rPr>
          <w:rFonts w:ascii="標楷體" w:eastAsia="標楷體" w:hAnsi="標楷體"/>
          <w:szCs w:val="24"/>
        </w:rPr>
        <w:t>我們先算出</w:t>
      </w:r>
      <w:proofErr w:type="gramEnd"/>
      <w:r w:rsidRPr="005F0024">
        <w:rPr>
          <w:rFonts w:ascii="標楷體" w:eastAsia="標楷體" w:hAnsi="標楷體"/>
          <w:szCs w:val="24"/>
        </w:rPr>
        <w:t>每檔基金的RSV再求得K值和D值，接著統計每檔基金K值&gt;D值的總天數，作為後續挑選基金的評估方式之</w:t>
      </w:r>
      <w:proofErr w:type="gramStart"/>
      <w:r w:rsidRPr="005F0024">
        <w:rPr>
          <w:rFonts w:ascii="標楷體" w:eastAsia="標楷體" w:hAnsi="標楷體"/>
          <w:szCs w:val="24"/>
        </w:rPr>
        <w:t>一</w:t>
      </w:r>
      <w:proofErr w:type="gramEnd"/>
      <w:r w:rsidRPr="005F0024">
        <w:rPr>
          <w:rFonts w:ascii="標楷體" w:eastAsia="標楷體" w:hAnsi="標楷體"/>
          <w:szCs w:val="24"/>
        </w:rPr>
        <w:t>。</w:t>
      </w:r>
    </w:p>
    <w:p w14:paraId="67B1C908" w14:textId="138D67A7" w:rsidR="77EBD982" w:rsidRPr="005F0024" w:rsidRDefault="77EBD982" w:rsidP="005F0024">
      <w:pPr>
        <w:spacing w:line="360" w:lineRule="auto"/>
        <w:ind w:firstLine="480"/>
        <w:jc w:val="both"/>
        <w:rPr>
          <w:rFonts w:ascii="標楷體" w:eastAsia="標楷體" w:hAnsi="標楷體"/>
          <w:szCs w:val="24"/>
        </w:rPr>
      </w:pPr>
    </w:p>
    <w:p w14:paraId="332B38F4" w14:textId="2F75325A"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RSV、K值、D值的計算方式:</w:t>
      </w:r>
    </w:p>
    <w:p w14:paraId="7BFA418C" w14:textId="531B5AB2"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RSV = (今日收盤價 - 最近九天最低價)/(最近九天</w:t>
      </w:r>
      <w:proofErr w:type="gramStart"/>
      <w:r w:rsidRPr="005F0024">
        <w:rPr>
          <w:rFonts w:ascii="標楷體" w:eastAsia="標楷體" w:hAnsi="標楷體"/>
          <w:szCs w:val="24"/>
        </w:rPr>
        <w:t>最</w:t>
      </w:r>
      <w:proofErr w:type="gramEnd"/>
      <w:r w:rsidRPr="005F0024">
        <w:rPr>
          <w:rFonts w:ascii="標楷體" w:eastAsia="標楷體" w:hAnsi="標楷體"/>
          <w:szCs w:val="24"/>
        </w:rPr>
        <w:t>高價 - 最近九天最低價) * 100</w:t>
      </w:r>
    </w:p>
    <w:p w14:paraId="1E994184" w14:textId="3B8E6903"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今日K值 = 2/3 * (昨日K值) + 1/3 * (今日RSV)</w:t>
      </w:r>
    </w:p>
    <w:p w14:paraId="5C3F24B6" w14:textId="3CECDDB0"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今日D值 = 2/3 * (今日D值) + 1/3 * (今日RSV)</w:t>
      </w:r>
    </w:p>
    <w:p w14:paraId="530B6704" w14:textId="359E73AF" w:rsidR="77EBD982" w:rsidRPr="005F0024" w:rsidRDefault="77EBD982" w:rsidP="005F0024">
      <w:pPr>
        <w:spacing w:line="360" w:lineRule="auto"/>
        <w:jc w:val="both"/>
        <w:rPr>
          <w:rFonts w:ascii="標楷體" w:eastAsia="標楷體" w:hAnsi="標楷體"/>
          <w:szCs w:val="24"/>
        </w:rPr>
      </w:pPr>
    </w:p>
    <w:p w14:paraId="67E9C297" w14:textId="2E492B76" w:rsidR="77EBD982" w:rsidRPr="005F0024" w:rsidRDefault="5DC14529" w:rsidP="005F0024">
      <w:pPr>
        <w:spacing w:line="360" w:lineRule="auto"/>
        <w:jc w:val="both"/>
        <w:rPr>
          <w:rFonts w:ascii="標楷體" w:eastAsia="標楷體" w:hAnsi="標楷體"/>
          <w:szCs w:val="24"/>
          <w:highlight w:val="yellow"/>
        </w:rPr>
      </w:pPr>
      <w:r w:rsidRPr="005F0024">
        <w:rPr>
          <w:rFonts w:ascii="標楷體" w:eastAsia="標楷體" w:hAnsi="標楷體"/>
          <w:szCs w:val="24"/>
        </w:rPr>
        <w:t>2.RSI</w:t>
      </w:r>
    </w:p>
    <w:p w14:paraId="5777854D" w14:textId="63109B21" w:rsidR="77EBD982" w:rsidRPr="005F0024" w:rsidRDefault="5DC14529" w:rsidP="00D1089A">
      <w:pPr>
        <w:spacing w:line="360" w:lineRule="auto"/>
        <w:ind w:firstLine="480"/>
        <w:jc w:val="both"/>
        <w:rPr>
          <w:rFonts w:ascii="標楷體" w:eastAsia="標楷體" w:hAnsi="標楷體"/>
          <w:szCs w:val="24"/>
        </w:rPr>
      </w:pPr>
      <w:r w:rsidRPr="005F0024">
        <w:rPr>
          <w:rFonts w:ascii="標楷體" w:eastAsia="標楷體" w:hAnsi="標楷體"/>
          <w:szCs w:val="24"/>
        </w:rPr>
        <w:t>RSI指標(Relative Strength Index , RSI)又稱為相對強弱指標，主要用來衡量在過去一段時間(N日)內，股價買盤與賣盤的相對強弱比例，其中考慮了股價變動的四個因素: 上漲/下跌天數和上漲/下跌幅度，可用來評估股價超買或超賣的情況。</w:t>
      </w:r>
    </w:p>
    <w:p w14:paraId="005FC38A" w14:textId="6B6F1030" w:rsidR="77EBD982" w:rsidRPr="005F0024" w:rsidRDefault="5DC14529" w:rsidP="005F0024">
      <w:pPr>
        <w:spacing w:line="360" w:lineRule="auto"/>
        <w:ind w:firstLine="480"/>
        <w:jc w:val="both"/>
        <w:rPr>
          <w:rFonts w:ascii="標楷體" w:eastAsia="標楷體" w:hAnsi="標楷體"/>
          <w:szCs w:val="24"/>
        </w:rPr>
      </w:pPr>
      <w:r w:rsidRPr="005F0024">
        <w:rPr>
          <w:rFonts w:ascii="標楷體" w:eastAsia="標楷體" w:hAnsi="標楷體"/>
          <w:szCs w:val="24"/>
        </w:rPr>
        <w:t>當RSI越高時，代表買方力道越強，預期股價上漲相對多，一般認為大於80時表示市場已過熱，須注意反轉(下跌)現象；而當RSI低於20時，則代表市場過冷，股價很可能準備逆勢上漲；通常會以50作為區隔。</w:t>
      </w:r>
    </w:p>
    <w:p w14:paraId="783E5D8F" w14:textId="6D4A9CD5" w:rsidR="77EBD982" w:rsidRPr="005F0024" w:rsidRDefault="5DC14529" w:rsidP="005F0024">
      <w:pPr>
        <w:spacing w:line="360" w:lineRule="auto"/>
        <w:ind w:firstLine="480"/>
        <w:jc w:val="both"/>
        <w:rPr>
          <w:rFonts w:ascii="標楷體" w:eastAsia="標楷體" w:hAnsi="標楷體"/>
          <w:szCs w:val="24"/>
        </w:rPr>
      </w:pPr>
      <w:r w:rsidRPr="005F0024">
        <w:rPr>
          <w:rFonts w:ascii="標楷體" w:eastAsia="標楷體" w:hAnsi="標楷體"/>
          <w:szCs w:val="24"/>
        </w:rPr>
        <w:t>至於「過去一段時間」的天數，一般較常見的為6、12、14日，我們將N設為12，</w:t>
      </w:r>
      <w:r w:rsidRPr="005F0024">
        <w:rPr>
          <w:rFonts w:ascii="標楷體" w:eastAsia="標楷體" w:hAnsi="標楷體"/>
          <w:szCs w:val="24"/>
        </w:rPr>
        <w:lastRenderedPageBreak/>
        <w:t>計算每檔基金的RSI大於50且小於80的總天數，即買方力道較強勁、平均上漲幅度大於平均跌幅的總天數，作為後續挑選基金的評估方式之</w:t>
      </w:r>
      <w:proofErr w:type="gramStart"/>
      <w:r w:rsidRPr="005F0024">
        <w:rPr>
          <w:rFonts w:ascii="標楷體" w:eastAsia="標楷體" w:hAnsi="標楷體"/>
          <w:szCs w:val="24"/>
        </w:rPr>
        <w:t>一</w:t>
      </w:r>
      <w:proofErr w:type="gramEnd"/>
      <w:r w:rsidRPr="005F0024">
        <w:rPr>
          <w:rFonts w:ascii="標楷體" w:eastAsia="標楷體" w:hAnsi="標楷體"/>
          <w:szCs w:val="24"/>
        </w:rPr>
        <w:t>。</w:t>
      </w:r>
    </w:p>
    <w:p w14:paraId="00C1D513" w14:textId="0BFEE6DC"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 xml:space="preserve"> </w:t>
      </w:r>
    </w:p>
    <w:p w14:paraId="07FC7DE3" w14:textId="1CC27AAD"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RSI計算方式:</w:t>
      </w:r>
    </w:p>
    <w:p w14:paraId="28BC9AAC" w14:textId="385B2F62"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RSI = 前N日漲幅平均值/(前N日漲幅平均值 + 前N日跌幅平均值) * 100</w:t>
      </w:r>
    </w:p>
    <w:p w14:paraId="100F6D43" w14:textId="24470B5E" w:rsidR="5DC14529" w:rsidRPr="005F0024" w:rsidRDefault="5DC14529" w:rsidP="005F0024">
      <w:pPr>
        <w:spacing w:line="360" w:lineRule="auto"/>
        <w:jc w:val="both"/>
        <w:rPr>
          <w:rFonts w:ascii="標楷體" w:eastAsia="標楷體" w:hAnsi="標楷體"/>
          <w:szCs w:val="24"/>
        </w:rPr>
      </w:pPr>
    </w:p>
    <w:p w14:paraId="3DDE42A3" w14:textId="593672C2"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3. 價格變動標準差</w:t>
      </w:r>
    </w:p>
    <w:p w14:paraId="5C3DB543" w14:textId="09501315" w:rsidR="5DC14529" w:rsidRPr="005F0024" w:rsidRDefault="5DC14529" w:rsidP="005F0024">
      <w:pPr>
        <w:spacing w:line="360" w:lineRule="auto"/>
        <w:ind w:firstLine="480"/>
        <w:jc w:val="both"/>
        <w:rPr>
          <w:rFonts w:ascii="標楷體" w:eastAsia="標楷體" w:hAnsi="標楷體"/>
          <w:szCs w:val="24"/>
        </w:rPr>
      </w:pPr>
      <w:r w:rsidRPr="005F0024">
        <w:rPr>
          <w:rFonts w:ascii="標楷體" w:eastAsia="標楷體" w:hAnsi="標楷體"/>
          <w:szCs w:val="24"/>
        </w:rPr>
        <w:t>標準差代表著基金淨值在一段時間內的波動情況，一般而言，當標準差愈大，表示淨值的漲跌較劇烈，風險程度也較高。</w:t>
      </w:r>
    </w:p>
    <w:p w14:paraId="26095B32" w14:textId="3DF4C800" w:rsidR="5DC14529" w:rsidRPr="005F0024" w:rsidRDefault="44313A13" w:rsidP="005F0024">
      <w:pPr>
        <w:spacing w:line="360" w:lineRule="auto"/>
        <w:ind w:firstLine="480"/>
        <w:jc w:val="both"/>
        <w:rPr>
          <w:rFonts w:ascii="標楷體" w:eastAsia="標楷體" w:hAnsi="標楷體"/>
          <w:szCs w:val="24"/>
        </w:rPr>
      </w:pPr>
      <w:r w:rsidRPr="005F0024">
        <w:rPr>
          <w:rFonts w:ascii="標楷體" w:eastAsia="標楷體" w:hAnsi="標楷體"/>
          <w:szCs w:val="24"/>
        </w:rPr>
        <w:t>我們先計算每檔基金的平均淨值，進而求出價格變動標準差，作為衡量每檔基金波動風險的方式之</w:t>
      </w:r>
      <w:proofErr w:type="gramStart"/>
      <w:r w:rsidRPr="005F0024">
        <w:rPr>
          <w:rFonts w:ascii="標楷體" w:eastAsia="標楷體" w:hAnsi="標楷體"/>
          <w:szCs w:val="24"/>
        </w:rPr>
        <w:t>一</w:t>
      </w:r>
      <w:proofErr w:type="gramEnd"/>
      <w:r w:rsidRPr="005F0024">
        <w:rPr>
          <w:rFonts w:ascii="標楷體" w:eastAsia="標楷體" w:hAnsi="標楷體"/>
          <w:szCs w:val="24"/>
        </w:rPr>
        <w:t>。</w:t>
      </w:r>
    </w:p>
    <w:p w14:paraId="6644A5FF" w14:textId="488A3457" w:rsidR="5DC14529" w:rsidRPr="005F0024" w:rsidRDefault="5DC14529" w:rsidP="005F0024">
      <w:pPr>
        <w:spacing w:line="360" w:lineRule="auto"/>
        <w:jc w:val="both"/>
        <w:rPr>
          <w:rFonts w:ascii="標楷體" w:eastAsia="標楷體" w:hAnsi="標楷體"/>
          <w:szCs w:val="24"/>
        </w:rPr>
      </w:pPr>
    </w:p>
    <w:p w14:paraId="609FCBA0" w14:textId="139802DC" w:rsidR="5DC14529"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數學式:</w:t>
      </w:r>
    </w:p>
    <w:p w14:paraId="2B81F395" w14:textId="60C1E2A6" w:rsidR="5DC14529" w:rsidRPr="005F0024" w:rsidRDefault="5DC14529" w:rsidP="005F0024">
      <w:pPr>
        <w:spacing w:line="360" w:lineRule="auto"/>
        <w:jc w:val="both"/>
        <w:rPr>
          <w:rFonts w:ascii="標楷體" w:eastAsia="標楷體" w:hAnsi="標楷體"/>
        </w:rPr>
      </w:pPr>
      <w:r w:rsidRPr="005F0024">
        <w:rPr>
          <w:rFonts w:ascii="標楷體" w:eastAsia="標楷體" w:hAnsi="標楷體"/>
          <w:noProof/>
        </w:rPr>
        <w:drawing>
          <wp:inline distT="0" distB="0" distL="0" distR="0" wp14:anchorId="4FCEB513" wp14:editId="36DB73AF">
            <wp:extent cx="1676400" cy="630274"/>
            <wp:effectExtent l="0" t="0" r="0" b="0"/>
            <wp:docPr id="635583956" name="圖片 63558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6400" cy="630274"/>
                    </a:xfrm>
                    <a:prstGeom prst="rect">
                      <a:avLst/>
                    </a:prstGeom>
                  </pic:spPr>
                </pic:pic>
              </a:graphicData>
            </a:graphic>
          </wp:inline>
        </w:drawing>
      </w:r>
    </w:p>
    <w:p w14:paraId="6C3FAAD4" w14:textId="3C93AEF0" w:rsidR="77EBD982" w:rsidRPr="005F0024" w:rsidRDefault="77EBD982" w:rsidP="005F0024">
      <w:pPr>
        <w:spacing w:line="360" w:lineRule="auto"/>
        <w:jc w:val="both"/>
        <w:rPr>
          <w:rFonts w:ascii="標楷體" w:eastAsia="標楷體" w:hAnsi="標楷體"/>
          <w:szCs w:val="24"/>
        </w:rPr>
      </w:pPr>
    </w:p>
    <w:p w14:paraId="3581604D" w14:textId="71AAB882"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 xml:space="preserve">4. </w:t>
      </w:r>
      <w:proofErr w:type="gramStart"/>
      <w:r w:rsidRPr="005F0024">
        <w:rPr>
          <w:rFonts w:ascii="標楷體" w:eastAsia="標楷體" w:hAnsi="標楷體"/>
          <w:szCs w:val="24"/>
        </w:rPr>
        <w:t>最大回撤</w:t>
      </w:r>
      <w:proofErr w:type="gramEnd"/>
      <w:r w:rsidRPr="005F0024">
        <w:rPr>
          <w:rFonts w:ascii="標楷體" w:eastAsia="標楷體" w:hAnsi="標楷體"/>
          <w:szCs w:val="24"/>
        </w:rPr>
        <w:t xml:space="preserve"> (Maximum Drawdown)</w:t>
      </w:r>
    </w:p>
    <w:p w14:paraId="3E93C674" w14:textId="519A9D3C"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這衡量了投資組合從高峰到低谷的最大跌幅。此指標需要考慮較長期的投資時間</w:t>
      </w:r>
      <w:r w:rsidRPr="005F0024">
        <w:rPr>
          <w:rFonts w:ascii="標楷體" w:eastAsia="標楷體" w:hAnsi="標楷體"/>
          <w:bCs/>
          <w:szCs w:val="24"/>
        </w:rPr>
        <w:t>，其中應包含空頭市場</w:t>
      </w:r>
      <w:r w:rsidRPr="005F0024">
        <w:rPr>
          <w:rFonts w:ascii="標楷體" w:eastAsia="標楷體" w:hAnsi="標楷體"/>
          <w:szCs w:val="24"/>
        </w:rPr>
        <w:t>。如果僅是查看資產上揚期間的最大跌幅，此數值會只是個很小的百分比，這對於分析空頭時期的投資組合風險是沒有用處的。而通常股票型基金的最大</w:t>
      </w:r>
      <w:proofErr w:type="gramStart"/>
      <w:r w:rsidRPr="005F0024">
        <w:rPr>
          <w:rFonts w:ascii="標楷體" w:eastAsia="標楷體" w:hAnsi="標楷體"/>
          <w:szCs w:val="24"/>
        </w:rPr>
        <w:t>回撤會</w:t>
      </w:r>
      <w:proofErr w:type="gramEnd"/>
      <w:r w:rsidRPr="005F0024">
        <w:rPr>
          <w:rFonts w:ascii="標楷體" w:eastAsia="標楷體" w:hAnsi="標楷體"/>
          <w:szCs w:val="24"/>
        </w:rPr>
        <w:t>大於債券型基金，</w:t>
      </w:r>
      <w:proofErr w:type="gramStart"/>
      <w:r w:rsidRPr="005F0024">
        <w:rPr>
          <w:rFonts w:ascii="標楷體" w:eastAsia="標楷體" w:hAnsi="標楷體"/>
          <w:szCs w:val="24"/>
        </w:rPr>
        <w:t>最大回撤反映</w:t>
      </w:r>
      <w:proofErr w:type="gramEnd"/>
      <w:r w:rsidRPr="005F0024">
        <w:rPr>
          <w:rFonts w:ascii="標楷體" w:eastAsia="標楷體" w:hAnsi="標楷體"/>
          <w:szCs w:val="24"/>
        </w:rPr>
        <w:t>了買入某基金後基金可能出現最糟糕的情況，當我們在挑選基金時，若</w:t>
      </w:r>
      <w:proofErr w:type="gramStart"/>
      <w:r w:rsidRPr="005F0024">
        <w:rPr>
          <w:rFonts w:ascii="標楷體" w:eastAsia="標楷體" w:hAnsi="標楷體"/>
          <w:szCs w:val="24"/>
        </w:rPr>
        <w:t>最大回撤指標</w:t>
      </w:r>
      <w:proofErr w:type="gramEnd"/>
      <w:r w:rsidRPr="005F0024">
        <w:rPr>
          <w:rFonts w:ascii="標楷體" w:eastAsia="標楷體" w:hAnsi="標楷體"/>
          <w:szCs w:val="24"/>
        </w:rPr>
        <w:t>超出了我們的承受範圍，那就必須謹慎考慮是否要將它納入我們的資產配置中了。</w:t>
      </w:r>
    </w:p>
    <w:p w14:paraId="6A86B87F" w14:textId="7135FAD2" w:rsidR="617BB2EA" w:rsidRPr="005F0024" w:rsidRDefault="617BB2EA" w:rsidP="005F0024">
      <w:pPr>
        <w:pStyle w:val="a5"/>
        <w:numPr>
          <w:ilvl w:val="0"/>
          <w:numId w:val="3"/>
        </w:numPr>
        <w:spacing w:line="360" w:lineRule="auto"/>
        <w:jc w:val="both"/>
        <w:rPr>
          <w:rFonts w:ascii="標楷體" w:eastAsia="標楷體" w:hAnsi="標楷體"/>
          <w:szCs w:val="24"/>
        </w:rPr>
      </w:pPr>
      <w:r w:rsidRPr="005F0024">
        <w:rPr>
          <w:rFonts w:ascii="標楷體" w:eastAsia="標楷體" w:hAnsi="標楷體"/>
          <w:szCs w:val="24"/>
        </w:rPr>
        <w:t>投資組合連續4年產生穩定報酬5%，其最大</w:t>
      </w:r>
      <w:proofErr w:type="gramStart"/>
      <w:r w:rsidRPr="005F0024">
        <w:rPr>
          <w:rFonts w:ascii="標楷體" w:eastAsia="標楷體" w:hAnsi="標楷體"/>
          <w:szCs w:val="24"/>
        </w:rPr>
        <w:t>回撤為</w:t>
      </w:r>
      <w:proofErr w:type="gramEnd"/>
      <w:r w:rsidRPr="005F0024">
        <w:rPr>
          <w:rFonts w:ascii="標楷體" w:eastAsia="標楷體" w:hAnsi="標楷體"/>
          <w:szCs w:val="24"/>
        </w:rPr>
        <w:t>0.0%。</w:t>
      </w:r>
    </w:p>
    <w:p w14:paraId="3A70B4F7" w14:textId="5AB63310" w:rsidR="617BB2EA" w:rsidRPr="005F0024" w:rsidRDefault="617BB2EA" w:rsidP="005F0024">
      <w:pPr>
        <w:pStyle w:val="a5"/>
        <w:numPr>
          <w:ilvl w:val="0"/>
          <w:numId w:val="3"/>
        </w:numPr>
        <w:spacing w:line="360" w:lineRule="auto"/>
        <w:jc w:val="both"/>
        <w:rPr>
          <w:rFonts w:ascii="標楷體" w:eastAsia="標楷體" w:hAnsi="標楷體"/>
          <w:szCs w:val="24"/>
        </w:rPr>
      </w:pPr>
      <w:r w:rsidRPr="005F0024">
        <w:rPr>
          <w:rFonts w:ascii="標楷體" w:eastAsia="標楷體" w:hAnsi="標楷體"/>
          <w:szCs w:val="24"/>
        </w:rPr>
        <w:t>投資組合的報酬是 +5%，接續 +10%、 -10%，最後 -5%，其最大</w:t>
      </w:r>
      <w:proofErr w:type="gramStart"/>
      <w:r w:rsidRPr="005F0024">
        <w:rPr>
          <w:rFonts w:ascii="標楷體" w:eastAsia="標楷體" w:hAnsi="標楷體"/>
          <w:szCs w:val="24"/>
        </w:rPr>
        <w:t>回撤為</w:t>
      </w:r>
      <w:proofErr w:type="gramEnd"/>
      <w:r w:rsidRPr="005F0024">
        <w:rPr>
          <w:rFonts w:ascii="標楷體" w:eastAsia="標楷體" w:hAnsi="標楷體"/>
          <w:szCs w:val="24"/>
        </w:rPr>
        <w:t>14.5%</w:t>
      </w:r>
    </w:p>
    <w:p w14:paraId="7A08C5DB" w14:textId="52D51D23" w:rsidR="617BB2EA" w:rsidRPr="005F0024" w:rsidRDefault="617BB2EA" w:rsidP="005F0024">
      <w:pPr>
        <w:pStyle w:val="a5"/>
        <w:numPr>
          <w:ilvl w:val="0"/>
          <w:numId w:val="3"/>
        </w:numPr>
        <w:spacing w:line="360" w:lineRule="auto"/>
        <w:jc w:val="both"/>
        <w:rPr>
          <w:rFonts w:ascii="標楷體" w:eastAsia="標楷體" w:hAnsi="標楷體"/>
          <w:szCs w:val="24"/>
        </w:rPr>
      </w:pPr>
      <w:r w:rsidRPr="005F0024">
        <w:rPr>
          <w:rFonts w:ascii="標楷體" w:eastAsia="標楷體" w:hAnsi="標楷體"/>
          <w:szCs w:val="24"/>
        </w:rPr>
        <w:t>投資組合的報酬是+4%，接續 +5%、 +6%，最後 +5%，其最大</w:t>
      </w:r>
      <w:proofErr w:type="gramStart"/>
      <w:r w:rsidRPr="005F0024">
        <w:rPr>
          <w:rFonts w:ascii="標楷體" w:eastAsia="標楷體" w:hAnsi="標楷體"/>
          <w:szCs w:val="24"/>
        </w:rPr>
        <w:t>回撤為</w:t>
      </w:r>
      <w:proofErr w:type="gramEnd"/>
      <w:r w:rsidRPr="005F0024">
        <w:rPr>
          <w:rFonts w:ascii="標楷體" w:eastAsia="標楷體" w:hAnsi="標楷體"/>
          <w:szCs w:val="24"/>
        </w:rPr>
        <w:t>0.0%，因為</w:t>
      </w:r>
      <w:r w:rsidRPr="005F0024">
        <w:rPr>
          <w:rFonts w:ascii="標楷體" w:eastAsia="標楷體" w:hAnsi="標楷體"/>
          <w:szCs w:val="24"/>
        </w:rPr>
        <w:lastRenderedPageBreak/>
        <w:t>在此期間都沒有負報酬。</w:t>
      </w:r>
    </w:p>
    <w:p w14:paraId="62D4740C" w14:textId="2FB749D2" w:rsidR="617BB2EA" w:rsidRPr="005F0024" w:rsidRDefault="617BB2EA" w:rsidP="005F0024">
      <w:pPr>
        <w:spacing w:line="360" w:lineRule="auto"/>
        <w:jc w:val="both"/>
        <w:rPr>
          <w:rFonts w:ascii="標楷體" w:eastAsia="標楷體" w:hAnsi="標楷體"/>
          <w:szCs w:val="24"/>
        </w:rPr>
      </w:pPr>
    </w:p>
    <w:p w14:paraId="1265F7E3" w14:textId="7A0E881A"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數學式:</w:t>
      </w:r>
    </w:p>
    <w:p w14:paraId="4FDD802D" w14:textId="0043E21F"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noProof/>
        </w:rPr>
        <w:drawing>
          <wp:inline distT="0" distB="0" distL="0" distR="0" wp14:anchorId="55F0B442" wp14:editId="32847288">
            <wp:extent cx="5191126" cy="971550"/>
            <wp:effectExtent l="0" t="0" r="0" b="0"/>
            <wp:docPr id="1003920794" name="圖片 100392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91126" cy="971550"/>
                    </a:xfrm>
                    <a:prstGeom prst="rect">
                      <a:avLst/>
                    </a:prstGeom>
                  </pic:spPr>
                </pic:pic>
              </a:graphicData>
            </a:graphic>
          </wp:inline>
        </w:drawing>
      </w:r>
    </w:p>
    <w:p w14:paraId="647F1257" w14:textId="413AD5A6" w:rsidR="617BB2EA" w:rsidRPr="005F0024" w:rsidRDefault="617BB2EA" w:rsidP="005F0024">
      <w:pPr>
        <w:spacing w:line="360" w:lineRule="auto"/>
        <w:jc w:val="both"/>
        <w:rPr>
          <w:rFonts w:ascii="標楷體" w:eastAsia="標楷體" w:hAnsi="標楷體"/>
          <w:szCs w:val="24"/>
        </w:rPr>
      </w:pPr>
    </w:p>
    <w:p w14:paraId="7261A646" w14:textId="2F1E9B7B" w:rsidR="005F0024" w:rsidRPr="005F0024" w:rsidRDefault="617BB2EA"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5. </w:t>
      </w:r>
      <w:r w:rsidR="005F0024" w:rsidRPr="005F0024">
        <w:rPr>
          <w:rFonts w:ascii="標楷體" w:eastAsia="標楷體" w:hAnsi="標楷體" w:hint="eastAsia"/>
          <w:szCs w:val="24"/>
        </w:rPr>
        <w:t xml:space="preserve">下限風險 (Downside Deviation) </w:t>
      </w:r>
    </w:p>
    <w:p w14:paraId="3431094C" w14:textId="2734C963" w:rsidR="617BB2EA" w:rsidRPr="005F0024" w:rsidRDefault="005F0024" w:rsidP="005F0024">
      <w:pPr>
        <w:spacing w:line="360" w:lineRule="auto"/>
        <w:ind w:firstLine="480"/>
        <w:jc w:val="both"/>
        <w:rPr>
          <w:rFonts w:ascii="標楷體" w:eastAsia="標楷體" w:hAnsi="標楷體"/>
          <w:szCs w:val="24"/>
        </w:rPr>
      </w:pPr>
      <w:r w:rsidRPr="005F0024">
        <w:rPr>
          <w:rFonts w:ascii="標楷體" w:eastAsia="標楷體" w:hAnsi="標楷體" w:hint="eastAsia"/>
          <w:szCs w:val="24"/>
        </w:rPr>
        <w:t>將標準差視為組合的總風險，描述組合收益率高於或低於平均收益率的波動幅度。但在實際的投資中，投資者往往會對收益和風險有一個權衡，與收益率高於基準部分所帶來的收益回報相比之下，投資者可能更關心低於基準部分的收益下跌風險，即所謂下限風險(Downside Risk)。當投資組合的收益率服從常態分配時，只有用下限風險來衡量投資組合風險，因為此計算也考量加入了時間序列的考量，才能精</w:t>
      </w:r>
      <w:proofErr w:type="gramStart"/>
      <w:r w:rsidRPr="005F0024">
        <w:rPr>
          <w:rFonts w:ascii="標楷體" w:eastAsia="標楷體" w:hAnsi="標楷體" w:hint="eastAsia"/>
          <w:szCs w:val="24"/>
        </w:rPr>
        <w:t>準</w:t>
      </w:r>
      <w:proofErr w:type="gramEnd"/>
      <w:r w:rsidRPr="005F0024">
        <w:rPr>
          <w:rFonts w:ascii="標楷體" w:eastAsia="標楷體" w:hAnsi="標楷體" w:hint="eastAsia"/>
          <w:szCs w:val="24"/>
        </w:rPr>
        <w:t>的考慮到每支基金隨著時間的標準差變化，才能幫助投資和出正確的決策。</w:t>
      </w:r>
    </w:p>
    <w:p w14:paraId="3DF6F0BC" w14:textId="3C2A917C"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數學式:</w:t>
      </w:r>
    </w:p>
    <w:p w14:paraId="4D26C705" w14:textId="6D754023"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noProof/>
        </w:rPr>
        <w:drawing>
          <wp:inline distT="0" distB="0" distL="0" distR="0" wp14:anchorId="206A18EC" wp14:editId="0B8A344F">
            <wp:extent cx="5724524" cy="714375"/>
            <wp:effectExtent l="0" t="0" r="0" b="0"/>
            <wp:docPr id="1462962808" name="圖片 146296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714375"/>
                    </a:xfrm>
                    <a:prstGeom prst="rect">
                      <a:avLst/>
                    </a:prstGeom>
                  </pic:spPr>
                </pic:pic>
              </a:graphicData>
            </a:graphic>
          </wp:inline>
        </w:drawing>
      </w:r>
    </w:p>
    <w:p w14:paraId="3594E03F" w14:textId="0F0BF112"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6. Beta係數</w:t>
      </w:r>
    </w:p>
    <w:p w14:paraId="1CA16D81" w14:textId="07750F99" w:rsidR="77EBD982" w:rsidRPr="005F0024" w:rsidRDefault="005F0024" w:rsidP="005F0024">
      <w:pPr>
        <w:spacing w:line="360" w:lineRule="auto"/>
        <w:ind w:firstLine="480"/>
        <w:jc w:val="both"/>
        <w:rPr>
          <w:rFonts w:ascii="標楷體" w:eastAsia="標楷體" w:hAnsi="標楷體"/>
          <w:szCs w:val="24"/>
        </w:rPr>
      </w:pPr>
      <w:r w:rsidRPr="005F0024">
        <w:rPr>
          <w:rFonts w:ascii="標楷體" w:eastAsia="標楷體" w:hAnsi="標楷體" w:hint="eastAsia"/>
          <w:szCs w:val="24"/>
        </w:rPr>
        <w:t>是一種評估證券系統性風險的工具，用以度量一種證券或一個投資證券組合相對總體市場的波動性，雖然系統性風險無法透過基金投資組合加以避免，但是此指標可以間接的衡量每一支基金相對於大盤的波動率，因為考量大盤大波動</w:t>
      </w:r>
      <w:proofErr w:type="gramStart"/>
      <w:r w:rsidRPr="005F0024">
        <w:rPr>
          <w:rFonts w:ascii="標楷體" w:eastAsia="標楷體" w:hAnsi="標楷體" w:hint="eastAsia"/>
          <w:szCs w:val="24"/>
        </w:rPr>
        <w:t>相對於相對於</w:t>
      </w:r>
      <w:proofErr w:type="gramEnd"/>
      <w:r w:rsidRPr="005F0024">
        <w:rPr>
          <w:rFonts w:ascii="標楷體" w:eastAsia="標楷體" w:hAnsi="標楷體" w:hint="eastAsia"/>
          <w:szCs w:val="24"/>
        </w:rPr>
        <w:t>單支基金的平均波動率較小，再加上以往的基金市場大多呈現多頭市場，若用此方式估算，多少會形成一個風險與獲利綜合考量的指標。而在這次的資料集中，大盤資料指的是所有基金淨值的價格平均。</w:t>
      </w:r>
    </w:p>
    <w:p w14:paraId="4DD34C09" w14:textId="0ABBC877" w:rsidR="77EBD982" w:rsidRPr="005F0024" w:rsidRDefault="617BB2EA" w:rsidP="005F0024">
      <w:pPr>
        <w:spacing w:line="360" w:lineRule="auto"/>
        <w:ind w:firstLine="480"/>
        <w:jc w:val="both"/>
        <w:rPr>
          <w:rFonts w:ascii="標楷體" w:eastAsia="標楷體" w:hAnsi="標楷體" w:cs="Segoe UI"/>
          <w:szCs w:val="24"/>
        </w:rPr>
      </w:pPr>
      <w:r w:rsidRPr="005F0024">
        <w:rPr>
          <w:rFonts w:ascii="標楷體" w:eastAsia="標楷體" w:hAnsi="標楷體"/>
          <w:szCs w:val="24"/>
        </w:rPr>
        <w:t>數學式:</w:t>
      </w:r>
      <w:r w:rsidRPr="005F0024">
        <w:rPr>
          <w:rFonts w:ascii="標楷體" w:eastAsia="標楷體" w:hAnsi="標楷體" w:cs="Segoe UI"/>
          <w:szCs w:val="24"/>
        </w:rPr>
        <w:t xml:space="preserve"> 將整體市場報酬率、對單一資產</w:t>
      </w:r>
      <w:proofErr w:type="gramStart"/>
      <w:r w:rsidRPr="005F0024">
        <w:rPr>
          <w:rFonts w:ascii="標楷體" w:eastAsia="標楷體" w:hAnsi="標楷體" w:cs="Segoe UI"/>
          <w:szCs w:val="24"/>
        </w:rPr>
        <w:t>報酬率做回歸</w:t>
      </w:r>
      <w:proofErr w:type="gramEnd"/>
      <w:r w:rsidRPr="005F0024">
        <w:rPr>
          <w:rFonts w:ascii="標楷體" w:eastAsia="標楷體" w:hAnsi="標楷體" w:cs="Segoe UI"/>
          <w:szCs w:val="24"/>
        </w:rPr>
        <w:t>分析時，Beta 值就是斜率</w:t>
      </w:r>
      <w:r w:rsidRPr="005F0024">
        <w:rPr>
          <w:rFonts w:ascii="標楷體" w:eastAsia="標楷體" w:hAnsi="標楷體" w:cs="Segoe UI"/>
          <w:szCs w:val="24"/>
        </w:rPr>
        <w:lastRenderedPageBreak/>
        <w:t>的係數</w:t>
      </w:r>
    </w:p>
    <w:p w14:paraId="0F359545" w14:textId="08E5A523" w:rsidR="77EBD982" w:rsidRPr="005F0024" w:rsidRDefault="77EBD982" w:rsidP="005F0024">
      <w:pPr>
        <w:spacing w:line="360" w:lineRule="auto"/>
        <w:ind w:firstLine="480"/>
        <w:jc w:val="both"/>
        <w:rPr>
          <w:rFonts w:ascii="標楷體" w:eastAsia="標楷體" w:hAnsi="標楷體"/>
          <w:szCs w:val="24"/>
        </w:rPr>
      </w:pPr>
    </w:p>
    <w:p w14:paraId="64D68F59" w14:textId="2B473F73" w:rsidR="77EBD982" w:rsidRPr="005F0024" w:rsidRDefault="77EBD982" w:rsidP="005F0024">
      <w:pPr>
        <w:spacing w:line="360" w:lineRule="auto"/>
        <w:jc w:val="both"/>
        <w:rPr>
          <w:rFonts w:ascii="標楷體" w:eastAsia="標楷體" w:hAnsi="標楷體"/>
          <w:szCs w:val="24"/>
        </w:rPr>
      </w:pPr>
      <w:r w:rsidRPr="005F0024">
        <w:rPr>
          <w:rFonts w:ascii="標楷體" w:eastAsia="標楷體" w:hAnsi="標楷體"/>
          <w:noProof/>
        </w:rPr>
        <w:drawing>
          <wp:inline distT="0" distB="0" distL="0" distR="0" wp14:anchorId="14B81D7F" wp14:editId="281B9124">
            <wp:extent cx="4360179" cy="3018028"/>
            <wp:effectExtent l="0" t="0" r="0" b="0"/>
            <wp:docPr id="1963849740" name="圖片 196384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60179" cy="3018028"/>
                    </a:xfrm>
                    <a:prstGeom prst="rect">
                      <a:avLst/>
                    </a:prstGeom>
                  </pic:spPr>
                </pic:pic>
              </a:graphicData>
            </a:graphic>
          </wp:inline>
        </w:drawing>
      </w:r>
    </w:p>
    <w:p w14:paraId="7F8B9381" w14:textId="6E382FF2"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noProof/>
        </w:rPr>
        <w:drawing>
          <wp:inline distT="0" distB="0" distL="0" distR="0" wp14:anchorId="0B489CE9" wp14:editId="5F8B80B4">
            <wp:extent cx="3343275" cy="1247775"/>
            <wp:effectExtent l="0" t="0" r="0" b="0"/>
            <wp:docPr id="1291327522" name="圖片 1291327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43275" cy="1247775"/>
                    </a:xfrm>
                    <a:prstGeom prst="rect">
                      <a:avLst/>
                    </a:prstGeom>
                  </pic:spPr>
                </pic:pic>
              </a:graphicData>
            </a:graphic>
          </wp:inline>
        </w:drawing>
      </w:r>
    </w:p>
    <w:p w14:paraId="56AAD342" w14:textId="45A23D63"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 xml:space="preserve">其中 </w:t>
      </w:r>
    </w:p>
    <w:p w14:paraId="27D92399" w14:textId="1A5071EC"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ra=該基金的收益</w:t>
      </w:r>
    </w:p>
    <w:p w14:paraId="559611F3" w14:textId="49D1B625"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rm=整體市場(平均收益)</w:t>
      </w:r>
    </w:p>
    <w:p w14:paraId="194BBFED" w14:textId="529DF2E2" w:rsidR="617BB2EA" w:rsidRPr="005F0024" w:rsidRDefault="617BB2EA" w:rsidP="005F0024">
      <w:pPr>
        <w:spacing w:line="360" w:lineRule="auto"/>
        <w:jc w:val="both"/>
        <w:rPr>
          <w:rFonts w:ascii="標楷體" w:eastAsia="標楷體" w:hAnsi="標楷體" w:cs="Arial"/>
          <w:szCs w:val="24"/>
        </w:rPr>
      </w:pPr>
      <w:r w:rsidRPr="005F0024">
        <w:rPr>
          <w:rFonts w:ascii="標楷體" w:eastAsia="標楷體" w:hAnsi="標楷體" w:cs="Arial"/>
          <w:szCs w:val="24"/>
        </w:rPr>
        <w:t>σm^2=整體市場收益的變異數。</w:t>
      </w:r>
    </w:p>
    <w:p w14:paraId="2042FDD7" w14:textId="646037FD" w:rsidR="617BB2EA" w:rsidRPr="005F0024" w:rsidRDefault="617BB2EA" w:rsidP="005F0024">
      <w:pPr>
        <w:spacing w:line="360" w:lineRule="auto"/>
        <w:jc w:val="both"/>
        <w:rPr>
          <w:rFonts w:ascii="標楷體" w:eastAsia="標楷體" w:hAnsi="標楷體" w:cs="Arial"/>
          <w:szCs w:val="24"/>
        </w:rPr>
      </w:pPr>
    </w:p>
    <w:p w14:paraId="76ACFAE5" w14:textId="19E148DE" w:rsidR="77EBD982" w:rsidRPr="005F0024" w:rsidRDefault="617BB2EA" w:rsidP="005F0024">
      <w:pPr>
        <w:pStyle w:val="2"/>
        <w:spacing w:line="360" w:lineRule="auto"/>
        <w:rPr>
          <w:rFonts w:ascii="標楷體" w:eastAsia="標楷體" w:hAnsi="標楷體"/>
          <w:color w:val="auto"/>
          <w:szCs w:val="24"/>
        </w:rPr>
      </w:pPr>
      <w:bookmarkStart w:id="13" w:name="_Toc75383143"/>
      <w:r w:rsidRPr="005F0024">
        <w:rPr>
          <w:rFonts w:ascii="標楷體" w:eastAsia="標楷體" w:hAnsi="標楷體" w:cstheme="minorBidi"/>
          <w:color w:val="auto"/>
          <w:sz w:val="28"/>
          <w:szCs w:val="28"/>
        </w:rPr>
        <w:t>(三)挑選步驟</w:t>
      </w:r>
      <w:r w:rsidRPr="005F0024">
        <w:rPr>
          <w:rFonts w:ascii="標楷體" w:eastAsia="標楷體" w:hAnsi="標楷體" w:cstheme="minorBidi"/>
          <w:color w:val="auto"/>
          <w:sz w:val="24"/>
          <w:szCs w:val="24"/>
        </w:rPr>
        <w:t>:</w:t>
      </w:r>
      <w:bookmarkEnd w:id="13"/>
    </w:p>
    <w:p w14:paraId="65E261C6" w14:textId="66477107" w:rsidR="77EBD982" w:rsidRPr="005F0024" w:rsidRDefault="5DC14529" w:rsidP="005F0024">
      <w:pPr>
        <w:spacing w:line="360" w:lineRule="auto"/>
        <w:jc w:val="both"/>
        <w:rPr>
          <w:rFonts w:ascii="標楷體" w:eastAsia="標楷體" w:hAnsi="標楷體"/>
          <w:szCs w:val="24"/>
        </w:rPr>
      </w:pPr>
      <w:r w:rsidRPr="005F0024">
        <w:rPr>
          <w:rFonts w:ascii="標楷體" w:eastAsia="標楷體" w:hAnsi="標楷體"/>
          <w:szCs w:val="24"/>
        </w:rPr>
        <w:t>(1)先將上述所提及的金融面指標利用python加入衍伸欄位中。</w:t>
      </w:r>
    </w:p>
    <w:p w14:paraId="65173DA9" w14:textId="021343EF"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(2)將2000檔基金從該指標的風險或報酬中由好到壞進行排序，並且抓取前300筆作為篩選標的。</w:t>
      </w:r>
    </w:p>
    <w:p w14:paraId="5FA2AA00" w14:textId="50916185"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(3)將風險指標與報酬指標分別作出交集，得出經由多種風險指標與多種獲利指標的綜</w:t>
      </w:r>
      <w:r w:rsidRPr="005F0024">
        <w:rPr>
          <w:rFonts w:ascii="標楷體" w:eastAsia="標楷體" w:hAnsi="標楷體"/>
          <w:szCs w:val="24"/>
        </w:rPr>
        <w:lastRenderedPageBreak/>
        <w:t>合排名最高的基金</w:t>
      </w:r>
    </w:p>
    <w:p w14:paraId="061FDA4E" w14:textId="5102AE08"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(4)將分為兩種方式進行挑選:</w:t>
      </w:r>
    </w:p>
    <w:p w14:paraId="31F9029F" w14:textId="02DB6360"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1.風險為主、獲利為輔的方式:將由風險指標衡量過後的指標也到獲利指標進行衡量，若獲利能力在500名之外者進行剔除。</w:t>
      </w:r>
    </w:p>
    <w:p w14:paraId="7952C696" w14:textId="37B59A38" w:rsidR="77EBD982" w:rsidRPr="005F0024" w:rsidRDefault="617BB2EA" w:rsidP="005F0024">
      <w:pPr>
        <w:spacing w:line="360" w:lineRule="auto"/>
        <w:jc w:val="both"/>
        <w:rPr>
          <w:rFonts w:ascii="標楷體" w:eastAsia="標楷體" w:hAnsi="標楷體" w:hint="eastAsia"/>
          <w:szCs w:val="24"/>
        </w:rPr>
      </w:pPr>
      <w:r w:rsidRPr="005F0024">
        <w:rPr>
          <w:rFonts w:ascii="標楷體" w:eastAsia="標楷體" w:hAnsi="標楷體"/>
          <w:szCs w:val="24"/>
        </w:rPr>
        <w:t>2.獲利為主、風險為輔:由獲利指標衡量出來的基金也以同樣的方式衡量風險。</w:t>
      </w:r>
    </w:p>
    <w:p w14:paraId="46F1FBD7" w14:textId="104EC564"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(5)最後得出最終十檔基金標的物，</w:t>
      </w:r>
    </w:p>
    <w:p w14:paraId="3440C43A" w14:textId="34DBF144"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(6)挑選結果呈現:</w:t>
      </w:r>
    </w:p>
    <w:p w14:paraId="29B09556" w14:textId="04167C5C" w:rsidR="77EBD982"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最終我們挑選出來的基金標的為基金代碼'762', '1908', '1762', '1912', '2110', '929', '4407', '4405', '3148', '4163'這十</w:t>
      </w:r>
      <w:proofErr w:type="gramStart"/>
      <w:r w:rsidRPr="005F0024">
        <w:rPr>
          <w:rFonts w:ascii="標楷體" w:eastAsia="標楷體" w:hAnsi="標楷體"/>
          <w:szCs w:val="24"/>
        </w:rPr>
        <w:t>檔</w:t>
      </w:r>
      <w:proofErr w:type="gramEnd"/>
      <w:r w:rsidRPr="005F0024">
        <w:rPr>
          <w:rFonts w:ascii="標楷體" w:eastAsia="標楷體" w:hAnsi="標楷體"/>
          <w:szCs w:val="24"/>
        </w:rPr>
        <w:t>基金標的。為了在進行整體風險與報酬之平衡，我們將上述所挑選出來的基金淨值變動進行視覺化，從曲線中的波動進行風險與報酬的確認，下圖為視覺化之結果，可以明顯的看出3148,929,2210這三</w:t>
      </w:r>
      <w:proofErr w:type="gramStart"/>
      <w:r w:rsidRPr="005F0024">
        <w:rPr>
          <w:rFonts w:ascii="標楷體" w:eastAsia="標楷體" w:hAnsi="標楷體"/>
          <w:szCs w:val="24"/>
        </w:rPr>
        <w:t>檔</w:t>
      </w:r>
      <w:proofErr w:type="gramEnd"/>
      <w:r w:rsidRPr="005F0024">
        <w:rPr>
          <w:rFonts w:ascii="標楷體" w:eastAsia="標楷體" w:hAnsi="標楷體"/>
          <w:szCs w:val="24"/>
        </w:rPr>
        <w:t>股票是</w:t>
      </w:r>
      <w:proofErr w:type="gramStart"/>
      <w:r w:rsidRPr="005F0024">
        <w:rPr>
          <w:rFonts w:ascii="標楷體" w:eastAsia="標楷體" w:hAnsi="標楷體"/>
          <w:szCs w:val="24"/>
        </w:rPr>
        <w:t>採</w:t>
      </w:r>
      <w:proofErr w:type="gramEnd"/>
      <w:r w:rsidRPr="005F0024">
        <w:rPr>
          <w:rFonts w:ascii="標楷體" w:eastAsia="標楷體" w:hAnsi="標楷體"/>
          <w:szCs w:val="24"/>
        </w:rPr>
        <w:t>報酬為主，風險為輔的衡量模式所挑選出來的基金，他的波動會相較於其他三檔來的大。而其他則是採用以風險為主，報酬為輔的方式所挑選出來的標的，幾乎沒有甚麼波動。整體的投資組合報酬的曲線為下圖的portfolio曲線，可以看出獲利指標挑選出來的基金在損失時，對於我們的投資組合</w:t>
      </w:r>
      <w:proofErr w:type="gramStart"/>
      <w:r w:rsidRPr="005F0024">
        <w:rPr>
          <w:rFonts w:ascii="標楷體" w:eastAsia="標楷體" w:hAnsi="標楷體"/>
          <w:szCs w:val="24"/>
        </w:rPr>
        <w:t>來說的損失</w:t>
      </w:r>
      <w:proofErr w:type="gramEnd"/>
      <w:r w:rsidRPr="005F0024">
        <w:rPr>
          <w:rFonts w:ascii="標楷體" w:eastAsia="標楷體" w:hAnsi="標楷體"/>
          <w:szCs w:val="24"/>
        </w:rPr>
        <w:t>是較少的。</w:t>
      </w:r>
    </w:p>
    <w:p w14:paraId="203F8888" w14:textId="1EFF6044"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noProof/>
        </w:rPr>
        <w:drawing>
          <wp:inline distT="0" distB="0" distL="0" distR="0" wp14:anchorId="57803114" wp14:editId="115194A3">
            <wp:extent cx="6095998" cy="3638550"/>
            <wp:effectExtent l="0" t="0" r="0" b="0"/>
            <wp:docPr id="35576807" name="圖片 3557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5998" cy="3638550"/>
                    </a:xfrm>
                    <a:prstGeom prst="rect">
                      <a:avLst/>
                    </a:prstGeom>
                  </pic:spPr>
                </pic:pic>
              </a:graphicData>
            </a:graphic>
          </wp:inline>
        </w:drawing>
      </w:r>
    </w:p>
    <w:p w14:paraId="1ECE609F" w14:textId="13933A4D" w:rsidR="77EBD982" w:rsidRPr="005F0024" w:rsidRDefault="617BB2EA" w:rsidP="005F0024">
      <w:pPr>
        <w:pStyle w:val="2"/>
        <w:spacing w:line="360" w:lineRule="auto"/>
        <w:rPr>
          <w:rFonts w:ascii="標楷體" w:eastAsia="標楷體" w:hAnsi="標楷體"/>
          <w:color w:val="auto"/>
          <w:szCs w:val="24"/>
        </w:rPr>
      </w:pPr>
      <w:bookmarkStart w:id="14" w:name="_Toc75383144"/>
      <w:r w:rsidRPr="005F0024">
        <w:rPr>
          <w:rFonts w:ascii="標楷體" w:eastAsia="標楷體" w:hAnsi="標楷體" w:cstheme="minorBidi"/>
          <w:color w:val="auto"/>
          <w:sz w:val="28"/>
          <w:szCs w:val="28"/>
        </w:rPr>
        <w:lastRenderedPageBreak/>
        <w:t xml:space="preserve">(四)加入消息面 </w:t>
      </w:r>
      <w:r w:rsidRPr="005F0024">
        <w:rPr>
          <w:rFonts w:ascii="標楷體" w:eastAsia="標楷體" w:hAnsi="標楷體" w:cstheme="minorBidi"/>
          <w:color w:val="auto"/>
          <w:sz w:val="24"/>
          <w:szCs w:val="24"/>
        </w:rPr>
        <w:t>:</w:t>
      </w:r>
      <w:bookmarkEnd w:id="14"/>
    </w:p>
    <w:p w14:paraId="7E3CA9AD" w14:textId="4D0D2BBC" w:rsidR="617BB2EA" w:rsidRPr="005F0024" w:rsidRDefault="44313A13" w:rsidP="005F0024">
      <w:pPr>
        <w:spacing w:line="360" w:lineRule="auto"/>
        <w:ind w:firstLine="480"/>
        <w:jc w:val="both"/>
        <w:rPr>
          <w:rFonts w:ascii="標楷體" w:eastAsia="標楷體" w:hAnsi="標楷體"/>
          <w:szCs w:val="24"/>
        </w:rPr>
      </w:pPr>
      <w:r w:rsidRPr="005F0024">
        <w:rPr>
          <w:rFonts w:ascii="標楷體" w:eastAsia="標楷體" w:hAnsi="標楷體"/>
          <w:szCs w:val="24"/>
        </w:rPr>
        <w:t>因為市場面的系統性風險是較無法透過投資組合的分配來進行避險的。所以我們決定利用消息面將總體經濟的面向納入我們的模型，希望模型能夠學習到以上十檔基金，哪一</w:t>
      </w:r>
      <w:proofErr w:type="gramStart"/>
      <w:r w:rsidRPr="005F0024">
        <w:rPr>
          <w:rFonts w:ascii="標楷體" w:eastAsia="標楷體" w:hAnsi="標楷體"/>
          <w:szCs w:val="24"/>
        </w:rPr>
        <w:t>檔</w:t>
      </w:r>
      <w:proofErr w:type="gramEnd"/>
      <w:r w:rsidRPr="005F0024">
        <w:rPr>
          <w:rFonts w:ascii="標楷體" w:eastAsia="標楷體" w:hAnsi="標楷體"/>
          <w:szCs w:val="24"/>
        </w:rPr>
        <w:t>基金可能會較為受到總體經濟層面所影響，並希望能藉由權重分配的學習，再更降低整體基金報酬的風險，使得我們的獲利能夠更趨於穩定。</w:t>
      </w:r>
    </w:p>
    <w:p w14:paraId="2A7D02B5" w14:textId="3D8F0FAA"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1.挑選資料來源介紹:</w:t>
      </w:r>
    </w:p>
    <w:p w14:paraId="794B737C" w14:textId="158EF492" w:rsidR="617BB2EA" w:rsidRPr="005F0024" w:rsidRDefault="44313A13" w:rsidP="005F0024">
      <w:pPr>
        <w:spacing w:line="360" w:lineRule="auto"/>
        <w:jc w:val="both"/>
        <w:rPr>
          <w:rFonts w:ascii="標楷體" w:eastAsia="標楷體" w:hAnsi="標楷體"/>
          <w:szCs w:val="24"/>
        </w:rPr>
      </w:pPr>
      <w:r w:rsidRPr="005F0024">
        <w:rPr>
          <w:rFonts w:ascii="標楷體" w:eastAsia="標楷體" w:hAnsi="標楷體"/>
          <w:szCs w:val="24"/>
        </w:rPr>
        <w:t>所採用的消息面資料為「第一銀行」</w:t>
      </w:r>
      <w:proofErr w:type="gramStart"/>
      <w:r w:rsidRPr="005F0024">
        <w:rPr>
          <w:rFonts w:ascii="標楷體" w:eastAsia="標楷體" w:hAnsi="標楷體"/>
          <w:szCs w:val="24"/>
        </w:rPr>
        <w:t>官網所</w:t>
      </w:r>
      <w:proofErr w:type="gramEnd"/>
      <w:r w:rsidRPr="005F0024">
        <w:rPr>
          <w:rFonts w:ascii="標楷體" w:eastAsia="標楷體" w:hAnsi="標楷體"/>
          <w:szCs w:val="24"/>
        </w:rPr>
        <w:t>提供的總體經濟面新聞標題。我們先透過chrome driver 將非假日的日期，經由</w:t>
      </w:r>
      <w:proofErr w:type="gramStart"/>
      <w:r w:rsidRPr="005F0024">
        <w:rPr>
          <w:rFonts w:ascii="標楷體" w:eastAsia="標楷體" w:hAnsi="標楷體"/>
          <w:szCs w:val="24"/>
        </w:rPr>
        <w:t>網頁控件一一</w:t>
      </w:r>
      <w:proofErr w:type="gramEnd"/>
      <w:r w:rsidRPr="005F0024">
        <w:rPr>
          <w:rFonts w:ascii="標楷體" w:eastAsia="標楷體" w:hAnsi="標楷體"/>
          <w:szCs w:val="24"/>
        </w:rPr>
        <w:t>逐步篩選，並且</w:t>
      </w:r>
      <w:proofErr w:type="gramStart"/>
      <w:r w:rsidRPr="005F0024">
        <w:rPr>
          <w:rFonts w:ascii="標楷體" w:eastAsia="標楷體" w:hAnsi="標楷體"/>
          <w:szCs w:val="24"/>
        </w:rPr>
        <w:t>爬取從</w:t>
      </w:r>
      <w:proofErr w:type="gramEnd"/>
      <w:r w:rsidRPr="005F0024">
        <w:rPr>
          <w:rFonts w:ascii="標楷體" w:eastAsia="標楷體" w:hAnsi="標楷體"/>
          <w:szCs w:val="24"/>
        </w:rPr>
        <w:t xml:space="preserve"> 2015-01-23~2019-12-31 的新聞標題，取出每天熱度前十名的新聞標題進行詞向量的轉換，以下將說明詞向量的轉換方式。</w:t>
      </w:r>
    </w:p>
    <w:p w14:paraId="029B093D" w14:textId="35A30E47" w:rsidR="617BB2EA" w:rsidRPr="005F0024" w:rsidRDefault="617BB2EA" w:rsidP="005F0024">
      <w:pPr>
        <w:spacing w:line="360" w:lineRule="auto"/>
        <w:jc w:val="both"/>
        <w:rPr>
          <w:rFonts w:ascii="標楷體" w:eastAsia="標楷體" w:hAnsi="標楷體"/>
          <w:szCs w:val="24"/>
        </w:rPr>
      </w:pPr>
    </w:p>
    <w:p w14:paraId="39DD6F96" w14:textId="76AFC76A" w:rsidR="77EBD982"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2.消息面資料處理:</w:t>
      </w:r>
    </w:p>
    <w:p w14:paraId="2132D0ED" w14:textId="56BD2FD4" w:rsidR="617BB2EA" w:rsidRPr="005F0024" w:rsidRDefault="44313A13" w:rsidP="005F0024">
      <w:pPr>
        <w:spacing w:line="360" w:lineRule="auto"/>
        <w:ind w:firstLine="480"/>
        <w:jc w:val="both"/>
        <w:rPr>
          <w:rFonts w:ascii="標楷體" w:eastAsia="標楷體" w:hAnsi="標楷體"/>
          <w:szCs w:val="24"/>
        </w:rPr>
      </w:pPr>
      <w:r w:rsidRPr="005F0024">
        <w:rPr>
          <w:rFonts w:ascii="標楷體" w:eastAsia="標楷體" w:hAnsi="標楷體"/>
          <w:szCs w:val="24"/>
        </w:rPr>
        <w:t>由於模型只能處理數值型資料，因此首先必須將新聞標題進行詞向量轉換。我們利用結巴(</w:t>
      </w:r>
      <w:proofErr w:type="spellStart"/>
      <w:r w:rsidRPr="005F0024">
        <w:rPr>
          <w:rFonts w:ascii="標楷體" w:eastAsia="標楷體" w:hAnsi="標楷體"/>
          <w:szCs w:val="24"/>
        </w:rPr>
        <w:t>jieba</w:t>
      </w:r>
      <w:proofErr w:type="spellEnd"/>
      <w:r w:rsidRPr="005F0024">
        <w:rPr>
          <w:rFonts w:ascii="標楷體" w:eastAsia="標楷體" w:hAnsi="標楷體"/>
          <w:szCs w:val="24"/>
        </w:rPr>
        <w:t>)套件中的精</w:t>
      </w:r>
      <w:proofErr w:type="gramStart"/>
      <w:r w:rsidRPr="005F0024">
        <w:rPr>
          <w:rFonts w:ascii="標楷體" w:eastAsia="標楷體" w:hAnsi="標楷體"/>
          <w:szCs w:val="24"/>
        </w:rPr>
        <w:t>準</w:t>
      </w:r>
      <w:proofErr w:type="gramEnd"/>
      <w:r w:rsidRPr="005F0024">
        <w:rPr>
          <w:rFonts w:ascii="標楷體" w:eastAsia="標楷體" w:hAnsi="標楷體"/>
          <w:szCs w:val="24"/>
        </w:rPr>
        <w:t>模式將每則中文標題</w:t>
      </w:r>
      <w:proofErr w:type="gramStart"/>
      <w:r w:rsidRPr="005F0024">
        <w:rPr>
          <w:rFonts w:ascii="標楷體" w:eastAsia="標楷體" w:hAnsi="標楷體"/>
          <w:szCs w:val="24"/>
        </w:rPr>
        <w:t>進行斷詞</w:t>
      </w:r>
      <w:proofErr w:type="gramEnd"/>
      <w:r w:rsidRPr="005F0024">
        <w:rPr>
          <w:rFonts w:ascii="標楷體" w:eastAsia="標楷體" w:hAnsi="標楷體"/>
          <w:szCs w:val="24"/>
        </w:rPr>
        <w:t>，即把</w:t>
      </w:r>
      <w:proofErr w:type="gramStart"/>
      <w:r w:rsidRPr="005F0024">
        <w:rPr>
          <w:rFonts w:ascii="標楷體" w:eastAsia="標楷體" w:hAnsi="標楷體"/>
          <w:szCs w:val="24"/>
        </w:rPr>
        <w:t>一句話拆成</w:t>
      </w:r>
      <w:proofErr w:type="gramEnd"/>
      <w:r w:rsidRPr="005F0024">
        <w:rPr>
          <w:rFonts w:ascii="標楷體" w:eastAsia="標楷體" w:hAnsi="標楷體"/>
          <w:szCs w:val="24"/>
        </w:rPr>
        <w:t>許多詞彙，並且去除停用字，例如: 並且、不但、假如、以免...等等，只留下每則新聞較具有意義的詞。為了更準確地取出重要詞彙，我們還使用由Stanford NLP 團隊針對python所開發出</w:t>
      </w:r>
      <w:proofErr w:type="spellStart"/>
      <w:r w:rsidRPr="005F0024">
        <w:rPr>
          <w:rFonts w:ascii="標楷體" w:eastAsia="標楷體" w:hAnsi="標楷體"/>
          <w:szCs w:val="24"/>
        </w:rPr>
        <w:t>nlp</w:t>
      </w:r>
      <w:proofErr w:type="spellEnd"/>
      <w:r w:rsidRPr="005F0024">
        <w:rPr>
          <w:rFonts w:ascii="標楷體" w:eastAsia="標楷體" w:hAnsi="標楷體"/>
          <w:szCs w:val="24"/>
        </w:rPr>
        <w:t>分析套件-Stanza，將所有屬於名詞、動詞以及形容詞的詞彙挑選出來，作為最終每則新聞標題的代表。</w:t>
      </w:r>
    </w:p>
    <w:p w14:paraId="125F4BDE" w14:textId="02E9B911" w:rsidR="44313A13" w:rsidRPr="005F0024" w:rsidRDefault="44313A13" w:rsidP="005F0024">
      <w:pPr>
        <w:spacing w:line="360" w:lineRule="auto"/>
        <w:ind w:firstLine="480"/>
        <w:jc w:val="both"/>
        <w:rPr>
          <w:rFonts w:ascii="標楷體" w:eastAsia="標楷體" w:hAnsi="標楷體"/>
          <w:szCs w:val="24"/>
        </w:rPr>
      </w:pPr>
      <w:r w:rsidRPr="005F0024">
        <w:rPr>
          <w:rFonts w:ascii="標楷體" w:eastAsia="標楷體" w:hAnsi="標楷體"/>
          <w:szCs w:val="24"/>
        </w:rPr>
        <w:t>接著，我們透過word2vec模型工具，把所有文字轉換成向量型態表示，而由於輸入的詞彙總數量多，每則詞彙會變成由100個數值表示。</w:t>
      </w:r>
    </w:p>
    <w:p w14:paraId="5B6D734D" w14:textId="77777777" w:rsidR="005F0024" w:rsidRPr="005F0024" w:rsidRDefault="005F0024" w:rsidP="005F0024">
      <w:pPr>
        <w:spacing w:line="360" w:lineRule="auto"/>
        <w:ind w:firstLine="480"/>
        <w:jc w:val="both"/>
        <w:rPr>
          <w:rFonts w:ascii="標楷體" w:eastAsia="標楷體" w:hAnsi="標楷體" w:hint="eastAsia"/>
          <w:szCs w:val="24"/>
        </w:rPr>
      </w:pPr>
    </w:p>
    <w:p w14:paraId="1F1F12EB" w14:textId="4CEA28FD" w:rsidR="00D1089A" w:rsidRDefault="00D1089A">
      <w:pPr>
        <w:widowControl/>
        <w:rPr>
          <w:rFonts w:ascii="標楷體" w:eastAsia="標楷體" w:hAnsi="標楷體"/>
          <w:szCs w:val="24"/>
        </w:rPr>
      </w:pPr>
      <w:r>
        <w:rPr>
          <w:rFonts w:ascii="標楷體" w:eastAsia="標楷體" w:hAnsi="標楷體"/>
          <w:szCs w:val="24"/>
        </w:rPr>
        <w:br w:type="page"/>
      </w:r>
    </w:p>
    <w:p w14:paraId="4E335929" w14:textId="77777777" w:rsidR="44313A13" w:rsidRPr="005F0024" w:rsidRDefault="44313A13" w:rsidP="005F0024">
      <w:pPr>
        <w:spacing w:line="360" w:lineRule="auto"/>
        <w:ind w:firstLine="480"/>
        <w:jc w:val="both"/>
        <w:rPr>
          <w:rFonts w:ascii="標楷體" w:eastAsia="標楷體" w:hAnsi="標楷體"/>
          <w:szCs w:val="24"/>
        </w:rPr>
      </w:pPr>
    </w:p>
    <w:p w14:paraId="2CC65A06" w14:textId="31A08CBA" w:rsidR="44313A13" w:rsidRPr="005F0024" w:rsidRDefault="44313A13" w:rsidP="005F0024">
      <w:pPr>
        <w:spacing w:line="360" w:lineRule="auto"/>
        <w:ind w:firstLine="480"/>
        <w:jc w:val="both"/>
        <w:rPr>
          <w:rFonts w:ascii="標楷體" w:eastAsia="標楷體" w:hAnsi="標楷體"/>
          <w:szCs w:val="24"/>
        </w:rPr>
      </w:pPr>
      <w:r w:rsidRPr="005F0024">
        <w:rPr>
          <w:rFonts w:ascii="標楷體" w:eastAsia="標楷體" w:hAnsi="標楷體"/>
          <w:szCs w:val="24"/>
        </w:rPr>
        <w:t>範例:</w:t>
      </w:r>
    </w:p>
    <w:tbl>
      <w:tblPr>
        <w:tblStyle w:val="a3"/>
        <w:tblW w:w="0" w:type="auto"/>
        <w:tblLayout w:type="fixed"/>
        <w:tblLook w:val="06A0" w:firstRow="1" w:lastRow="0" w:firstColumn="1" w:lastColumn="0" w:noHBand="1" w:noVBand="1"/>
      </w:tblPr>
      <w:tblGrid>
        <w:gridCol w:w="2254"/>
        <w:gridCol w:w="2254"/>
        <w:gridCol w:w="2254"/>
        <w:gridCol w:w="2254"/>
      </w:tblGrid>
      <w:tr w:rsidR="005F0024" w:rsidRPr="005F0024" w14:paraId="5B6BA6E5" w14:textId="77777777" w:rsidTr="44313A13">
        <w:tc>
          <w:tcPr>
            <w:tcW w:w="2254" w:type="dxa"/>
          </w:tcPr>
          <w:p w14:paraId="60B65CDC" w14:textId="39B48313"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日期</w:t>
            </w:r>
          </w:p>
        </w:tc>
        <w:tc>
          <w:tcPr>
            <w:tcW w:w="2254" w:type="dxa"/>
          </w:tcPr>
          <w:p w14:paraId="28BEB7A3" w14:textId="06506D10"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新聞標題</w:t>
            </w:r>
          </w:p>
        </w:tc>
        <w:tc>
          <w:tcPr>
            <w:tcW w:w="2254" w:type="dxa"/>
          </w:tcPr>
          <w:p w14:paraId="11990C12" w14:textId="32B5D244" w:rsidR="44313A13" w:rsidRPr="005F0024" w:rsidRDefault="44313A13" w:rsidP="005F0024">
            <w:pPr>
              <w:spacing w:line="360" w:lineRule="auto"/>
              <w:rPr>
                <w:rFonts w:ascii="標楷體" w:eastAsia="標楷體" w:hAnsi="標楷體"/>
                <w:szCs w:val="24"/>
              </w:rPr>
            </w:pPr>
            <w:proofErr w:type="gramStart"/>
            <w:r w:rsidRPr="005F0024">
              <w:rPr>
                <w:rFonts w:ascii="標楷體" w:eastAsia="標楷體" w:hAnsi="標楷體"/>
                <w:szCs w:val="24"/>
              </w:rPr>
              <w:t>斷詞結果</w:t>
            </w:r>
            <w:proofErr w:type="gramEnd"/>
          </w:p>
        </w:tc>
        <w:tc>
          <w:tcPr>
            <w:tcW w:w="2254" w:type="dxa"/>
          </w:tcPr>
          <w:p w14:paraId="502F6FED" w14:textId="32478772"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Stanza詞性挑選</w:t>
            </w:r>
          </w:p>
        </w:tc>
      </w:tr>
      <w:tr w:rsidR="44313A13" w:rsidRPr="005F0024" w14:paraId="55E08F72" w14:textId="77777777" w:rsidTr="44313A13">
        <w:tc>
          <w:tcPr>
            <w:tcW w:w="2254" w:type="dxa"/>
          </w:tcPr>
          <w:p w14:paraId="7B4DC676" w14:textId="01415FA5"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2015/3/12</w:t>
            </w:r>
          </w:p>
        </w:tc>
        <w:tc>
          <w:tcPr>
            <w:tcW w:w="2254" w:type="dxa"/>
          </w:tcPr>
          <w:p w14:paraId="7D6F6DAC" w14:textId="4F31B1A2"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富邦人壽去年獲利再奪冠；今年徵才6800人</w:t>
            </w:r>
          </w:p>
        </w:tc>
        <w:tc>
          <w:tcPr>
            <w:tcW w:w="2254" w:type="dxa"/>
          </w:tcPr>
          <w:p w14:paraId="25CF6448" w14:textId="39663962"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富邦 人壽 去年 獲利 奪冠 今年 徵才 人</w:t>
            </w:r>
          </w:p>
        </w:tc>
        <w:tc>
          <w:tcPr>
            <w:tcW w:w="2254" w:type="dxa"/>
          </w:tcPr>
          <w:p w14:paraId="14E43899" w14:textId="14C4C270"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人壽 去年 獲利 奪冠 今年 徵才 人</w:t>
            </w:r>
          </w:p>
        </w:tc>
      </w:tr>
    </w:tbl>
    <w:p w14:paraId="40687215" w14:textId="045CE69E" w:rsidR="44313A13" w:rsidRPr="005F0024" w:rsidRDefault="44313A13" w:rsidP="005F0024">
      <w:pPr>
        <w:spacing w:line="360" w:lineRule="auto"/>
        <w:ind w:firstLine="480"/>
        <w:jc w:val="both"/>
        <w:rPr>
          <w:rFonts w:ascii="標楷體" w:eastAsia="標楷體" w:hAnsi="標楷體"/>
          <w:szCs w:val="24"/>
          <w:highlight w:val="yellow"/>
        </w:rPr>
      </w:pPr>
    </w:p>
    <w:tbl>
      <w:tblPr>
        <w:tblStyle w:val="a3"/>
        <w:tblW w:w="0" w:type="auto"/>
        <w:tblLayout w:type="fixed"/>
        <w:tblLook w:val="06A0" w:firstRow="1" w:lastRow="0" w:firstColumn="1" w:lastColumn="0" w:noHBand="1" w:noVBand="1"/>
      </w:tblPr>
      <w:tblGrid>
        <w:gridCol w:w="2250"/>
        <w:gridCol w:w="6765"/>
      </w:tblGrid>
      <w:tr w:rsidR="005F0024" w:rsidRPr="005F0024" w14:paraId="741102E4" w14:textId="77777777" w:rsidTr="44313A13">
        <w:tc>
          <w:tcPr>
            <w:tcW w:w="2250" w:type="dxa"/>
          </w:tcPr>
          <w:p w14:paraId="257C2790" w14:textId="4F290086"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詞彙</w:t>
            </w:r>
          </w:p>
        </w:tc>
        <w:tc>
          <w:tcPr>
            <w:tcW w:w="6765" w:type="dxa"/>
          </w:tcPr>
          <w:p w14:paraId="4F25CEE3" w14:textId="6CDAB71A"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詞向量轉換</w:t>
            </w:r>
          </w:p>
        </w:tc>
      </w:tr>
      <w:tr w:rsidR="44313A13" w:rsidRPr="005F0024" w14:paraId="1691A5FC" w14:textId="77777777" w:rsidTr="44313A13">
        <w:tc>
          <w:tcPr>
            <w:tcW w:w="2250" w:type="dxa"/>
          </w:tcPr>
          <w:p w14:paraId="505B8FDE" w14:textId="73F84AA0" w:rsidR="44313A13" w:rsidRPr="005F0024" w:rsidRDefault="44313A13" w:rsidP="005F0024">
            <w:pPr>
              <w:spacing w:line="360" w:lineRule="auto"/>
              <w:rPr>
                <w:rFonts w:ascii="標楷體" w:eastAsia="標楷體" w:hAnsi="標楷體"/>
                <w:szCs w:val="24"/>
              </w:rPr>
            </w:pPr>
            <w:r w:rsidRPr="005F0024">
              <w:rPr>
                <w:rFonts w:ascii="標楷體" w:eastAsia="標楷體" w:hAnsi="標楷體"/>
                <w:szCs w:val="24"/>
              </w:rPr>
              <w:t>去年</w:t>
            </w:r>
          </w:p>
        </w:tc>
        <w:tc>
          <w:tcPr>
            <w:tcW w:w="6765" w:type="dxa"/>
          </w:tcPr>
          <w:p w14:paraId="1493C04D" w14:textId="402B3793" w:rsidR="44313A13" w:rsidRPr="005F0024" w:rsidRDefault="44313A13" w:rsidP="005F0024">
            <w:pPr>
              <w:spacing w:line="360" w:lineRule="auto"/>
              <w:rPr>
                <w:rFonts w:ascii="標楷體" w:eastAsia="標楷體" w:hAnsi="標楷體" w:cs="Consolas"/>
                <w:sz w:val="21"/>
                <w:szCs w:val="21"/>
              </w:rPr>
            </w:pPr>
            <w:r w:rsidRPr="005F0024">
              <w:rPr>
                <w:rFonts w:ascii="標楷體" w:eastAsia="標楷體" w:hAnsi="標楷體" w:cs="Consolas"/>
                <w:sz w:val="21"/>
                <w:szCs w:val="21"/>
              </w:rPr>
              <w:t xml:space="preserve">[-3.58251512e-01, 2.71741748e-01, -1.75890811e-02, -7.39504620e-02, </w:t>
            </w:r>
            <w:proofErr w:type="gramStart"/>
            <w:r w:rsidRPr="005F0024">
              <w:rPr>
                <w:rFonts w:ascii="標楷體" w:eastAsia="標楷體" w:hAnsi="標楷體" w:cs="Consolas"/>
                <w:sz w:val="21"/>
                <w:szCs w:val="21"/>
              </w:rPr>
              <w:t>… ,</w:t>
            </w:r>
            <w:proofErr w:type="gramEnd"/>
            <w:r w:rsidRPr="005F0024">
              <w:rPr>
                <w:rFonts w:ascii="標楷體" w:eastAsia="標楷體" w:hAnsi="標楷體" w:cs="Consolas"/>
                <w:sz w:val="21"/>
                <w:szCs w:val="21"/>
              </w:rPr>
              <w:t xml:space="preserve"> -1.02303743e-01,  1.95837572e-01, -9.87455249e-02]</w:t>
            </w:r>
          </w:p>
        </w:tc>
      </w:tr>
    </w:tbl>
    <w:p w14:paraId="05E5F075" w14:textId="07D0A0A9" w:rsidR="44313A13" w:rsidRPr="005F0024" w:rsidRDefault="44313A13" w:rsidP="005F0024">
      <w:pPr>
        <w:spacing w:line="360" w:lineRule="auto"/>
        <w:jc w:val="both"/>
        <w:rPr>
          <w:rFonts w:ascii="標楷體" w:eastAsia="標楷體" w:hAnsi="標楷體"/>
          <w:szCs w:val="24"/>
        </w:rPr>
      </w:pPr>
    </w:p>
    <w:p w14:paraId="0E32DF91" w14:textId="495E41CB" w:rsidR="617BB2EA" w:rsidRPr="005F0024" w:rsidRDefault="617BB2EA" w:rsidP="005F0024">
      <w:pPr>
        <w:pStyle w:val="2"/>
        <w:spacing w:line="360" w:lineRule="auto"/>
        <w:rPr>
          <w:rFonts w:ascii="標楷體" w:eastAsia="標楷體" w:hAnsi="標楷體"/>
          <w:color w:val="auto"/>
          <w:sz w:val="28"/>
          <w:szCs w:val="28"/>
        </w:rPr>
      </w:pPr>
      <w:bookmarkStart w:id="15" w:name="_Toc75383145"/>
      <w:r w:rsidRPr="005F0024">
        <w:rPr>
          <w:rFonts w:ascii="標楷體" w:eastAsia="標楷體" w:hAnsi="標楷體" w:cstheme="minorBidi"/>
          <w:color w:val="auto"/>
          <w:sz w:val="28"/>
          <w:szCs w:val="28"/>
        </w:rPr>
        <w:t>(五)加入情緒分數:</w:t>
      </w:r>
      <w:bookmarkEnd w:id="15"/>
    </w:p>
    <w:p w14:paraId="3B0C877A" w14:textId="22F05F46" w:rsidR="617BB2EA" w:rsidRDefault="44313A13" w:rsidP="005F0024">
      <w:pPr>
        <w:spacing w:line="360" w:lineRule="auto"/>
        <w:ind w:firstLine="480"/>
        <w:jc w:val="both"/>
        <w:rPr>
          <w:rFonts w:ascii="標楷體" w:eastAsia="標楷體" w:hAnsi="標楷體"/>
          <w:szCs w:val="24"/>
        </w:rPr>
      </w:pPr>
      <w:r w:rsidRPr="005F0024">
        <w:rPr>
          <w:rFonts w:ascii="標楷體" w:eastAsia="標楷體" w:hAnsi="標楷體"/>
          <w:szCs w:val="24"/>
        </w:rPr>
        <w:t>根據政大資管系姜國輝教授的論文--</w:t>
      </w:r>
      <w:r w:rsidRPr="005F0024">
        <w:rPr>
          <w:rFonts w:ascii="標楷體" w:eastAsia="標楷體" w:hAnsi="標楷體" w:cs="微軟正黑體"/>
          <w:szCs w:val="24"/>
          <w:u w:val="single"/>
        </w:rPr>
        <w:t>股市趨勢預測之研究 -財經評論文本情感分析</w:t>
      </w:r>
      <w:r w:rsidRPr="005F0024">
        <w:rPr>
          <w:rFonts w:ascii="標楷體" w:eastAsia="標楷體" w:hAnsi="標楷體"/>
          <w:szCs w:val="24"/>
        </w:rPr>
        <w:t xml:space="preserve">所述:「消息面的情緒會間接的影響到財經市場的走勢」，因此我們決定將新聞標題的文字轉換成情緒分數，也丟到模型內訓練。我們利用 google  cloud </w:t>
      </w:r>
      <w:proofErr w:type="spellStart"/>
      <w:r w:rsidRPr="005F0024">
        <w:rPr>
          <w:rFonts w:ascii="標楷體" w:eastAsia="標楷體" w:hAnsi="標楷體"/>
          <w:szCs w:val="24"/>
        </w:rPr>
        <w:t>api</w:t>
      </w:r>
      <w:proofErr w:type="spellEnd"/>
      <w:r w:rsidRPr="005F0024">
        <w:rPr>
          <w:rFonts w:ascii="標楷體" w:eastAsia="標楷體" w:hAnsi="標楷體"/>
          <w:szCs w:val="24"/>
        </w:rPr>
        <w:t xml:space="preserve"> 所提供的</w:t>
      </w:r>
      <w:proofErr w:type="spellStart"/>
      <w:r w:rsidRPr="005F0024">
        <w:rPr>
          <w:rFonts w:ascii="標楷體" w:eastAsia="標楷體" w:hAnsi="標楷體"/>
          <w:szCs w:val="24"/>
        </w:rPr>
        <w:t>nlp</w:t>
      </w:r>
      <w:proofErr w:type="spellEnd"/>
      <w:r w:rsidRPr="005F0024">
        <w:rPr>
          <w:rFonts w:ascii="標楷體" w:eastAsia="標楷體" w:hAnsi="標楷體"/>
          <w:szCs w:val="24"/>
        </w:rPr>
        <w:t>套件。此套件將會把新聞標題的中文文字轉為由-1~+1的分數，分數越高代表此文字所透露出來的正向情緒越高。</w:t>
      </w:r>
    </w:p>
    <w:p w14:paraId="7A83D10D" w14:textId="2DF7CAA6" w:rsidR="00D1089A" w:rsidRDefault="00D1089A">
      <w:pPr>
        <w:widowControl/>
        <w:rPr>
          <w:rFonts w:ascii="標楷體" w:eastAsia="標楷體" w:hAnsi="標楷體"/>
          <w:szCs w:val="24"/>
        </w:rPr>
      </w:pPr>
      <w:r>
        <w:rPr>
          <w:rFonts w:ascii="標楷體" w:eastAsia="標楷體" w:hAnsi="標楷體"/>
          <w:szCs w:val="24"/>
        </w:rPr>
        <w:br w:type="page"/>
      </w:r>
    </w:p>
    <w:p w14:paraId="1625FD93" w14:textId="77777777" w:rsidR="00D1089A" w:rsidRPr="005F0024" w:rsidRDefault="00D1089A" w:rsidP="005F0024">
      <w:pPr>
        <w:spacing w:line="360" w:lineRule="auto"/>
        <w:ind w:firstLine="480"/>
        <w:jc w:val="both"/>
        <w:rPr>
          <w:rFonts w:ascii="標楷體" w:eastAsia="標楷體" w:hAnsi="標楷體" w:hint="eastAsia"/>
          <w:szCs w:val="24"/>
        </w:rPr>
      </w:pPr>
    </w:p>
    <w:p w14:paraId="7A51D22B" w14:textId="7F06FFFD"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範例:</w:t>
      </w:r>
    </w:p>
    <w:tbl>
      <w:tblPr>
        <w:tblStyle w:val="a3"/>
        <w:tblW w:w="0" w:type="auto"/>
        <w:tblLayout w:type="fixed"/>
        <w:tblLook w:val="06A0" w:firstRow="1" w:lastRow="0" w:firstColumn="1" w:lastColumn="0" w:noHBand="1" w:noVBand="1"/>
      </w:tblPr>
      <w:tblGrid>
        <w:gridCol w:w="2254"/>
        <w:gridCol w:w="2175"/>
        <w:gridCol w:w="2332"/>
        <w:gridCol w:w="2254"/>
      </w:tblGrid>
      <w:tr w:rsidR="005F0024" w:rsidRPr="005F0024" w14:paraId="7E408DD8" w14:textId="77777777" w:rsidTr="617BB2EA">
        <w:tc>
          <w:tcPr>
            <w:tcW w:w="2254" w:type="dxa"/>
          </w:tcPr>
          <w:p w14:paraId="736A8D30" w14:textId="6CED0F19"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日期</w:t>
            </w:r>
          </w:p>
        </w:tc>
        <w:tc>
          <w:tcPr>
            <w:tcW w:w="2175" w:type="dxa"/>
          </w:tcPr>
          <w:p w14:paraId="13727533" w14:textId="5BA2C4C5"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新聞標題</w:t>
            </w:r>
          </w:p>
        </w:tc>
        <w:tc>
          <w:tcPr>
            <w:tcW w:w="2332" w:type="dxa"/>
          </w:tcPr>
          <w:p w14:paraId="7FA5671B" w14:textId="304A22CF"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熱度</w:t>
            </w:r>
          </w:p>
        </w:tc>
        <w:tc>
          <w:tcPr>
            <w:tcW w:w="2254" w:type="dxa"/>
          </w:tcPr>
          <w:p w14:paraId="3B64B835" w14:textId="112493F1"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情緒分數</w:t>
            </w:r>
          </w:p>
        </w:tc>
      </w:tr>
      <w:tr w:rsidR="005F0024" w:rsidRPr="005F0024" w14:paraId="7E4207B5" w14:textId="77777777" w:rsidTr="617BB2EA">
        <w:tc>
          <w:tcPr>
            <w:tcW w:w="2254" w:type="dxa"/>
          </w:tcPr>
          <w:p w14:paraId="54C14620" w14:textId="6E3C9245"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2015/2/4</w:t>
            </w:r>
          </w:p>
        </w:tc>
        <w:tc>
          <w:tcPr>
            <w:tcW w:w="2175" w:type="dxa"/>
          </w:tcPr>
          <w:tbl>
            <w:tblPr>
              <w:tblStyle w:val="a3"/>
              <w:tblW w:w="0" w:type="auto"/>
              <w:tblLayout w:type="fixed"/>
              <w:tblLook w:val="06A0" w:firstRow="1" w:lastRow="0" w:firstColumn="1" w:lastColumn="0" w:noHBand="1" w:noVBand="1"/>
            </w:tblPr>
            <w:tblGrid>
              <w:gridCol w:w="2055"/>
            </w:tblGrid>
            <w:tr w:rsidR="005F0024" w:rsidRPr="005F0024" w14:paraId="05180287" w14:textId="77777777" w:rsidTr="617BB2EA">
              <w:trPr>
                <w:trHeight w:val="330"/>
              </w:trPr>
              <w:tc>
                <w:tcPr>
                  <w:tcW w:w="2055" w:type="dxa"/>
                  <w:tcBorders>
                    <w:top w:val="nil"/>
                    <w:left w:val="nil"/>
                    <w:bottom w:val="nil"/>
                    <w:right w:val="nil"/>
                  </w:tcBorders>
                  <w:vAlign w:val="center"/>
                </w:tcPr>
                <w:p w14:paraId="46B88A2B" w14:textId="00B8E77A" w:rsidR="617BB2EA" w:rsidRPr="005F0024" w:rsidRDefault="617BB2EA" w:rsidP="005F0024">
                  <w:pPr>
                    <w:spacing w:line="360" w:lineRule="auto"/>
                    <w:jc w:val="both"/>
                    <w:rPr>
                      <w:rFonts w:ascii="標楷體" w:eastAsia="標楷體" w:hAnsi="標楷體" w:cs="新細明體"/>
                      <w:szCs w:val="24"/>
                    </w:rPr>
                  </w:pPr>
                  <w:r w:rsidRPr="005F0024">
                    <w:rPr>
                      <w:rFonts w:ascii="標楷體" w:eastAsia="標楷體" w:hAnsi="標楷體" w:cs="新細明體"/>
                      <w:szCs w:val="24"/>
                    </w:rPr>
                    <w:t>復航班機墜落基隆河 已知13死28人送</w:t>
                  </w:r>
                  <w:proofErr w:type="gramStart"/>
                  <w:r w:rsidRPr="005F0024">
                    <w:rPr>
                      <w:rFonts w:ascii="標楷體" w:eastAsia="標楷體" w:hAnsi="標楷體" w:cs="新細明體"/>
                      <w:szCs w:val="24"/>
                    </w:rPr>
                    <w:t>醫</w:t>
                  </w:r>
                  <w:proofErr w:type="gramEnd"/>
                </w:p>
              </w:tc>
            </w:tr>
          </w:tbl>
          <w:p w14:paraId="0E52A1C4" w14:textId="6756D4B0" w:rsidR="617BB2EA" w:rsidRPr="005F0024" w:rsidRDefault="617BB2EA" w:rsidP="005F0024">
            <w:pPr>
              <w:spacing w:line="360" w:lineRule="auto"/>
              <w:jc w:val="both"/>
              <w:rPr>
                <w:rFonts w:ascii="標楷體" w:eastAsia="標楷體" w:hAnsi="標楷體"/>
                <w:szCs w:val="24"/>
              </w:rPr>
            </w:pPr>
          </w:p>
        </w:tc>
        <w:tc>
          <w:tcPr>
            <w:tcW w:w="2332" w:type="dxa"/>
          </w:tcPr>
          <w:p w14:paraId="194F4788" w14:textId="2744D3CE"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590</w:t>
            </w:r>
          </w:p>
        </w:tc>
        <w:tc>
          <w:tcPr>
            <w:tcW w:w="2254" w:type="dxa"/>
          </w:tcPr>
          <w:p w14:paraId="081CD33E" w14:textId="15983A52"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-0.4</w:t>
            </w:r>
          </w:p>
        </w:tc>
      </w:tr>
      <w:tr w:rsidR="005F0024" w:rsidRPr="005F0024" w14:paraId="1519322B" w14:textId="77777777" w:rsidTr="617BB2EA">
        <w:trPr>
          <w:trHeight w:val="885"/>
        </w:trPr>
        <w:tc>
          <w:tcPr>
            <w:tcW w:w="2254" w:type="dxa"/>
          </w:tcPr>
          <w:p w14:paraId="0BAA3136" w14:textId="3DEF889D"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2015/1/23</w:t>
            </w:r>
          </w:p>
        </w:tc>
        <w:tc>
          <w:tcPr>
            <w:tcW w:w="2175" w:type="dxa"/>
          </w:tcPr>
          <w:tbl>
            <w:tblPr>
              <w:tblStyle w:val="a3"/>
              <w:tblW w:w="0" w:type="auto"/>
              <w:tblLayout w:type="fixed"/>
              <w:tblLook w:val="06A0" w:firstRow="1" w:lastRow="0" w:firstColumn="1" w:lastColumn="0" w:noHBand="1" w:noVBand="1"/>
            </w:tblPr>
            <w:tblGrid>
              <w:gridCol w:w="2070"/>
            </w:tblGrid>
            <w:tr w:rsidR="005F0024" w:rsidRPr="005F0024" w14:paraId="6A75E498" w14:textId="77777777" w:rsidTr="617BB2EA">
              <w:trPr>
                <w:trHeight w:val="330"/>
              </w:trPr>
              <w:tc>
                <w:tcPr>
                  <w:tcW w:w="2070" w:type="dxa"/>
                  <w:tcBorders>
                    <w:top w:val="nil"/>
                    <w:left w:val="nil"/>
                    <w:bottom w:val="nil"/>
                    <w:right w:val="nil"/>
                  </w:tcBorders>
                  <w:vAlign w:val="center"/>
                </w:tcPr>
                <w:p w14:paraId="723F6B23" w14:textId="3D075C26" w:rsidR="617BB2EA" w:rsidRPr="005F0024" w:rsidRDefault="617BB2EA" w:rsidP="005F0024">
                  <w:pPr>
                    <w:spacing w:line="360" w:lineRule="auto"/>
                    <w:jc w:val="both"/>
                    <w:rPr>
                      <w:rFonts w:ascii="標楷體" w:eastAsia="標楷體" w:hAnsi="標楷體" w:cs="新細明體"/>
                      <w:szCs w:val="24"/>
                    </w:rPr>
                  </w:pPr>
                  <w:r w:rsidRPr="005F0024">
                    <w:rPr>
                      <w:rFonts w:ascii="標楷體" w:eastAsia="標楷體" w:hAnsi="標楷體" w:cs="新細明體"/>
                      <w:szCs w:val="24"/>
                    </w:rPr>
                    <w:t>去年商業營業額創歷年新高，年增2.7%</w:t>
                  </w:r>
                </w:p>
              </w:tc>
            </w:tr>
          </w:tbl>
          <w:p w14:paraId="5E2C62BB" w14:textId="011A164F" w:rsidR="617BB2EA" w:rsidRPr="005F0024" w:rsidRDefault="617BB2EA" w:rsidP="005F0024">
            <w:pPr>
              <w:spacing w:line="360" w:lineRule="auto"/>
              <w:jc w:val="both"/>
              <w:rPr>
                <w:rFonts w:ascii="標楷體" w:eastAsia="標楷體" w:hAnsi="標楷體"/>
                <w:szCs w:val="24"/>
              </w:rPr>
            </w:pPr>
          </w:p>
        </w:tc>
        <w:tc>
          <w:tcPr>
            <w:tcW w:w="2332" w:type="dxa"/>
          </w:tcPr>
          <w:p w14:paraId="3A5F4FE0" w14:textId="32FBC131"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2428</w:t>
            </w:r>
          </w:p>
        </w:tc>
        <w:tc>
          <w:tcPr>
            <w:tcW w:w="2254" w:type="dxa"/>
          </w:tcPr>
          <w:p w14:paraId="35EB75A3" w14:textId="7A688A70" w:rsidR="617BB2EA" w:rsidRPr="005F0024" w:rsidRDefault="617BB2EA" w:rsidP="005F0024">
            <w:pPr>
              <w:spacing w:line="360" w:lineRule="auto"/>
              <w:jc w:val="both"/>
              <w:rPr>
                <w:rFonts w:ascii="標楷體" w:eastAsia="標楷體" w:hAnsi="標楷體"/>
                <w:szCs w:val="24"/>
              </w:rPr>
            </w:pPr>
            <w:r w:rsidRPr="005F0024">
              <w:rPr>
                <w:rFonts w:ascii="標楷體" w:eastAsia="標楷體" w:hAnsi="標楷體"/>
                <w:szCs w:val="24"/>
              </w:rPr>
              <w:t>+0.9</w:t>
            </w:r>
          </w:p>
        </w:tc>
      </w:tr>
    </w:tbl>
    <w:p w14:paraId="457E4450" w14:textId="17615121"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noProof/>
        </w:rPr>
        <w:drawing>
          <wp:inline distT="0" distB="0" distL="0" distR="0" wp14:anchorId="73BE89E0" wp14:editId="2097843A">
            <wp:extent cx="5724524" cy="161925"/>
            <wp:effectExtent l="0" t="0" r="0" b="0"/>
            <wp:docPr id="826493271" name="圖片 82649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161925"/>
                    </a:xfrm>
                    <a:prstGeom prst="rect">
                      <a:avLst/>
                    </a:prstGeom>
                  </pic:spPr>
                </pic:pic>
              </a:graphicData>
            </a:graphic>
          </wp:inline>
        </w:drawing>
      </w:r>
    </w:p>
    <w:p w14:paraId="38820023" w14:textId="5BA7F529"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noProof/>
        </w:rPr>
        <w:drawing>
          <wp:inline distT="0" distB="0" distL="0" distR="0" wp14:anchorId="2722C1BC" wp14:editId="66EBD2F0">
            <wp:extent cx="5724524" cy="171450"/>
            <wp:effectExtent l="0" t="0" r="0" b="0"/>
            <wp:docPr id="159452029" name="圖片 15945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171450"/>
                    </a:xfrm>
                    <a:prstGeom prst="rect">
                      <a:avLst/>
                    </a:prstGeom>
                  </pic:spPr>
                </pic:pic>
              </a:graphicData>
            </a:graphic>
          </wp:inline>
        </w:drawing>
      </w:r>
    </w:p>
    <w:p w14:paraId="0D126C5C" w14:textId="707C63F3"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我們再將一天所獲得的十則情緒分數進行加總，並算出每天新聞的情緒加總作為當日的情緒分數。</w:t>
      </w:r>
    </w:p>
    <w:p w14:paraId="0921200E" w14:textId="1E440A6A" w:rsidR="617BB2EA" w:rsidRPr="005F0024" w:rsidRDefault="617BB2EA" w:rsidP="005F0024">
      <w:pPr>
        <w:spacing w:line="360" w:lineRule="auto"/>
        <w:ind w:firstLine="480"/>
        <w:jc w:val="both"/>
        <w:rPr>
          <w:rFonts w:ascii="標楷體" w:eastAsia="標楷體" w:hAnsi="標楷體"/>
          <w:szCs w:val="24"/>
        </w:rPr>
      </w:pPr>
    </w:p>
    <w:p w14:paraId="5460411A" w14:textId="10ED3EAC" w:rsidR="617BB2EA" w:rsidRPr="005F0024" w:rsidRDefault="617BB2EA" w:rsidP="005F0024">
      <w:pPr>
        <w:spacing w:line="360" w:lineRule="auto"/>
        <w:jc w:val="both"/>
        <w:rPr>
          <w:rFonts w:ascii="標楷體" w:eastAsia="標楷體" w:hAnsi="標楷體" w:hint="eastAsia"/>
          <w:szCs w:val="24"/>
        </w:rPr>
      </w:pPr>
      <w:r w:rsidRPr="005F0024">
        <w:rPr>
          <w:rFonts w:ascii="標楷體" w:eastAsia="標楷體" w:hAnsi="標楷體"/>
          <w:szCs w:val="24"/>
        </w:rPr>
        <w:t>最終我們將上述所提到的資料面相加以整理，並且納入模型的state進行training。</w:t>
      </w:r>
    </w:p>
    <w:p w14:paraId="4F4078EE" w14:textId="66460D66" w:rsidR="617BB2EA" w:rsidRPr="005F0024" w:rsidRDefault="617BB2EA" w:rsidP="005F0024">
      <w:pPr>
        <w:pStyle w:val="1"/>
        <w:spacing w:line="360" w:lineRule="auto"/>
        <w:rPr>
          <w:rFonts w:ascii="標楷體" w:eastAsia="標楷體" w:hAnsi="標楷體"/>
          <w:color w:val="auto"/>
        </w:rPr>
      </w:pPr>
      <w:bookmarkStart w:id="16" w:name="_Toc75383146"/>
      <w:r w:rsidRPr="005F0024">
        <w:rPr>
          <w:rFonts w:ascii="標楷體" w:eastAsia="標楷體" w:hAnsi="標楷體" w:cstheme="minorBidi"/>
          <w:color w:val="auto"/>
        </w:rPr>
        <w:t>四、針對action2的調整--十檔基金的比例分配訓練</w:t>
      </w:r>
      <w:bookmarkEnd w:id="16"/>
    </w:p>
    <w:p w14:paraId="6CAC4A96" w14:textId="38C7E390" w:rsidR="77EBD982" w:rsidRPr="005F0024" w:rsidRDefault="77EBD982" w:rsidP="005F0024">
      <w:pPr>
        <w:spacing w:line="360" w:lineRule="auto"/>
        <w:jc w:val="both"/>
        <w:rPr>
          <w:rFonts w:ascii="標楷體" w:eastAsia="標楷體" w:hAnsi="標楷體"/>
          <w:szCs w:val="24"/>
        </w:rPr>
      </w:pPr>
    </w:p>
    <w:p w14:paraId="6509BA2A" w14:textId="2E810079" w:rsidR="77EBD982" w:rsidRPr="005F0024" w:rsidRDefault="617BB2EA" w:rsidP="005F0024">
      <w:pPr>
        <w:pStyle w:val="2"/>
        <w:spacing w:line="360" w:lineRule="auto"/>
        <w:rPr>
          <w:rFonts w:ascii="標楷體" w:eastAsia="標楷體" w:hAnsi="標楷體"/>
          <w:bCs/>
          <w:color w:val="auto"/>
          <w:sz w:val="28"/>
          <w:szCs w:val="28"/>
        </w:rPr>
      </w:pPr>
      <w:bookmarkStart w:id="17" w:name="_Toc75383147"/>
      <w:r w:rsidRPr="005F0024">
        <w:rPr>
          <w:rFonts w:ascii="標楷體" w:eastAsia="標楷體" w:hAnsi="標楷體" w:cstheme="minorBidi"/>
          <w:bCs/>
          <w:color w:val="auto"/>
          <w:sz w:val="28"/>
          <w:szCs w:val="28"/>
        </w:rPr>
        <w:t>(</w:t>
      </w:r>
      <w:proofErr w:type="gramStart"/>
      <w:r w:rsidRPr="005F0024">
        <w:rPr>
          <w:rFonts w:ascii="標楷體" w:eastAsia="標楷體" w:hAnsi="標楷體" w:cstheme="minorBidi"/>
          <w:bCs/>
          <w:color w:val="auto"/>
          <w:sz w:val="28"/>
          <w:szCs w:val="28"/>
        </w:rPr>
        <w:t>一</w:t>
      </w:r>
      <w:proofErr w:type="gramEnd"/>
      <w:r w:rsidRPr="005F0024">
        <w:rPr>
          <w:rFonts w:ascii="標楷體" w:eastAsia="標楷體" w:hAnsi="標楷體" w:cstheme="minorBidi"/>
          <w:bCs/>
          <w:color w:val="auto"/>
          <w:sz w:val="28"/>
          <w:szCs w:val="28"/>
        </w:rPr>
        <w:t>)環境設置</w:t>
      </w:r>
      <w:bookmarkEnd w:id="17"/>
    </w:p>
    <w:p w14:paraId="36D277B4" w14:textId="5E888280" w:rsidR="77EBD982" w:rsidRPr="005F0024" w:rsidRDefault="617BB2EA" w:rsidP="005F0024">
      <w:pPr>
        <w:spacing w:after="240" w:line="360" w:lineRule="auto"/>
        <w:jc w:val="both"/>
        <w:rPr>
          <w:rFonts w:ascii="標楷體" w:eastAsia="標楷體" w:hAnsi="標楷體"/>
          <w:bCs/>
          <w:szCs w:val="24"/>
        </w:rPr>
      </w:pPr>
      <w:r w:rsidRPr="005F0024">
        <w:rPr>
          <w:rFonts w:ascii="標楷體" w:eastAsia="標楷體" w:hAnsi="標楷體"/>
          <w:bCs/>
          <w:szCs w:val="24"/>
        </w:rPr>
        <w:t>1.Action</w:t>
      </w:r>
    </w:p>
    <w:p w14:paraId="31B6E883" w14:textId="28AC0150" w:rsidR="0608419C" w:rsidRPr="005F0024" w:rsidRDefault="617BB2EA" w:rsidP="005F0024">
      <w:pPr>
        <w:spacing w:line="360" w:lineRule="auto"/>
        <w:ind w:firstLine="720"/>
        <w:jc w:val="both"/>
        <w:rPr>
          <w:rFonts w:ascii="標楷體" w:eastAsia="標楷體" w:hAnsi="標楷體"/>
          <w:bCs/>
          <w:szCs w:val="24"/>
        </w:rPr>
      </w:pPr>
      <w:r w:rsidRPr="005F0024">
        <w:rPr>
          <w:rFonts w:ascii="標楷體" w:eastAsia="標楷體" w:hAnsi="標楷體"/>
          <w:szCs w:val="24"/>
        </w:rPr>
        <w:t>這裡的Action指的是我們對資產權重所做的動作，有可能是離散的針對各個基金做出買、賣或是持有的三項動作，又或者是建立在連續的空間下，這裡我們所選擇的是使用連續空間下的動作分布</w:t>
      </w:r>
      <w:r w:rsidRPr="005F0024">
        <w:rPr>
          <w:rFonts w:ascii="標楷體" w:eastAsia="標楷體" w:hAnsi="標楷體"/>
          <w:bCs/>
          <w:szCs w:val="24"/>
        </w:rPr>
        <w:t>。</w:t>
      </w:r>
    </w:p>
    <w:p w14:paraId="7EA7B8BF" w14:textId="7610ECDC" w:rsidR="0608419C" w:rsidRPr="005F0024" w:rsidRDefault="617BB2EA" w:rsidP="005F0024">
      <w:pPr>
        <w:spacing w:line="360" w:lineRule="auto"/>
        <w:ind w:firstLine="720"/>
        <w:jc w:val="both"/>
        <w:rPr>
          <w:rFonts w:ascii="標楷體" w:eastAsia="標楷體" w:hAnsi="標楷體"/>
          <w:szCs w:val="24"/>
        </w:rPr>
      </w:pPr>
      <w:r w:rsidRPr="005F0024">
        <w:rPr>
          <w:rFonts w:ascii="標楷體" w:eastAsia="標楷體" w:hAnsi="標楷體"/>
          <w:szCs w:val="24"/>
        </w:rPr>
        <w:t>除了需要先決定我們要採取的動作是否連續外，其所代表的意義也是重要的，我們原先考慮的是將其作為我們基金權重的改變幅度，因此它的範圍勢必是[-1,1]，因為</w:t>
      </w:r>
      <w:r w:rsidRPr="005F0024">
        <w:rPr>
          <w:rFonts w:ascii="標楷體" w:eastAsia="標楷體" w:hAnsi="標楷體"/>
          <w:szCs w:val="24"/>
        </w:rPr>
        <w:lastRenderedPageBreak/>
        <w:t>其不可能超越100%的幅度，然後這種做法存在著些許問題。</w:t>
      </w:r>
    </w:p>
    <w:p w14:paraId="6CCB1BB8" w14:textId="510AE462" w:rsidR="0608419C" w:rsidRPr="005F0024" w:rsidRDefault="617BB2EA" w:rsidP="005F0024">
      <w:pPr>
        <w:spacing w:line="360" w:lineRule="auto"/>
        <w:ind w:firstLine="720"/>
        <w:jc w:val="both"/>
        <w:rPr>
          <w:rFonts w:ascii="標楷體" w:eastAsia="標楷體" w:hAnsi="標楷體"/>
          <w:szCs w:val="24"/>
        </w:rPr>
      </w:pPr>
      <w:r w:rsidRPr="005F0024">
        <w:rPr>
          <w:rFonts w:ascii="標楷體" w:eastAsia="標楷體" w:hAnsi="標楷體"/>
          <w:szCs w:val="24"/>
        </w:rPr>
        <w:t>首先，是控制幅度的問題，不能超越100%的限制十分</w:t>
      </w:r>
      <w:proofErr w:type="gramStart"/>
      <w:r w:rsidRPr="005F0024">
        <w:rPr>
          <w:rFonts w:ascii="標楷體" w:eastAsia="標楷體" w:hAnsi="標楷體"/>
          <w:szCs w:val="24"/>
        </w:rPr>
        <w:t>清晰，</w:t>
      </w:r>
      <w:proofErr w:type="gramEnd"/>
      <w:r w:rsidRPr="005F0024">
        <w:rPr>
          <w:rFonts w:ascii="標楷體" w:eastAsia="標楷體" w:hAnsi="標楷體"/>
          <w:szCs w:val="24"/>
        </w:rPr>
        <w:t>因此這倒不是問題，然而卻也不存在小於0%的基金權重，因此需要特別注意不得扣超過原先所持有的比例。</w:t>
      </w:r>
    </w:p>
    <w:p w14:paraId="2BEF241D" w14:textId="69F0E5F7" w:rsidR="0608419C" w:rsidRPr="005F0024" w:rsidRDefault="617BB2EA" w:rsidP="005F0024">
      <w:pPr>
        <w:spacing w:line="360" w:lineRule="auto"/>
        <w:ind w:firstLine="720"/>
        <w:jc w:val="both"/>
        <w:rPr>
          <w:rFonts w:ascii="標楷體" w:eastAsia="標楷體" w:hAnsi="標楷體"/>
          <w:szCs w:val="24"/>
        </w:rPr>
      </w:pPr>
      <w:proofErr w:type="gramStart"/>
      <w:r w:rsidRPr="005F0024">
        <w:rPr>
          <w:rFonts w:ascii="標楷體" w:eastAsia="標楷體" w:hAnsi="標楷體"/>
          <w:szCs w:val="24"/>
        </w:rPr>
        <w:t>其二，</w:t>
      </w:r>
      <w:proofErr w:type="gramEnd"/>
      <w:r w:rsidRPr="005F0024">
        <w:rPr>
          <w:rFonts w:ascii="標楷體" w:eastAsia="標楷體" w:hAnsi="標楷體"/>
          <w:szCs w:val="24"/>
        </w:rPr>
        <w:t>為第一個問題的延續，因我們需要於上千基金中選出我們要投資的十檔基金，在這部分，除了要注意負值的權重外，基金權重總和不得超過100%也是一項大問題，我們是否會難以回收我們投資在一檔基金上的資金，導致其他的投資行為受限也是一大隱憂之</w:t>
      </w:r>
      <w:proofErr w:type="gramStart"/>
      <w:r w:rsidRPr="005F0024">
        <w:rPr>
          <w:rFonts w:ascii="標楷體" w:eastAsia="標楷體" w:hAnsi="標楷體"/>
          <w:szCs w:val="24"/>
        </w:rPr>
        <w:t>一</w:t>
      </w:r>
      <w:proofErr w:type="gramEnd"/>
      <w:r w:rsidRPr="005F0024">
        <w:rPr>
          <w:rFonts w:ascii="標楷體" w:eastAsia="標楷體" w:hAnsi="標楷體"/>
          <w:szCs w:val="24"/>
        </w:rPr>
        <w:t>。</w:t>
      </w:r>
    </w:p>
    <w:p w14:paraId="188F76FD" w14:textId="1454096A" w:rsidR="0608419C" w:rsidRPr="005F0024" w:rsidRDefault="617BB2EA" w:rsidP="005F0024">
      <w:pPr>
        <w:spacing w:after="240" w:line="360" w:lineRule="auto"/>
        <w:ind w:firstLine="720"/>
        <w:jc w:val="both"/>
        <w:rPr>
          <w:rFonts w:ascii="標楷體" w:eastAsia="標楷體" w:hAnsi="標楷體"/>
          <w:szCs w:val="24"/>
        </w:rPr>
      </w:pPr>
      <w:r w:rsidRPr="005F0024">
        <w:rPr>
          <w:rFonts w:ascii="標楷體" w:eastAsia="標楷體" w:hAnsi="標楷體"/>
          <w:szCs w:val="24"/>
        </w:rPr>
        <w:t>綜合上述，我們選擇將Action表示為我們每次交易的新基金權重，並且可以輕易用</w:t>
      </w:r>
      <w:proofErr w:type="spellStart"/>
      <w:r w:rsidRPr="005F0024">
        <w:rPr>
          <w:rFonts w:ascii="標楷體" w:eastAsia="標楷體" w:hAnsi="標楷體"/>
          <w:szCs w:val="24"/>
        </w:rPr>
        <w:t>Softmax</w:t>
      </w:r>
      <w:proofErr w:type="spellEnd"/>
      <w:r w:rsidRPr="005F0024">
        <w:rPr>
          <w:rFonts w:ascii="標楷體" w:eastAsia="標楷體" w:hAnsi="標楷體"/>
          <w:szCs w:val="24"/>
        </w:rPr>
        <w:t>將其限制在[0,1]</w:t>
      </w:r>
      <w:proofErr w:type="gramStart"/>
      <w:r w:rsidRPr="005F0024">
        <w:rPr>
          <w:rFonts w:ascii="標楷體" w:eastAsia="標楷體" w:hAnsi="標楷體"/>
          <w:szCs w:val="24"/>
        </w:rPr>
        <w:t>之間，</w:t>
      </w:r>
      <w:proofErr w:type="gramEnd"/>
      <w:r w:rsidRPr="005F0024">
        <w:rPr>
          <w:rFonts w:ascii="標楷體" w:eastAsia="標楷體" w:hAnsi="標楷體"/>
          <w:szCs w:val="24"/>
        </w:rPr>
        <w:t>並且全部加總為100%，最重要的事也不會存在難以回收的問題出現，只需將其權重化為0即可。</w:t>
      </w:r>
    </w:p>
    <w:p w14:paraId="3524BF38" w14:textId="274F152A" w:rsidR="77EBD982" w:rsidRPr="005F0024" w:rsidRDefault="617BB2EA" w:rsidP="005F0024">
      <w:pPr>
        <w:spacing w:after="240" w:line="360" w:lineRule="auto"/>
        <w:jc w:val="both"/>
        <w:rPr>
          <w:rFonts w:ascii="標楷體" w:eastAsia="標楷體" w:hAnsi="標楷體"/>
          <w:bCs/>
          <w:szCs w:val="24"/>
        </w:rPr>
      </w:pPr>
      <w:r w:rsidRPr="005F0024">
        <w:rPr>
          <w:rFonts w:ascii="標楷體" w:eastAsia="標楷體" w:hAnsi="標楷體"/>
          <w:bCs/>
          <w:szCs w:val="24"/>
        </w:rPr>
        <w:t>2.State &amp; Observation</w:t>
      </w:r>
    </w:p>
    <w:p w14:paraId="229D987F" w14:textId="74D50CEC" w:rsidR="0608419C" w:rsidRPr="005F0024" w:rsidRDefault="617BB2EA" w:rsidP="005F0024">
      <w:pPr>
        <w:spacing w:line="360" w:lineRule="auto"/>
        <w:ind w:firstLine="720"/>
        <w:jc w:val="both"/>
        <w:rPr>
          <w:rFonts w:ascii="標楷體" w:eastAsia="標楷體" w:hAnsi="標楷體"/>
          <w:szCs w:val="24"/>
        </w:rPr>
      </w:pPr>
      <w:r w:rsidRPr="005F0024">
        <w:rPr>
          <w:rFonts w:ascii="標楷體" w:eastAsia="標楷體" w:hAnsi="標楷體"/>
          <w:szCs w:val="24"/>
        </w:rPr>
        <w:t>State與Observation的定義也是十分重要的，不過這裡我們單純地將State作為Fully Observable，先使這兩</w:t>
      </w:r>
      <w:proofErr w:type="gramStart"/>
      <w:r w:rsidRPr="005F0024">
        <w:rPr>
          <w:rFonts w:ascii="標楷體" w:eastAsia="標楷體" w:hAnsi="標楷體"/>
          <w:szCs w:val="24"/>
        </w:rPr>
        <w:t>個</w:t>
      </w:r>
      <w:proofErr w:type="gramEnd"/>
      <w:r w:rsidRPr="005F0024">
        <w:rPr>
          <w:rFonts w:ascii="標楷體" w:eastAsia="標楷體" w:hAnsi="標楷體"/>
          <w:szCs w:val="24"/>
        </w:rPr>
        <w:t>因素化為同一因素。</w:t>
      </w:r>
    </w:p>
    <w:p w14:paraId="23BF991A" w14:textId="6BFD21B1" w:rsidR="0608419C" w:rsidRPr="005F0024" w:rsidRDefault="617BB2EA" w:rsidP="005F0024">
      <w:pPr>
        <w:spacing w:line="360" w:lineRule="auto"/>
        <w:ind w:firstLine="720"/>
        <w:jc w:val="both"/>
        <w:rPr>
          <w:rFonts w:ascii="標楷體" w:eastAsia="標楷體" w:hAnsi="標楷體"/>
          <w:szCs w:val="24"/>
        </w:rPr>
      </w:pPr>
      <w:r w:rsidRPr="005F0024">
        <w:rPr>
          <w:rFonts w:ascii="標楷體" w:eastAsia="標楷體" w:hAnsi="標楷體"/>
          <w:szCs w:val="24"/>
        </w:rPr>
        <w:t>而關於State的定義，首先，我們採用了基金淨值前一日的變化率，不過為考慮到穩定性，降低被短期變動影響的可能性，我們額外加上了昨天之於三天前以及五天前的變化率。</w:t>
      </w:r>
    </w:p>
    <w:p w14:paraId="3E339EE0" w14:textId="6B58E2C2" w:rsidR="0608419C" w:rsidRPr="005F0024" w:rsidRDefault="617BB2EA" w:rsidP="005F0024">
      <w:pPr>
        <w:spacing w:line="360" w:lineRule="auto"/>
        <w:ind w:firstLine="720"/>
        <w:jc w:val="both"/>
        <w:rPr>
          <w:rFonts w:ascii="標楷體" w:eastAsia="標楷體" w:hAnsi="標楷體"/>
          <w:szCs w:val="24"/>
        </w:rPr>
      </w:pPr>
      <w:r w:rsidRPr="005F0024">
        <w:rPr>
          <w:rFonts w:ascii="標楷體" w:eastAsia="標楷體" w:hAnsi="標楷體"/>
          <w:szCs w:val="24"/>
        </w:rPr>
        <w:t>另外，因為為避免每日交易過度頻繁，我們決定每五天(相當於一周扣除假日)進行一次資產重配置，以降低Transaction cost所帶來的衝擊，不過若我們單純每五日才進行依次資產重配置，而可觀察因素也只有昨日之於昨天、前三天以及前五天的變化率，這些少量因素也許會遺漏掉一周內基金的重要改變過程，因此，我們除了昨天</w:t>
      </w:r>
      <w:proofErr w:type="gramStart"/>
      <w:r w:rsidRPr="005F0024">
        <w:rPr>
          <w:rFonts w:ascii="標楷體" w:eastAsia="標楷體" w:hAnsi="標楷體"/>
          <w:szCs w:val="24"/>
        </w:rPr>
        <w:t>以外，</w:t>
      </w:r>
      <w:proofErr w:type="gramEnd"/>
      <w:r w:rsidRPr="005F0024">
        <w:rPr>
          <w:rFonts w:ascii="標楷體" w:eastAsia="標楷體" w:hAnsi="標楷體"/>
          <w:szCs w:val="24"/>
        </w:rPr>
        <w:t>也額外補充了前五天的所有基金變動率。</w:t>
      </w:r>
    </w:p>
    <w:p w14:paraId="382D7262" w14:textId="34752CFE" w:rsidR="0608419C" w:rsidRPr="005F0024" w:rsidRDefault="617BB2EA" w:rsidP="005F0024">
      <w:pPr>
        <w:spacing w:after="240" w:line="360" w:lineRule="auto"/>
        <w:ind w:firstLine="720"/>
        <w:jc w:val="both"/>
        <w:rPr>
          <w:rFonts w:ascii="標楷體" w:eastAsia="標楷體" w:hAnsi="標楷體"/>
          <w:szCs w:val="24"/>
        </w:rPr>
      </w:pPr>
      <w:r w:rsidRPr="005F0024">
        <w:rPr>
          <w:rFonts w:ascii="標楷體" w:eastAsia="標楷體" w:hAnsi="標楷體"/>
          <w:szCs w:val="24"/>
        </w:rPr>
        <w:t>最終，若只看基金淨值變動率將會讓此任務變成單純的數值預測，為此，我們也加入了許多重要的金融指標如：DD、MDD、RSI等，運用金融的角度協助我們進行資產重配置的判斷，另外，需特別注意專案所要求的75%股債比例限制。</w:t>
      </w:r>
    </w:p>
    <w:p w14:paraId="45A3AE8F" w14:textId="3A0C8247" w:rsidR="77EBD982" w:rsidRPr="005F0024" w:rsidRDefault="617BB2EA" w:rsidP="005F0024">
      <w:pPr>
        <w:spacing w:after="240" w:line="360" w:lineRule="auto"/>
        <w:jc w:val="both"/>
        <w:rPr>
          <w:rFonts w:ascii="標楷體" w:eastAsia="標楷體" w:hAnsi="標楷體"/>
          <w:bCs/>
          <w:szCs w:val="24"/>
        </w:rPr>
      </w:pPr>
      <w:r w:rsidRPr="005F0024">
        <w:rPr>
          <w:rFonts w:ascii="標楷體" w:eastAsia="標楷體" w:hAnsi="標楷體"/>
          <w:bCs/>
          <w:szCs w:val="24"/>
        </w:rPr>
        <w:lastRenderedPageBreak/>
        <w:t>3.Reward Function</w:t>
      </w:r>
    </w:p>
    <w:p w14:paraId="6D5438D9" w14:textId="52A7F7E1" w:rsidR="0608419C" w:rsidRPr="005F0024" w:rsidRDefault="617BB2EA" w:rsidP="005F0024">
      <w:pPr>
        <w:spacing w:after="240" w:line="360" w:lineRule="auto"/>
        <w:ind w:firstLine="720"/>
        <w:jc w:val="both"/>
        <w:rPr>
          <w:rFonts w:ascii="標楷體" w:eastAsia="標楷體" w:hAnsi="標楷體"/>
          <w:szCs w:val="24"/>
        </w:rPr>
      </w:pPr>
      <w:r w:rsidRPr="005F0024">
        <w:rPr>
          <w:rFonts w:ascii="標楷體" w:eastAsia="標楷體" w:hAnsi="標楷體"/>
          <w:szCs w:val="24"/>
        </w:rPr>
        <w:t>Reward function的制定決定了我們告訴機器他的終極目標為何，制定Reward function需非常小心，因為往往我們認為的只限於我們所看到的或是額外增加了自己認為的常識，然而當機器搞錯我們的意思時，我們將難以達到所希望獲得的效果，在實驗過程中，我們也曾遭遇過這一類的問題，因此我們也嘗試了許多的Reward Function：</w:t>
      </w:r>
    </w:p>
    <w:p w14:paraId="6C835F0F" w14:textId="245520D8" w:rsidR="0608419C" w:rsidRPr="005F0024" w:rsidRDefault="1DFF674F" w:rsidP="005F0024">
      <w:pPr>
        <w:pStyle w:val="a5"/>
        <w:numPr>
          <w:ilvl w:val="0"/>
          <w:numId w:val="5"/>
        </w:numPr>
        <w:spacing w:after="240" w:line="360" w:lineRule="auto"/>
        <w:jc w:val="both"/>
        <w:rPr>
          <w:rFonts w:ascii="標楷體" w:eastAsia="標楷體" w:hAnsi="標楷體"/>
          <w:szCs w:val="24"/>
        </w:rPr>
      </w:pPr>
      <w:r w:rsidRPr="005F0024">
        <w:rPr>
          <w:rFonts w:ascii="標楷體" w:eastAsia="標楷體" w:hAnsi="標楷體"/>
          <w:szCs w:val="24"/>
        </w:rPr>
        <w:t>Total Asset Amount</w:t>
      </w:r>
    </w:p>
    <w:p w14:paraId="40E3E3BF" w14:textId="64B2656B" w:rsidR="0608419C" w:rsidRPr="005F0024" w:rsidRDefault="0608419C" w:rsidP="005F0024">
      <w:pPr>
        <w:spacing w:line="360" w:lineRule="auto"/>
        <w:ind w:left="240" w:firstLine="480"/>
        <w:jc w:val="both"/>
        <w:rPr>
          <w:rFonts w:ascii="標楷體" w:eastAsia="標楷體" w:hAnsi="標楷體"/>
          <w:szCs w:val="24"/>
        </w:rPr>
      </w:pPr>
      <w:r w:rsidRPr="005F0024">
        <w:rPr>
          <w:rFonts w:ascii="標楷體" w:eastAsia="標楷體" w:hAnsi="標楷體"/>
          <w:szCs w:val="24"/>
        </w:rPr>
        <w:t>首先，我們需先確認機器該學習的終極目標為何者？最直觀的想法即為我們</w:t>
      </w:r>
      <w:r w:rsidRPr="005F0024">
        <w:rPr>
          <w:rFonts w:ascii="標楷體" w:eastAsia="標楷體" w:hAnsi="標楷體"/>
          <w:noProof/>
        </w:rPr>
        <w:drawing>
          <wp:anchor distT="0" distB="0" distL="114300" distR="114300" simplePos="0" relativeHeight="251656704" behindDoc="0" locked="0" layoutInCell="1" allowOverlap="1" wp14:anchorId="5E6FA645" wp14:editId="634297C0">
            <wp:simplePos x="0" y="0"/>
            <wp:positionH relativeFrom="column">
              <wp:align>right</wp:align>
            </wp:positionH>
            <wp:positionV relativeFrom="paragraph">
              <wp:posOffset>0</wp:posOffset>
            </wp:positionV>
            <wp:extent cx="1821791" cy="1200726"/>
            <wp:effectExtent l="0" t="0" r="0" b="0"/>
            <wp:wrapSquare wrapText="bothSides"/>
            <wp:docPr id="345188053" name="圖片 345188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21791" cy="1200726"/>
                    </a:xfrm>
                    <a:prstGeom prst="rect">
                      <a:avLst/>
                    </a:prstGeom>
                  </pic:spPr>
                </pic:pic>
              </a:graphicData>
            </a:graphic>
            <wp14:sizeRelH relativeFrom="page">
              <wp14:pctWidth>0</wp14:pctWidth>
            </wp14:sizeRelH>
            <wp14:sizeRelV relativeFrom="page">
              <wp14:pctHeight>0</wp14:pctHeight>
            </wp14:sizeRelV>
          </wp:anchor>
        </w:drawing>
      </w:r>
      <w:r w:rsidRPr="005F0024">
        <w:rPr>
          <w:rFonts w:ascii="標楷體" w:eastAsia="標楷體" w:hAnsi="標楷體"/>
          <w:szCs w:val="24"/>
        </w:rPr>
        <w:t>資產的總額，極大化我們的總資產應該就是我們的主要目標，然而，我們卻得到了如右圖的結果，此為資產總額經過不斷訓練的過程中在驗證資料集的變化。</w:t>
      </w:r>
    </w:p>
    <w:p w14:paraId="612C0399" w14:textId="3494437D" w:rsidR="0608419C" w:rsidRPr="005F0024" w:rsidRDefault="1DFF674F" w:rsidP="005F0024">
      <w:pPr>
        <w:pStyle w:val="a5"/>
        <w:numPr>
          <w:ilvl w:val="0"/>
          <w:numId w:val="5"/>
        </w:numPr>
        <w:spacing w:after="240" w:line="360" w:lineRule="auto"/>
        <w:jc w:val="both"/>
        <w:rPr>
          <w:rFonts w:ascii="標楷體" w:eastAsia="標楷體" w:hAnsi="標楷體"/>
          <w:szCs w:val="24"/>
        </w:rPr>
      </w:pPr>
      <w:r w:rsidRPr="005F0024">
        <w:rPr>
          <w:rFonts w:ascii="標楷體" w:eastAsia="標楷體" w:hAnsi="標楷體"/>
          <w:szCs w:val="24"/>
        </w:rPr>
        <w:t xml:space="preserve">Logarithm of the Marginal Portfolio Profit </w:t>
      </w:r>
    </w:p>
    <w:p w14:paraId="6C452E55" w14:textId="0CC28AC9" w:rsidR="0608419C" w:rsidRPr="005F0024" w:rsidRDefault="00DA48BF" w:rsidP="005F0024">
      <w:pPr>
        <w:spacing w:line="360" w:lineRule="auto"/>
        <w:ind w:left="240" w:firstLine="480"/>
        <w:jc w:val="both"/>
        <w:rPr>
          <w:rFonts w:ascii="標楷體" w:eastAsia="標楷體" w:hAnsi="標楷體"/>
          <w:szCs w:val="24"/>
        </w:rPr>
      </w:pPr>
      <w:r w:rsidRPr="005F0024">
        <w:rPr>
          <w:rFonts w:ascii="標楷體" w:eastAsia="標楷體" w:hAnsi="標楷體"/>
          <w:szCs w:val="24"/>
        </w:rPr>
        <w:t>我們認為造成上述現象的原因是因為整個Reward function 的值過大，相比之下，每</w:t>
      </w:r>
      <w:r w:rsidR="0608419C" w:rsidRPr="005F0024">
        <w:rPr>
          <w:rFonts w:ascii="標楷體" w:eastAsia="標楷體" w:hAnsi="標楷體"/>
          <w:noProof/>
        </w:rPr>
        <w:drawing>
          <wp:anchor distT="0" distB="0" distL="114300" distR="114300" simplePos="0" relativeHeight="251657728" behindDoc="0" locked="0" layoutInCell="1" allowOverlap="1" wp14:anchorId="0185A444" wp14:editId="44E4046B">
            <wp:simplePos x="0" y="0"/>
            <wp:positionH relativeFrom="column">
              <wp:align>right</wp:align>
            </wp:positionH>
            <wp:positionV relativeFrom="paragraph">
              <wp:posOffset>0</wp:posOffset>
            </wp:positionV>
            <wp:extent cx="1817793" cy="1206500"/>
            <wp:effectExtent l="0" t="0" r="0" b="0"/>
            <wp:wrapSquare wrapText="bothSides"/>
            <wp:docPr id="1815587028" name="圖片 181558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17793" cy="1206500"/>
                    </a:xfrm>
                    <a:prstGeom prst="rect">
                      <a:avLst/>
                    </a:prstGeom>
                  </pic:spPr>
                </pic:pic>
              </a:graphicData>
            </a:graphic>
            <wp14:sizeRelH relativeFrom="page">
              <wp14:pctWidth>0</wp14:pctWidth>
            </wp14:sizeRelH>
            <wp14:sizeRelV relativeFrom="page">
              <wp14:pctHeight>0</wp14:pctHeight>
            </wp14:sizeRelV>
          </wp:anchor>
        </w:drawing>
      </w:r>
      <w:r w:rsidRPr="005F0024">
        <w:rPr>
          <w:rFonts w:ascii="標楷體" w:eastAsia="標楷體" w:hAnsi="標楷體"/>
          <w:szCs w:val="24"/>
        </w:rPr>
        <w:t>次的回報變動十分地小，導致機器無法進行學習。為此，我們更改了我們的Reward function，將其改為新資產之於舊資產的改變比率，特別再取Log函數，以讓回報的值聚集避免過於稀疏。</w:t>
      </w:r>
    </w:p>
    <w:p w14:paraId="202CDA2E" w14:textId="4D240589" w:rsidR="0608419C" w:rsidRPr="005F0024" w:rsidRDefault="1DFF674F" w:rsidP="005F0024">
      <w:pPr>
        <w:pStyle w:val="a5"/>
        <w:numPr>
          <w:ilvl w:val="0"/>
          <w:numId w:val="5"/>
        </w:numPr>
        <w:spacing w:after="240" w:line="360" w:lineRule="auto"/>
        <w:jc w:val="both"/>
        <w:rPr>
          <w:rFonts w:ascii="標楷體" w:eastAsia="標楷體" w:hAnsi="標楷體"/>
          <w:szCs w:val="24"/>
        </w:rPr>
      </w:pPr>
      <w:r w:rsidRPr="005F0024">
        <w:rPr>
          <w:rFonts w:ascii="標楷體" w:eastAsia="標楷體" w:hAnsi="標楷體"/>
          <w:szCs w:val="24"/>
        </w:rPr>
        <w:t xml:space="preserve">Marginal Portfolio Profit Changed Ratio </w:t>
      </w:r>
    </w:p>
    <w:p w14:paraId="210F4EAD" w14:textId="3A9E44FD" w:rsidR="0608419C" w:rsidRPr="005F0024" w:rsidRDefault="659B96C9" w:rsidP="005F0024">
      <w:pPr>
        <w:spacing w:line="360" w:lineRule="auto"/>
        <w:ind w:left="240" w:firstLine="480"/>
        <w:jc w:val="both"/>
        <w:rPr>
          <w:rFonts w:ascii="標楷體" w:eastAsia="標楷體" w:hAnsi="標楷體"/>
          <w:szCs w:val="24"/>
        </w:rPr>
      </w:pPr>
      <w:r w:rsidRPr="005F0024">
        <w:rPr>
          <w:rFonts w:ascii="標楷體" w:eastAsia="標楷體" w:hAnsi="標楷體"/>
          <w:szCs w:val="24"/>
        </w:rPr>
        <w:t>而上述兩個函數皆看重總資產的成長，然而我們認為若極大化每次的回報也會相當於極大化總資產，因此我們又嘗試了另一種作法，即為利潤之於舊資產的改變百分比率，而這次的實驗結果為全部最好的。</w:t>
      </w:r>
      <w:r w:rsidR="0608419C" w:rsidRPr="005F0024">
        <w:rPr>
          <w:rFonts w:ascii="標楷體" w:eastAsia="標楷體" w:hAnsi="標楷體"/>
        </w:rPr>
        <w:br/>
      </w:r>
      <w:r w:rsidR="0608419C" w:rsidRPr="005F0024">
        <w:rPr>
          <w:rFonts w:ascii="標楷體" w:eastAsia="標楷體" w:hAnsi="標楷體"/>
          <w:noProof/>
        </w:rPr>
        <w:drawing>
          <wp:anchor distT="0" distB="0" distL="114300" distR="114300" simplePos="0" relativeHeight="251658752" behindDoc="0" locked="0" layoutInCell="1" allowOverlap="1" wp14:anchorId="4C1A8432" wp14:editId="75421A5C">
            <wp:simplePos x="0" y="0"/>
            <wp:positionH relativeFrom="column">
              <wp:align>right</wp:align>
            </wp:positionH>
            <wp:positionV relativeFrom="paragraph">
              <wp:posOffset>0</wp:posOffset>
            </wp:positionV>
            <wp:extent cx="1767616" cy="1173459"/>
            <wp:effectExtent l="0" t="0" r="0" b="0"/>
            <wp:wrapSquare wrapText="bothSides"/>
            <wp:docPr id="1704695497" name="圖片 170469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7616" cy="1173459"/>
                    </a:xfrm>
                    <a:prstGeom prst="rect">
                      <a:avLst/>
                    </a:prstGeom>
                  </pic:spPr>
                </pic:pic>
              </a:graphicData>
            </a:graphic>
            <wp14:sizeRelH relativeFrom="page">
              <wp14:pctWidth>0</wp14:pctWidth>
            </wp14:sizeRelH>
            <wp14:sizeRelV relativeFrom="page">
              <wp14:pctHeight>0</wp14:pctHeight>
            </wp14:sizeRelV>
          </wp:anchor>
        </w:drawing>
      </w:r>
    </w:p>
    <w:p w14:paraId="085863DC" w14:textId="678B36E1" w:rsidR="0A363FC9" w:rsidRPr="005F0024" w:rsidRDefault="617BB2EA" w:rsidP="005F0024">
      <w:pPr>
        <w:spacing w:after="240" w:line="360" w:lineRule="auto"/>
        <w:ind w:firstLine="480"/>
        <w:jc w:val="both"/>
        <w:rPr>
          <w:rFonts w:ascii="標楷體" w:eastAsia="標楷體" w:hAnsi="標楷體"/>
          <w:szCs w:val="24"/>
        </w:rPr>
      </w:pPr>
      <w:r w:rsidRPr="005F0024">
        <w:rPr>
          <w:rFonts w:ascii="標楷體" w:eastAsia="標楷體" w:hAnsi="標楷體"/>
          <w:szCs w:val="24"/>
        </w:rPr>
        <w:lastRenderedPageBreak/>
        <w:t>不過上述三個Reward function皆只考慮利潤，而並未考慮風險，這會讓我們的結果具有潛在的危險，因此我們最終選擇了下列兩個Reward function：</w:t>
      </w:r>
    </w:p>
    <w:p w14:paraId="5FCEDB83" w14:textId="4B727227" w:rsidR="0A363FC9" w:rsidRPr="005F0024" w:rsidRDefault="1DFF674F" w:rsidP="005F0024">
      <w:pPr>
        <w:pStyle w:val="a5"/>
        <w:numPr>
          <w:ilvl w:val="0"/>
          <w:numId w:val="5"/>
        </w:numPr>
        <w:spacing w:after="240" w:line="360" w:lineRule="auto"/>
        <w:jc w:val="both"/>
        <w:rPr>
          <w:rFonts w:ascii="標楷體" w:eastAsia="標楷體" w:hAnsi="標楷體"/>
          <w:szCs w:val="24"/>
        </w:rPr>
      </w:pPr>
      <w:r w:rsidRPr="005F0024">
        <w:rPr>
          <w:rFonts w:ascii="標楷體" w:eastAsia="標楷體" w:hAnsi="標楷體"/>
          <w:szCs w:val="24"/>
        </w:rPr>
        <w:t xml:space="preserve">Marginal Portfolio Profit Changed Ratio + MDD </w:t>
      </w:r>
    </w:p>
    <w:p w14:paraId="6456F8AA" w14:textId="4D6E10C2"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不過，我可以明顯觀察到若只單純考慮最大化每次交易日所獲利潤，我們勢必會遺失風險控管的重點，因此我們在上述三個Reward functions中挑選出表現最佳的，並且額外加上MDD的因素，以將風險也納入考量之中。</w:t>
      </w:r>
    </w:p>
    <w:p w14:paraId="52A6321D" w14:textId="5BCE9EDE" w:rsidR="0A363FC9" w:rsidRPr="005F0024" w:rsidRDefault="1DFF674F" w:rsidP="005F0024">
      <w:pPr>
        <w:pStyle w:val="a5"/>
        <w:numPr>
          <w:ilvl w:val="0"/>
          <w:numId w:val="5"/>
        </w:numPr>
        <w:spacing w:after="240" w:line="360" w:lineRule="auto"/>
        <w:jc w:val="both"/>
        <w:rPr>
          <w:rFonts w:ascii="標楷體" w:eastAsia="標楷體" w:hAnsi="標楷體"/>
          <w:szCs w:val="24"/>
        </w:rPr>
      </w:pPr>
      <w:r w:rsidRPr="005F0024">
        <w:rPr>
          <w:rFonts w:ascii="標楷體" w:eastAsia="標楷體" w:hAnsi="標楷體"/>
          <w:szCs w:val="24"/>
        </w:rPr>
        <w:t>Sharpe Ratio</w:t>
      </w:r>
    </w:p>
    <w:p w14:paraId="4ADDB7E4" w14:textId="0D2DE0B6"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除了上述自製的回報函數外，我們也嘗試了同時考慮了利潤以及風險的指標</w:t>
      </w:r>
      <w:proofErr w:type="gramStart"/>
      <w:r w:rsidRPr="005F0024">
        <w:rPr>
          <w:rFonts w:ascii="標楷體" w:eastAsia="標楷體" w:hAnsi="標楷體"/>
          <w:szCs w:val="24"/>
        </w:rPr>
        <w:t>—</w:t>
      </w:r>
      <w:proofErr w:type="gramEnd"/>
      <w:r w:rsidRPr="005F0024">
        <w:rPr>
          <w:rFonts w:ascii="標楷體" w:eastAsia="標楷體" w:hAnsi="標楷體"/>
          <w:szCs w:val="24"/>
        </w:rPr>
        <w:t xml:space="preserve"> </w:t>
      </w:r>
      <w:proofErr w:type="gramStart"/>
      <w:r w:rsidRPr="005F0024">
        <w:rPr>
          <w:rFonts w:ascii="標楷體" w:eastAsia="標楷體" w:hAnsi="標楷體"/>
          <w:szCs w:val="24"/>
        </w:rPr>
        <w:t>夏普率</w:t>
      </w:r>
      <w:proofErr w:type="gramEnd"/>
      <w:r w:rsidRPr="005F0024">
        <w:rPr>
          <w:rFonts w:ascii="標楷體" w:eastAsia="標楷體" w:hAnsi="標楷體"/>
          <w:szCs w:val="24"/>
        </w:rPr>
        <w:t>，</w:t>
      </w:r>
      <w:proofErr w:type="gramStart"/>
      <w:r w:rsidRPr="005F0024">
        <w:rPr>
          <w:rFonts w:ascii="標楷體" w:eastAsia="標楷體" w:hAnsi="標楷體"/>
          <w:szCs w:val="24"/>
        </w:rPr>
        <w:t>夏普率考慮</w:t>
      </w:r>
      <w:proofErr w:type="gramEnd"/>
      <w:r w:rsidRPr="005F0024">
        <w:rPr>
          <w:rFonts w:ascii="標楷體" w:eastAsia="標楷體" w:hAnsi="標楷體"/>
          <w:szCs w:val="24"/>
        </w:rPr>
        <w:t>了每次交易所獲利潤的平均以及其標準差，我們所求的是低風險高穩定的高回報，而這似乎與我們自製的回報函數在某種程度上不謀而合。</w:t>
      </w:r>
    </w:p>
    <w:p w14:paraId="3F4BBB78" w14:textId="784FA053" w:rsidR="77EBD982" w:rsidRPr="005F0024" w:rsidRDefault="1DFF674F" w:rsidP="005F0024">
      <w:pPr>
        <w:spacing w:after="240" w:line="360" w:lineRule="auto"/>
        <w:jc w:val="both"/>
        <w:rPr>
          <w:rFonts w:ascii="標楷體" w:eastAsia="標楷體" w:hAnsi="標楷體"/>
          <w:bCs/>
          <w:szCs w:val="24"/>
        </w:rPr>
      </w:pPr>
      <w:r w:rsidRPr="005F0024">
        <w:rPr>
          <w:rFonts w:ascii="標楷體" w:eastAsia="標楷體" w:hAnsi="標楷體"/>
          <w:bCs/>
          <w:szCs w:val="24"/>
        </w:rPr>
        <w:t>4.Transaction cost</w:t>
      </w:r>
    </w:p>
    <w:p w14:paraId="174EAB23" w14:textId="6B10BFF4" w:rsidR="1DFF674F" w:rsidRPr="005F0024" w:rsidRDefault="1DFF674F" w:rsidP="005F0024">
      <w:pPr>
        <w:pStyle w:val="a5"/>
        <w:numPr>
          <w:ilvl w:val="0"/>
          <w:numId w:val="5"/>
        </w:numPr>
        <w:spacing w:after="240" w:line="360" w:lineRule="auto"/>
        <w:jc w:val="both"/>
        <w:rPr>
          <w:rFonts w:ascii="標楷體" w:eastAsia="標楷體" w:hAnsi="標楷體"/>
          <w:szCs w:val="24"/>
        </w:rPr>
      </w:pPr>
      <w:r w:rsidRPr="005F0024">
        <w:rPr>
          <w:rFonts w:ascii="標楷體" w:eastAsia="標楷體" w:hAnsi="標楷體"/>
          <w:szCs w:val="24"/>
        </w:rPr>
        <w:t>Clip action changes</w:t>
      </w:r>
    </w:p>
    <w:p w14:paraId="3CD084F6" w14:textId="3E5EDC09" w:rsidR="1DFF674F" w:rsidRPr="005F0024" w:rsidRDefault="1DFF674F" w:rsidP="005F0024">
      <w:pPr>
        <w:spacing w:after="240" w:line="360" w:lineRule="auto"/>
        <w:ind w:left="480" w:firstLine="720"/>
        <w:jc w:val="both"/>
        <w:rPr>
          <w:rFonts w:ascii="標楷體" w:eastAsia="標楷體" w:hAnsi="標楷體"/>
          <w:szCs w:val="24"/>
        </w:rPr>
      </w:pPr>
      <w:r w:rsidRPr="005F0024">
        <w:rPr>
          <w:rFonts w:ascii="標楷體" w:eastAsia="標楷體" w:hAnsi="標楷體"/>
          <w:szCs w:val="24"/>
        </w:rPr>
        <w:t>為了更貼近真實情況以及符合專題需求，我們需要特別計算交易手續費，交易手續費雖然只有1%或2%，然而若不謹慎處理將會造成很龐大的負擔，為此，我們需特別對此進行處理，我們所做的第一個動作便是把權重改變的幅度給予限制，我們假設在一次交易中合理的幅度上限為5%，否則須承擔過高風險，誘因我們需要鼓勵權重改變以找到</w:t>
      </w:r>
      <w:proofErr w:type="gramStart"/>
      <w:r w:rsidRPr="005F0024">
        <w:rPr>
          <w:rFonts w:ascii="標楷體" w:eastAsia="標楷體" w:hAnsi="標楷體"/>
          <w:szCs w:val="24"/>
        </w:rPr>
        <w:t>最佳值</w:t>
      </w:r>
      <w:proofErr w:type="gramEnd"/>
      <w:r w:rsidRPr="005F0024">
        <w:rPr>
          <w:rFonts w:ascii="標楷體" w:eastAsia="標楷體" w:hAnsi="標楷體"/>
          <w:szCs w:val="24"/>
        </w:rPr>
        <w:t>，因此下限定為0.5%。</w:t>
      </w:r>
    </w:p>
    <w:p w14:paraId="47606FC2" w14:textId="43075BBE" w:rsidR="0A363FC9" w:rsidRPr="005F0024" w:rsidRDefault="1DFF674F" w:rsidP="005F0024">
      <w:pPr>
        <w:pStyle w:val="a5"/>
        <w:numPr>
          <w:ilvl w:val="0"/>
          <w:numId w:val="5"/>
        </w:numPr>
        <w:spacing w:before="240" w:after="240" w:line="360" w:lineRule="auto"/>
        <w:jc w:val="both"/>
        <w:rPr>
          <w:rFonts w:ascii="標楷體" w:eastAsia="標楷體" w:hAnsi="標楷體"/>
          <w:szCs w:val="24"/>
        </w:rPr>
      </w:pPr>
      <w:r w:rsidRPr="005F0024">
        <w:rPr>
          <w:rFonts w:ascii="標楷體" w:eastAsia="標楷體" w:hAnsi="標楷體"/>
          <w:szCs w:val="24"/>
        </w:rPr>
        <w:t>Trading Interval</w:t>
      </w:r>
    </w:p>
    <w:p w14:paraId="02838DBD" w14:textId="289A793B" w:rsidR="0A363FC9" w:rsidRPr="005F0024" w:rsidRDefault="1DFF674F" w:rsidP="005F0024">
      <w:pPr>
        <w:spacing w:after="240" w:line="360" w:lineRule="auto"/>
        <w:ind w:left="480" w:firstLine="480"/>
        <w:jc w:val="both"/>
        <w:rPr>
          <w:rFonts w:ascii="標楷體" w:eastAsia="標楷體" w:hAnsi="標楷體"/>
          <w:szCs w:val="24"/>
        </w:rPr>
      </w:pPr>
      <w:r w:rsidRPr="005F0024">
        <w:rPr>
          <w:rFonts w:ascii="標楷體" w:eastAsia="標楷體" w:hAnsi="標楷體"/>
          <w:szCs w:val="24"/>
        </w:rPr>
        <w:t>另外，我們可以發現到交易手續費上升的最大因素為「交易次數」，因此我們透過將每日交易改為每周交易，大幅度地降低了交易手續費，不過這種作法算是種Trade-off，畢竟我們拋棄了資產重配置的靈活性，有可能會進一步降低整體總收益，而根據實驗我們也發現若不論手續費的高低，每日交易的總資產也會明顯大於</w:t>
      </w:r>
      <w:r w:rsidRPr="005F0024">
        <w:rPr>
          <w:rFonts w:ascii="標楷體" w:eastAsia="標楷體" w:hAnsi="標楷體"/>
          <w:szCs w:val="24"/>
        </w:rPr>
        <w:lastRenderedPageBreak/>
        <w:t>每周交易的，因此，此種作法仍有待改善。</w:t>
      </w:r>
    </w:p>
    <w:p w14:paraId="00559483" w14:textId="3C70A44E" w:rsidR="01D6E065" w:rsidRPr="005F0024" w:rsidRDefault="617BB2EA" w:rsidP="005F0024">
      <w:pPr>
        <w:pStyle w:val="2"/>
        <w:spacing w:line="360" w:lineRule="auto"/>
        <w:rPr>
          <w:rFonts w:ascii="標楷體" w:eastAsia="標楷體" w:hAnsi="標楷體"/>
          <w:bCs/>
          <w:color w:val="auto"/>
          <w:sz w:val="28"/>
          <w:szCs w:val="28"/>
        </w:rPr>
      </w:pPr>
      <w:bookmarkStart w:id="18" w:name="_Toc75383148"/>
      <w:r w:rsidRPr="005F0024">
        <w:rPr>
          <w:rFonts w:ascii="標楷體" w:eastAsia="標楷體" w:hAnsi="標楷體" w:cstheme="minorBidi"/>
          <w:bCs/>
          <w:color w:val="auto"/>
          <w:sz w:val="28"/>
          <w:szCs w:val="28"/>
        </w:rPr>
        <w:t>(二)模型訓練</w:t>
      </w:r>
      <w:bookmarkEnd w:id="18"/>
    </w:p>
    <w:p w14:paraId="5E5BC69C" w14:textId="66ACF2A2" w:rsidR="01D6E065" w:rsidRPr="005F0024" w:rsidRDefault="617BB2EA" w:rsidP="005F0024">
      <w:pPr>
        <w:pStyle w:val="a5"/>
        <w:numPr>
          <w:ilvl w:val="0"/>
          <w:numId w:val="6"/>
        </w:numPr>
        <w:spacing w:before="240" w:after="240" w:line="360" w:lineRule="auto"/>
        <w:jc w:val="both"/>
        <w:rPr>
          <w:rFonts w:ascii="標楷體" w:eastAsia="標楷體" w:hAnsi="標楷體"/>
          <w:bCs/>
          <w:szCs w:val="24"/>
        </w:rPr>
      </w:pPr>
      <w:r w:rsidRPr="005F0024">
        <w:rPr>
          <w:rFonts w:ascii="標楷體" w:eastAsia="標楷體" w:hAnsi="標楷體"/>
          <w:bCs/>
          <w:szCs w:val="24"/>
        </w:rPr>
        <w:t>NULL Model</w:t>
      </w:r>
    </w:p>
    <w:p w14:paraId="14CF52DF" w14:textId="044AA3F2"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為了比較我們的模型好壞，最基本的效能便是要比瞎猜要好，否則便不需進一步地去理解了，這邊我們先定義我們的Null Model為投資各10%，接下來便不進行任何的資產重配置了，根據實驗，初始資產為1,000,000的狀況下，我們得到的答案為974,818，除此之外，當然還需特別扣除交易手續費的部分，不過，這個還算不錯的結果或許可以歸功於十檔基金的前置挑選。</w:t>
      </w:r>
    </w:p>
    <w:p w14:paraId="7D1413AD" w14:textId="5CED0CF9" w:rsidR="01D6E065" w:rsidRPr="005F0024" w:rsidRDefault="617BB2EA" w:rsidP="005F0024">
      <w:pPr>
        <w:pStyle w:val="a5"/>
        <w:numPr>
          <w:ilvl w:val="0"/>
          <w:numId w:val="6"/>
        </w:numPr>
        <w:spacing w:after="240" w:line="360" w:lineRule="auto"/>
        <w:jc w:val="both"/>
        <w:rPr>
          <w:rFonts w:ascii="標楷體" w:eastAsia="標楷體" w:hAnsi="標楷體"/>
          <w:bCs/>
          <w:szCs w:val="24"/>
        </w:rPr>
      </w:pPr>
      <w:r w:rsidRPr="005F0024">
        <w:rPr>
          <w:rFonts w:ascii="標楷體" w:eastAsia="標楷體" w:hAnsi="標楷體"/>
          <w:bCs/>
          <w:szCs w:val="24"/>
        </w:rPr>
        <w:t>DDPG</w:t>
      </w:r>
    </w:p>
    <w:p w14:paraId="48F44279" w14:textId="45F45939"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首先，針對這次的專題設計，我們特別專注在DDPG之上，專注在如何克服DDPG所帶的問題以及</w:t>
      </w:r>
      <w:proofErr w:type="gramStart"/>
      <w:r w:rsidRPr="005F0024">
        <w:rPr>
          <w:rFonts w:ascii="標楷體" w:eastAsia="標楷體" w:hAnsi="標楷體"/>
          <w:szCs w:val="24"/>
        </w:rPr>
        <w:t>不</w:t>
      </w:r>
      <w:proofErr w:type="gramEnd"/>
      <w:r w:rsidRPr="005F0024">
        <w:rPr>
          <w:rFonts w:ascii="標楷體" w:eastAsia="標楷體" w:hAnsi="標楷體"/>
          <w:szCs w:val="24"/>
        </w:rPr>
        <w:t>穩定性，而並未刻意與其他模型進行比較，除此之外，我們的實驗是透過</w:t>
      </w:r>
      <w:proofErr w:type="spellStart"/>
      <w:r w:rsidRPr="005F0024">
        <w:rPr>
          <w:rFonts w:ascii="標楷體" w:eastAsia="標楷體" w:hAnsi="標楷體"/>
          <w:szCs w:val="24"/>
        </w:rPr>
        <w:t>OpenAI</w:t>
      </w:r>
      <w:proofErr w:type="spellEnd"/>
      <w:r w:rsidRPr="005F0024">
        <w:rPr>
          <w:rFonts w:ascii="標楷體" w:eastAsia="標楷體" w:hAnsi="標楷體"/>
          <w:szCs w:val="24"/>
        </w:rPr>
        <w:t xml:space="preserve"> Gym以及StableBaseline3進行架設。</w:t>
      </w:r>
    </w:p>
    <w:p w14:paraId="7B1238E7" w14:textId="544F3EF2"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不過，為甚麼我們要選擇使用DDPG作為我們的演算法呢？這乃是因為一開始我們的計畫是想使用DQN進行訓練，然而DQN明顯的缺點即為無法應用在連續動作空間，而DDPG又相當於可以應用在連續動作空間的DQN。另外，最為重要的是我們的專案不只是需要連續動作空間，其動作空間的複雜度還挺高，而DDPG的特色</w:t>
      </w:r>
      <w:proofErr w:type="gramStart"/>
      <w:r w:rsidRPr="005F0024">
        <w:rPr>
          <w:rFonts w:ascii="標楷體" w:eastAsia="標楷體" w:hAnsi="標楷體"/>
          <w:szCs w:val="24"/>
        </w:rPr>
        <w:t>—</w:t>
      </w:r>
      <w:proofErr w:type="gramEnd"/>
      <w:r w:rsidRPr="005F0024">
        <w:rPr>
          <w:rFonts w:ascii="標楷體" w:eastAsia="標楷體" w:hAnsi="標楷體"/>
          <w:szCs w:val="24"/>
        </w:rPr>
        <w:t>Deterministic Policy Gradient又具有須</w:t>
      </w:r>
      <w:proofErr w:type="gramStart"/>
      <w:r w:rsidRPr="005F0024">
        <w:rPr>
          <w:rFonts w:ascii="標楷體" w:eastAsia="標楷體" w:hAnsi="標楷體"/>
          <w:szCs w:val="24"/>
        </w:rPr>
        <w:t>採</w:t>
      </w:r>
      <w:proofErr w:type="gramEnd"/>
      <w:r w:rsidRPr="005F0024">
        <w:rPr>
          <w:rFonts w:ascii="標楷體" w:eastAsia="標楷體" w:hAnsi="標楷體"/>
          <w:szCs w:val="24"/>
        </w:rPr>
        <w:t>樣的數據樣本相對少的優勢，即可增快我們訓練效率。</w:t>
      </w:r>
    </w:p>
    <w:p w14:paraId="3507DFBD" w14:textId="7227C466" w:rsidR="0A363FC9" w:rsidRPr="005F0024" w:rsidRDefault="1DFF674F" w:rsidP="005F0024">
      <w:pPr>
        <w:pStyle w:val="a5"/>
        <w:numPr>
          <w:ilvl w:val="0"/>
          <w:numId w:val="5"/>
        </w:numPr>
        <w:spacing w:line="360" w:lineRule="auto"/>
        <w:jc w:val="both"/>
        <w:rPr>
          <w:rFonts w:ascii="標楷體" w:eastAsia="標楷體" w:hAnsi="標楷體"/>
          <w:szCs w:val="24"/>
        </w:rPr>
      </w:pPr>
      <w:r w:rsidRPr="005F0024">
        <w:rPr>
          <w:rFonts w:ascii="標楷體" w:eastAsia="標楷體" w:hAnsi="標楷體"/>
          <w:bCs/>
          <w:szCs w:val="24"/>
        </w:rPr>
        <w:t xml:space="preserve">Setting (default by </w:t>
      </w:r>
      <w:proofErr w:type="spellStart"/>
      <w:r w:rsidRPr="005F0024">
        <w:rPr>
          <w:rFonts w:ascii="標楷體" w:eastAsia="標楷體" w:hAnsi="標楷體"/>
          <w:bCs/>
          <w:szCs w:val="24"/>
        </w:rPr>
        <w:t>StableBaseline</w:t>
      </w:r>
      <w:proofErr w:type="spellEnd"/>
      <w:r w:rsidRPr="005F0024">
        <w:rPr>
          <w:rFonts w:ascii="標楷體" w:eastAsia="標楷體" w:hAnsi="標楷體"/>
          <w:bCs/>
          <w:szCs w:val="24"/>
        </w:rPr>
        <w:t xml:space="preserve"> 3)</w:t>
      </w:r>
    </w:p>
    <w:p w14:paraId="35C6F48E" w14:textId="616A0E40" w:rsidR="0A363FC9" w:rsidRPr="005F0024" w:rsidRDefault="0A363FC9" w:rsidP="005F0024">
      <w:pPr>
        <w:spacing w:line="360" w:lineRule="auto"/>
        <w:ind w:left="960"/>
        <w:jc w:val="both"/>
        <w:rPr>
          <w:rFonts w:ascii="標楷體" w:eastAsia="標楷體" w:hAnsi="標楷體"/>
          <w:szCs w:val="24"/>
        </w:rPr>
      </w:pPr>
    </w:p>
    <w:p w14:paraId="20342877" w14:textId="53643059" w:rsidR="0A363FC9" w:rsidRPr="005F0024" w:rsidRDefault="617BB2EA" w:rsidP="005F0024">
      <w:pPr>
        <w:pStyle w:val="a5"/>
        <w:numPr>
          <w:ilvl w:val="0"/>
          <w:numId w:val="4"/>
        </w:numPr>
        <w:spacing w:line="360" w:lineRule="auto"/>
        <w:jc w:val="both"/>
        <w:rPr>
          <w:rFonts w:ascii="標楷體" w:eastAsia="標楷體" w:hAnsi="標楷體"/>
          <w:szCs w:val="24"/>
        </w:rPr>
      </w:pPr>
      <w:r w:rsidRPr="005F0024">
        <w:rPr>
          <w:rFonts w:ascii="標楷體" w:eastAsia="標楷體" w:hAnsi="標楷體"/>
          <w:szCs w:val="24"/>
        </w:rPr>
        <w:t xml:space="preserve">Policy: </w:t>
      </w:r>
      <w:proofErr w:type="spellStart"/>
      <w:r w:rsidRPr="005F0024">
        <w:rPr>
          <w:rFonts w:ascii="標楷體" w:eastAsia="標楷體" w:hAnsi="標楷體"/>
          <w:szCs w:val="24"/>
        </w:rPr>
        <w:t>mlpPolicy</w:t>
      </w:r>
      <w:proofErr w:type="spellEnd"/>
      <w:r w:rsidRPr="005F0024">
        <w:rPr>
          <w:rFonts w:ascii="標楷體" w:eastAsia="標楷體" w:hAnsi="標楷體"/>
          <w:szCs w:val="24"/>
        </w:rPr>
        <w:t xml:space="preserve"> </w:t>
      </w:r>
    </w:p>
    <w:p w14:paraId="2B30A8AB" w14:textId="5A99DC15" w:rsidR="0A363FC9" w:rsidRPr="005F0024" w:rsidRDefault="617BB2EA" w:rsidP="005F0024">
      <w:pPr>
        <w:pStyle w:val="a5"/>
        <w:numPr>
          <w:ilvl w:val="0"/>
          <w:numId w:val="4"/>
        </w:numPr>
        <w:spacing w:line="360" w:lineRule="auto"/>
        <w:jc w:val="both"/>
        <w:rPr>
          <w:rFonts w:ascii="標楷體" w:eastAsia="標楷體" w:hAnsi="標楷體"/>
          <w:szCs w:val="24"/>
        </w:rPr>
      </w:pPr>
      <w:r w:rsidRPr="005F0024">
        <w:rPr>
          <w:rFonts w:ascii="標楷體" w:eastAsia="標楷體" w:hAnsi="標楷體"/>
          <w:szCs w:val="24"/>
        </w:rPr>
        <w:t xml:space="preserve">Loss: mean-squared Bellman error (MSBE) </w:t>
      </w:r>
    </w:p>
    <w:p w14:paraId="615782EA" w14:textId="539A1A61" w:rsidR="0A363FC9" w:rsidRPr="005F0024" w:rsidRDefault="617BB2EA" w:rsidP="005F0024">
      <w:pPr>
        <w:pStyle w:val="a5"/>
        <w:numPr>
          <w:ilvl w:val="0"/>
          <w:numId w:val="4"/>
        </w:numPr>
        <w:spacing w:line="360" w:lineRule="auto"/>
        <w:jc w:val="both"/>
        <w:rPr>
          <w:rFonts w:ascii="標楷體" w:eastAsia="標楷體" w:hAnsi="標楷體"/>
          <w:szCs w:val="24"/>
        </w:rPr>
      </w:pPr>
      <w:r w:rsidRPr="005F0024">
        <w:rPr>
          <w:rFonts w:ascii="標楷體" w:eastAsia="標楷體" w:hAnsi="標楷體"/>
          <w:szCs w:val="24"/>
        </w:rPr>
        <w:lastRenderedPageBreak/>
        <w:t xml:space="preserve">Optimizer: </w:t>
      </w:r>
      <w:proofErr w:type="spellStart"/>
      <w:r w:rsidRPr="005F0024">
        <w:rPr>
          <w:rFonts w:ascii="標楷體" w:eastAsia="標楷體" w:hAnsi="標楷體"/>
          <w:szCs w:val="24"/>
        </w:rPr>
        <w:t>adam</w:t>
      </w:r>
      <w:proofErr w:type="spellEnd"/>
      <w:r w:rsidRPr="005F0024">
        <w:rPr>
          <w:rFonts w:ascii="標楷體" w:eastAsia="標楷體" w:hAnsi="標楷體"/>
          <w:szCs w:val="24"/>
        </w:rPr>
        <w:t xml:space="preserve"> optimizer</w:t>
      </w:r>
    </w:p>
    <w:p w14:paraId="1EF74B64" w14:textId="300D054C" w:rsidR="0A363FC9" w:rsidRPr="005F0024" w:rsidRDefault="0A363FC9" w:rsidP="005F0024">
      <w:pPr>
        <w:spacing w:line="360" w:lineRule="auto"/>
        <w:ind w:left="960"/>
        <w:jc w:val="both"/>
        <w:rPr>
          <w:rFonts w:ascii="標楷體" w:eastAsia="標楷體" w:hAnsi="標楷體"/>
          <w:szCs w:val="24"/>
        </w:rPr>
      </w:pPr>
    </w:p>
    <w:p w14:paraId="31E4B669" w14:textId="062CC858" w:rsidR="0A363FC9" w:rsidRPr="005F0024" w:rsidRDefault="1DFF674F" w:rsidP="005F0024">
      <w:pPr>
        <w:pStyle w:val="a5"/>
        <w:numPr>
          <w:ilvl w:val="0"/>
          <w:numId w:val="5"/>
        </w:numPr>
        <w:spacing w:before="240" w:after="240" w:line="360" w:lineRule="auto"/>
        <w:jc w:val="both"/>
        <w:rPr>
          <w:rFonts w:ascii="標楷體" w:eastAsia="標楷體" w:hAnsi="標楷體"/>
          <w:bCs/>
          <w:szCs w:val="24"/>
        </w:rPr>
      </w:pPr>
      <w:r w:rsidRPr="005F0024">
        <w:rPr>
          <w:rFonts w:ascii="標楷體" w:eastAsia="標楷體" w:hAnsi="標楷體"/>
          <w:bCs/>
          <w:szCs w:val="24"/>
        </w:rPr>
        <w:t>Exploration Problem (Noise)</w:t>
      </w:r>
    </w:p>
    <w:p w14:paraId="3B0E49A9" w14:textId="7234C845"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DDPG是使用策略梯度的方式進行更新的，然而最重要便是他策略的性質</w:t>
      </w:r>
      <w:proofErr w:type="gramStart"/>
      <w:r w:rsidRPr="005F0024">
        <w:rPr>
          <w:rFonts w:ascii="標楷體" w:eastAsia="標楷體" w:hAnsi="標楷體"/>
          <w:szCs w:val="24"/>
        </w:rPr>
        <w:t>—</w:t>
      </w:r>
      <w:proofErr w:type="gramEnd"/>
      <w:r w:rsidRPr="005F0024">
        <w:rPr>
          <w:rFonts w:ascii="標楷體" w:eastAsia="標楷體" w:hAnsi="標楷體"/>
          <w:szCs w:val="24"/>
        </w:rPr>
        <w:t>「確定性策略」，這表示當我們給予他相同的State時，我們將會得到一樣的動作，這樣的結果是極大化Exploitation，然而Exploration卻消失殆盡，極容易陷入局部極大值(極小值)，難以求得我們真正想要的答案，因此，我們需對此做出一些調整。</w:t>
      </w:r>
    </w:p>
    <w:p w14:paraId="77F87EDD" w14:textId="3836A888"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針對降低探索的問題，最直觀的作法便是讓他無法按照原計畫，被帶領去另一狀況，好以更接近我們想尋找的全體最大值(最小值)，所以我們加入噪音，以干擾Action的變化，這裡對於Noise的設計</w:t>
      </w:r>
      <w:proofErr w:type="gramStart"/>
      <w:r w:rsidRPr="005F0024">
        <w:rPr>
          <w:rFonts w:ascii="標楷體" w:eastAsia="標楷體" w:hAnsi="標楷體"/>
          <w:szCs w:val="24"/>
        </w:rPr>
        <w:t>我們操考了</w:t>
      </w:r>
      <w:proofErr w:type="gramEnd"/>
      <w:r w:rsidRPr="005F0024">
        <w:rPr>
          <w:rFonts w:ascii="標楷體" w:eastAsia="標楷體" w:hAnsi="標楷體"/>
          <w:szCs w:val="24"/>
        </w:rPr>
        <w:t xml:space="preserve">文獻所建議的Ornstein </w:t>
      </w:r>
      <w:proofErr w:type="spellStart"/>
      <w:r w:rsidRPr="005F0024">
        <w:rPr>
          <w:rFonts w:ascii="標楷體" w:eastAsia="標楷體" w:hAnsi="標楷體"/>
          <w:szCs w:val="24"/>
        </w:rPr>
        <w:t>Uhlenbeck</w:t>
      </w:r>
      <w:proofErr w:type="spellEnd"/>
      <w:r w:rsidRPr="005F0024">
        <w:rPr>
          <w:rFonts w:ascii="標楷體" w:eastAsia="標楷體" w:hAnsi="標楷體"/>
          <w:szCs w:val="24"/>
        </w:rPr>
        <w:t xml:space="preserve"> Action Noise。</w:t>
      </w:r>
    </w:p>
    <w:p w14:paraId="7C4BD315" w14:textId="03BBBEAB" w:rsidR="0A363FC9" w:rsidRPr="005F0024" w:rsidRDefault="1DFF674F" w:rsidP="005F0024">
      <w:pPr>
        <w:pStyle w:val="a5"/>
        <w:numPr>
          <w:ilvl w:val="0"/>
          <w:numId w:val="5"/>
        </w:numPr>
        <w:spacing w:after="240" w:line="360" w:lineRule="auto"/>
        <w:jc w:val="both"/>
        <w:rPr>
          <w:rFonts w:ascii="標楷體" w:eastAsia="標楷體" w:hAnsi="標楷體"/>
          <w:bCs/>
          <w:szCs w:val="24"/>
        </w:rPr>
      </w:pPr>
      <w:r w:rsidRPr="005F0024">
        <w:rPr>
          <w:rFonts w:ascii="標楷體" w:eastAsia="標楷體" w:hAnsi="標楷體"/>
          <w:bCs/>
          <w:szCs w:val="24"/>
        </w:rPr>
        <w:t>Replay Buffer</w:t>
      </w:r>
    </w:p>
    <w:p w14:paraId="6484B402" w14:textId="43F33B68" w:rsidR="0A363FC9" w:rsidRPr="005F0024" w:rsidRDefault="1DFF674F"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當我們應用DDPG時我們需特別注意一點，因為他是建立在Actor Critic與DQN的結合上，這種如DQN需要透過DNN訓練以得到Q值的作法，不能直接使用RL的數據進行訓練，</w:t>
      </w:r>
      <w:proofErr w:type="gramStart"/>
      <w:r w:rsidRPr="005F0024">
        <w:rPr>
          <w:rFonts w:ascii="標楷體" w:eastAsia="標楷體" w:hAnsi="標楷體"/>
          <w:szCs w:val="24"/>
        </w:rPr>
        <w:t>會礙於</w:t>
      </w:r>
      <w:proofErr w:type="gramEnd"/>
      <w:r w:rsidRPr="005F0024">
        <w:rPr>
          <w:rFonts w:ascii="標楷體" w:eastAsia="標楷體" w:hAnsi="標楷體"/>
          <w:szCs w:val="24"/>
        </w:rPr>
        <w:t>其</w:t>
      </w:r>
      <w:proofErr w:type="gramStart"/>
      <w:r w:rsidRPr="005F0024">
        <w:rPr>
          <w:rFonts w:ascii="標楷體" w:eastAsia="標楷體" w:hAnsi="標楷體"/>
          <w:szCs w:val="24"/>
        </w:rPr>
        <w:t>數據間的時間</w:t>
      </w:r>
      <w:proofErr w:type="gramEnd"/>
      <w:r w:rsidRPr="005F0024">
        <w:rPr>
          <w:rFonts w:ascii="標楷體" w:eastAsia="標楷體" w:hAnsi="標楷體"/>
          <w:szCs w:val="24"/>
        </w:rPr>
        <w:t>關聯性導致訓練不穩定，為了打斷</w:t>
      </w:r>
      <w:proofErr w:type="gramStart"/>
      <w:r w:rsidRPr="005F0024">
        <w:rPr>
          <w:rFonts w:ascii="標楷體" w:eastAsia="標楷體" w:hAnsi="標楷體"/>
          <w:szCs w:val="24"/>
        </w:rPr>
        <w:t>樣本間的時間</w:t>
      </w:r>
      <w:proofErr w:type="gramEnd"/>
      <w:r w:rsidRPr="005F0024">
        <w:rPr>
          <w:rFonts w:ascii="標楷體" w:eastAsia="標楷體" w:hAnsi="標楷體"/>
          <w:szCs w:val="24"/>
        </w:rPr>
        <w:t>關係，DDPG使用了Replay Buffer的技術，以隨機抽樣的方式在Buffer進行學習，然而Buffer Size的制定相當重要，不足的話便會顯得毫無作用，過大的空間也無法有效穩定訓練，根據實驗，我們選擇了Buffer Size=100的作法。</w:t>
      </w:r>
    </w:p>
    <w:p w14:paraId="1A929F66" w14:textId="6E4763F0" w:rsidR="0A363FC9" w:rsidRPr="005F0024" w:rsidRDefault="1DFF674F" w:rsidP="005F0024">
      <w:pPr>
        <w:pStyle w:val="a5"/>
        <w:numPr>
          <w:ilvl w:val="0"/>
          <w:numId w:val="5"/>
        </w:numPr>
        <w:spacing w:after="240" w:line="360" w:lineRule="auto"/>
        <w:jc w:val="both"/>
        <w:rPr>
          <w:rFonts w:ascii="標楷體" w:eastAsia="標楷體" w:hAnsi="標楷體"/>
          <w:bCs/>
          <w:szCs w:val="24"/>
        </w:rPr>
      </w:pPr>
      <w:r w:rsidRPr="005F0024">
        <w:rPr>
          <w:rFonts w:ascii="標楷體" w:eastAsia="標楷體" w:hAnsi="標楷體"/>
          <w:bCs/>
          <w:szCs w:val="24"/>
        </w:rPr>
        <w:t>Tau (</w:t>
      </w:r>
      <w:proofErr w:type="spellStart"/>
      <w:r w:rsidRPr="005F0024">
        <w:rPr>
          <w:rFonts w:ascii="標楷體" w:eastAsia="標楷體" w:hAnsi="標楷體"/>
          <w:bCs/>
          <w:szCs w:val="24"/>
        </w:rPr>
        <w:t>Polyak</w:t>
      </w:r>
      <w:proofErr w:type="spellEnd"/>
      <w:r w:rsidRPr="005F0024">
        <w:rPr>
          <w:rFonts w:ascii="標楷體" w:eastAsia="標楷體" w:hAnsi="標楷體"/>
          <w:bCs/>
          <w:szCs w:val="24"/>
        </w:rPr>
        <w:t xml:space="preserve"> update)</w:t>
      </w:r>
    </w:p>
    <w:p w14:paraId="637A3709" w14:textId="58299670" w:rsidR="0A363FC9" w:rsidRPr="005F0024" w:rsidRDefault="617BB2EA" w:rsidP="005F0024">
      <w:pPr>
        <w:spacing w:after="240" w:line="360" w:lineRule="auto"/>
        <w:ind w:left="240" w:firstLine="480"/>
        <w:jc w:val="both"/>
        <w:rPr>
          <w:rFonts w:ascii="標楷體" w:eastAsia="標楷體" w:hAnsi="標楷體"/>
          <w:szCs w:val="24"/>
        </w:rPr>
      </w:pPr>
      <w:r w:rsidRPr="005F0024">
        <w:rPr>
          <w:rFonts w:ascii="標楷體" w:eastAsia="標楷體" w:hAnsi="標楷體"/>
          <w:szCs w:val="24"/>
        </w:rPr>
        <w:t>同樣，為了解決上述的時間序列問題，DDPG如DQN也使用了雙重網路的作法(Target Net/ Eval Net)，不過在DQN中，將參數從Eval Net傳至Target Net的做法為「一段時間更新一次」，然而DDPG增加了一個小技巧，多了一個新的參數(tau)，</w:t>
      </w:r>
      <w:r w:rsidRPr="005F0024">
        <w:rPr>
          <w:rFonts w:ascii="標楷體" w:eastAsia="標楷體" w:hAnsi="標楷體"/>
          <w:szCs w:val="24"/>
        </w:rPr>
        <w:lastRenderedPageBreak/>
        <w:t>tau的目的即為「每一步都更新一小部分」，根據文獻這種做法能增加訓練穩定性，而根據實驗，我們所選擇的是tau=0.001(應介於0~1)的做法。</w:t>
      </w:r>
    </w:p>
    <w:p w14:paraId="3949AD34" w14:textId="299646A5" w:rsidR="0A363FC9" w:rsidRPr="005F0024" w:rsidRDefault="32DB269B" w:rsidP="005F0024">
      <w:pPr>
        <w:spacing w:after="240" w:line="360" w:lineRule="auto"/>
        <w:jc w:val="both"/>
        <w:rPr>
          <w:rFonts w:ascii="標楷體" w:eastAsia="標楷體" w:hAnsi="標楷體"/>
          <w:bCs/>
          <w:sz w:val="32"/>
          <w:szCs w:val="32"/>
        </w:rPr>
      </w:pPr>
      <w:r w:rsidRPr="005F0024">
        <w:rPr>
          <w:rFonts w:ascii="標楷體" w:eastAsia="標楷體" w:hAnsi="標楷體"/>
          <w:bCs/>
          <w:sz w:val="32"/>
          <w:szCs w:val="32"/>
        </w:rPr>
        <w:t>五、結果呈現:</w:t>
      </w:r>
    </w:p>
    <w:p w14:paraId="2888DB29" w14:textId="1AF939D9" w:rsidR="32DB269B" w:rsidRPr="005F0024" w:rsidRDefault="32DB269B" w:rsidP="005F0024">
      <w:pPr>
        <w:pStyle w:val="a5"/>
        <w:numPr>
          <w:ilvl w:val="0"/>
          <w:numId w:val="2"/>
        </w:numPr>
        <w:spacing w:line="360" w:lineRule="auto"/>
        <w:jc w:val="both"/>
        <w:rPr>
          <w:rFonts w:ascii="標楷體" w:eastAsia="標楷體" w:hAnsi="標楷體"/>
          <w:bCs/>
          <w:szCs w:val="24"/>
        </w:rPr>
      </w:pPr>
      <w:r w:rsidRPr="005F0024">
        <w:rPr>
          <w:rFonts w:ascii="標楷體" w:eastAsia="標楷體" w:hAnsi="標楷體" w:cs="Times New Roman"/>
          <w:bCs/>
          <w:sz w:val="28"/>
          <w:szCs w:val="28"/>
        </w:rPr>
        <w:t xml:space="preserve">Original </w:t>
      </w:r>
      <w:proofErr w:type="spellStart"/>
      <w:r w:rsidRPr="005F0024">
        <w:rPr>
          <w:rFonts w:ascii="標楷體" w:eastAsia="標楷體" w:hAnsi="標楷體" w:cs="Times New Roman"/>
          <w:bCs/>
          <w:sz w:val="28"/>
          <w:szCs w:val="28"/>
        </w:rPr>
        <w:t>v.s</w:t>
      </w:r>
      <w:proofErr w:type="spellEnd"/>
      <w:r w:rsidRPr="005F0024">
        <w:rPr>
          <w:rFonts w:ascii="標楷體" w:eastAsia="標楷體" w:hAnsi="標楷體" w:cs="Times New Roman"/>
          <w:bCs/>
          <w:sz w:val="28"/>
          <w:szCs w:val="28"/>
        </w:rPr>
        <w:t>. Improved (Both without transaction cost)</w:t>
      </w:r>
    </w:p>
    <w:p w14:paraId="13EA282B" w14:textId="3AEB516B" w:rsidR="32DB269B" w:rsidRPr="005F0024" w:rsidRDefault="32DB269B" w:rsidP="005F0024">
      <w:pPr>
        <w:spacing w:line="360" w:lineRule="auto"/>
        <w:ind w:left="240" w:firstLine="480"/>
        <w:jc w:val="both"/>
        <w:rPr>
          <w:rFonts w:ascii="標楷體" w:eastAsia="標楷體" w:hAnsi="標楷體"/>
        </w:rPr>
      </w:pPr>
      <w:r w:rsidRPr="005F0024">
        <w:rPr>
          <w:rFonts w:ascii="標楷體" w:eastAsia="標楷體" w:hAnsi="標楷體"/>
          <w:noProof/>
        </w:rPr>
        <w:drawing>
          <wp:inline distT="0" distB="0" distL="0" distR="0" wp14:anchorId="309F151E" wp14:editId="18365819">
            <wp:extent cx="5210174" cy="1057275"/>
            <wp:effectExtent l="0" t="0" r="0" b="0"/>
            <wp:docPr id="917283517" name="圖片 91728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0174" cy="1057275"/>
                    </a:xfrm>
                    <a:prstGeom prst="rect">
                      <a:avLst/>
                    </a:prstGeom>
                  </pic:spPr>
                </pic:pic>
              </a:graphicData>
            </a:graphic>
          </wp:inline>
        </w:drawing>
      </w:r>
    </w:p>
    <w:p w14:paraId="6A7695F6" w14:textId="7DEDE021" w:rsidR="32DB269B" w:rsidRPr="005F0024" w:rsidRDefault="32DB269B" w:rsidP="005F0024">
      <w:pPr>
        <w:spacing w:line="360" w:lineRule="auto"/>
        <w:ind w:left="240" w:firstLine="480"/>
        <w:jc w:val="both"/>
        <w:rPr>
          <w:rFonts w:ascii="標楷體" w:eastAsia="標楷體" w:hAnsi="標楷體"/>
        </w:rPr>
      </w:pPr>
      <w:r w:rsidRPr="005F0024">
        <w:rPr>
          <w:rFonts w:ascii="標楷體" w:eastAsia="標楷體" w:hAnsi="標楷體"/>
          <w:noProof/>
        </w:rPr>
        <w:drawing>
          <wp:inline distT="0" distB="0" distL="0" distR="0" wp14:anchorId="2A89C6F9" wp14:editId="12B62256">
            <wp:extent cx="5191126" cy="1057275"/>
            <wp:effectExtent l="0" t="0" r="0" b="0"/>
            <wp:docPr id="538052233" name="圖片 53805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1126" cy="1057275"/>
                    </a:xfrm>
                    <a:prstGeom prst="rect">
                      <a:avLst/>
                    </a:prstGeom>
                  </pic:spPr>
                </pic:pic>
              </a:graphicData>
            </a:graphic>
          </wp:inline>
        </w:drawing>
      </w:r>
    </w:p>
    <w:p w14:paraId="5BB76ED9" w14:textId="603BF5F0" w:rsidR="32DB269B" w:rsidRPr="005F0024" w:rsidRDefault="1DFF674F" w:rsidP="005F0024">
      <w:pPr>
        <w:spacing w:after="240" w:line="360" w:lineRule="auto"/>
        <w:ind w:left="960" w:firstLine="480"/>
        <w:jc w:val="both"/>
        <w:rPr>
          <w:rFonts w:ascii="標楷體" w:eastAsia="標楷體" w:hAnsi="標楷體" w:cs="Calibri"/>
          <w:szCs w:val="24"/>
        </w:rPr>
      </w:pPr>
      <w:r w:rsidRPr="005F0024">
        <w:rPr>
          <w:rFonts w:ascii="標楷體" w:eastAsia="標楷體" w:hAnsi="標楷體" w:cs="Times New Roman"/>
          <w:szCs w:val="24"/>
        </w:rPr>
        <w:t xml:space="preserve">我們可以比較基本模型的成果(上圖)與增加上述改進後的結果(下圖)，兩者皆為(2019/1/2~2019/8/6)的測試資料，我們可以看到當我們增加了許多上述改進後獲利開始相對穩定，並且利潤(不包含手續費)成長了兩倍(8萬 </w:t>
      </w:r>
      <w:proofErr w:type="spellStart"/>
      <w:r w:rsidRPr="005F0024">
        <w:rPr>
          <w:rFonts w:ascii="標楷體" w:eastAsia="標楷體" w:hAnsi="標楷體" w:cs="Times New Roman"/>
          <w:szCs w:val="24"/>
        </w:rPr>
        <w:t>v.s</w:t>
      </w:r>
      <w:proofErr w:type="spellEnd"/>
      <w:r w:rsidRPr="005F0024">
        <w:rPr>
          <w:rFonts w:ascii="標楷體" w:eastAsia="標楷體" w:hAnsi="標楷體" w:cs="Times New Roman"/>
          <w:szCs w:val="24"/>
        </w:rPr>
        <w:t>. 4</w:t>
      </w:r>
      <w:proofErr w:type="gramStart"/>
      <w:r w:rsidRPr="005F0024">
        <w:rPr>
          <w:rFonts w:ascii="標楷體" w:eastAsia="標楷體" w:hAnsi="標楷體" w:cs="Times New Roman"/>
          <w:szCs w:val="24"/>
        </w:rPr>
        <w:t>萬)。</w:t>
      </w:r>
      <w:proofErr w:type="gramEnd"/>
    </w:p>
    <w:p w14:paraId="22BE1F0A" w14:textId="0577A118" w:rsidR="32DB269B" w:rsidRPr="005F0024" w:rsidRDefault="005F0024" w:rsidP="005F0024">
      <w:pPr>
        <w:pStyle w:val="2"/>
        <w:spacing w:line="360" w:lineRule="auto"/>
        <w:rPr>
          <w:rFonts w:ascii="標楷體" w:eastAsia="標楷體" w:hAnsi="標楷體"/>
          <w:bCs/>
          <w:color w:val="auto"/>
          <w:sz w:val="28"/>
          <w:szCs w:val="28"/>
        </w:rPr>
      </w:pPr>
      <w:bookmarkStart w:id="19" w:name="_Toc75383149"/>
      <w:r w:rsidRPr="005F0024">
        <w:rPr>
          <w:rFonts w:ascii="標楷體" w:eastAsia="標楷體" w:hAnsi="標楷體" w:cs="Times New Roman" w:hint="eastAsia"/>
          <w:bCs/>
          <w:color w:val="auto"/>
          <w:sz w:val="28"/>
          <w:szCs w:val="28"/>
        </w:rPr>
        <w:t>(三)</w:t>
      </w:r>
      <w:r w:rsidR="32DB269B" w:rsidRPr="005F0024">
        <w:rPr>
          <w:rFonts w:ascii="標楷體" w:eastAsia="標楷體" w:hAnsi="標楷體" w:cs="Times New Roman"/>
          <w:bCs/>
          <w:color w:val="auto"/>
          <w:sz w:val="28"/>
          <w:szCs w:val="28"/>
        </w:rPr>
        <w:t>Final Result (2019/01~2020/06)</w:t>
      </w:r>
      <w:bookmarkEnd w:id="19"/>
    </w:p>
    <w:p w14:paraId="29B68322" w14:textId="7A1C9E45" w:rsidR="32DB269B" w:rsidRPr="005F0024" w:rsidRDefault="005F0024" w:rsidP="005F0024">
      <w:pPr>
        <w:spacing w:line="360" w:lineRule="auto"/>
        <w:ind w:left="1080"/>
        <w:jc w:val="both"/>
        <w:rPr>
          <w:rFonts w:ascii="標楷體" w:eastAsia="標楷體" w:hAnsi="標楷體"/>
          <w:bCs/>
          <w:sz w:val="28"/>
          <w:szCs w:val="28"/>
        </w:rPr>
      </w:pPr>
      <w:r w:rsidRPr="005F0024">
        <w:rPr>
          <w:rFonts w:ascii="標楷體" w:eastAsia="標楷體" w:hAnsi="標楷體" w:cs="Times New Roman" w:hint="eastAsia"/>
          <w:bCs/>
          <w:sz w:val="28"/>
          <w:szCs w:val="28"/>
        </w:rPr>
        <w:t>1</w:t>
      </w:r>
      <w:r w:rsidRPr="005F0024">
        <w:rPr>
          <w:rFonts w:ascii="標楷體" w:eastAsia="標楷體" w:hAnsi="標楷體" w:cs="Times New Roman"/>
          <w:bCs/>
          <w:sz w:val="28"/>
          <w:szCs w:val="28"/>
        </w:rPr>
        <w:t>.</w:t>
      </w:r>
      <w:r w:rsidR="32DB269B" w:rsidRPr="005F0024">
        <w:rPr>
          <w:rFonts w:ascii="標楷體" w:eastAsia="標楷體" w:hAnsi="標楷體" w:cs="Times New Roman"/>
          <w:bCs/>
          <w:sz w:val="28"/>
          <w:szCs w:val="28"/>
        </w:rPr>
        <w:t>Our Reward function</w:t>
      </w:r>
    </w:p>
    <w:p w14:paraId="48A53C2D" w14:textId="79E5AA49" w:rsidR="32DB269B" w:rsidRPr="005F0024" w:rsidRDefault="005F0024" w:rsidP="005F0024">
      <w:pPr>
        <w:spacing w:line="360" w:lineRule="auto"/>
        <w:ind w:left="1980"/>
        <w:jc w:val="both"/>
        <w:rPr>
          <w:rFonts w:ascii="標楷體" w:eastAsia="標楷體" w:hAnsi="標楷體"/>
          <w:bCs/>
          <w:sz w:val="28"/>
          <w:szCs w:val="28"/>
        </w:rPr>
      </w:pPr>
      <w:r w:rsidRPr="005F0024">
        <w:rPr>
          <w:rFonts w:ascii="標楷體" w:eastAsia="標楷體" w:hAnsi="標楷體" w:cs="Times New Roman"/>
          <w:bCs/>
          <w:sz w:val="28"/>
          <w:szCs w:val="28"/>
        </w:rPr>
        <w:t>(</w:t>
      </w:r>
      <w:proofErr w:type="gramStart"/>
      <w:r w:rsidRPr="005F0024">
        <w:rPr>
          <w:rFonts w:ascii="標楷體" w:eastAsia="標楷體" w:hAnsi="標楷體" w:cs="Times New Roman"/>
          <w:bCs/>
          <w:sz w:val="28"/>
          <w:szCs w:val="28"/>
        </w:rPr>
        <w:t>1)</w:t>
      </w:r>
      <w:r w:rsidR="32DB269B" w:rsidRPr="005F0024">
        <w:rPr>
          <w:rFonts w:ascii="標楷體" w:eastAsia="標楷體" w:hAnsi="標楷體" w:cs="Times New Roman"/>
          <w:bCs/>
          <w:sz w:val="28"/>
          <w:szCs w:val="28"/>
        </w:rPr>
        <w:t>CAGR</w:t>
      </w:r>
      <w:proofErr w:type="gramEnd"/>
      <w:r w:rsidR="00A66DD1" w:rsidRPr="005F0024">
        <w:rPr>
          <w:rFonts w:ascii="標楷體" w:eastAsia="標楷體" w:hAnsi="標楷體" w:cs="Times New Roman"/>
          <w:bCs/>
          <w:sz w:val="28"/>
          <w:szCs w:val="28"/>
        </w:rPr>
        <w:t>:</w:t>
      </w:r>
      <w:r w:rsidR="00A66DD1" w:rsidRPr="005F0024">
        <w:rPr>
          <w:rFonts w:ascii="標楷體" w:eastAsia="標楷體" w:hAnsi="標楷體" w:cs="Arial"/>
          <w:i/>
          <w:iCs/>
          <w:szCs w:val="24"/>
        </w:rPr>
        <w:t xml:space="preserve"> </w:t>
      </w:r>
      <w:r w:rsidR="00A66DD1" w:rsidRPr="005F0024">
        <w:rPr>
          <w:rFonts w:ascii="標楷體" w:eastAsia="標楷體" w:hAnsi="標楷體" w:cs="Arial"/>
          <w:i/>
          <w:iCs/>
          <w:szCs w:val="24"/>
        </w:rPr>
        <w:t>0.04553056928141963</w:t>
      </w:r>
    </w:p>
    <w:p w14:paraId="2C05252A" w14:textId="4E0FDB2C" w:rsidR="32DB269B" w:rsidRPr="005F0024" w:rsidRDefault="005F0024" w:rsidP="005F0024">
      <w:pPr>
        <w:pStyle w:val="a5"/>
        <w:spacing w:line="360" w:lineRule="auto"/>
        <w:ind w:left="2160"/>
        <w:jc w:val="both"/>
        <w:rPr>
          <w:rFonts w:ascii="標楷體" w:eastAsia="標楷體" w:hAnsi="標楷體"/>
          <w:bCs/>
          <w:sz w:val="28"/>
          <w:szCs w:val="28"/>
        </w:rPr>
      </w:pPr>
      <w:r w:rsidRPr="005F0024">
        <w:rPr>
          <w:rFonts w:ascii="標楷體" w:eastAsia="標楷體" w:hAnsi="標楷體" w:cs="Times New Roman"/>
          <w:bCs/>
          <w:sz w:val="28"/>
          <w:szCs w:val="28"/>
        </w:rPr>
        <w:t>(</w:t>
      </w:r>
      <w:proofErr w:type="gramStart"/>
      <w:r w:rsidRPr="005F0024">
        <w:rPr>
          <w:rFonts w:ascii="標楷體" w:eastAsia="標楷體" w:hAnsi="標楷體" w:cs="Times New Roman"/>
          <w:bCs/>
          <w:sz w:val="28"/>
          <w:szCs w:val="28"/>
        </w:rPr>
        <w:t>2)</w:t>
      </w:r>
      <w:r w:rsidR="32DB269B" w:rsidRPr="005F0024">
        <w:rPr>
          <w:rFonts w:ascii="標楷體" w:eastAsia="標楷體" w:hAnsi="標楷體" w:cs="Times New Roman"/>
          <w:bCs/>
          <w:sz w:val="28"/>
          <w:szCs w:val="28"/>
        </w:rPr>
        <w:t>MDD</w:t>
      </w:r>
      <w:proofErr w:type="gramEnd"/>
      <w:r w:rsidR="00A66DD1" w:rsidRPr="005F0024">
        <w:rPr>
          <w:rFonts w:ascii="標楷體" w:eastAsia="標楷體" w:hAnsi="標楷體" w:cs="Times New Roman"/>
          <w:bCs/>
          <w:sz w:val="28"/>
          <w:szCs w:val="28"/>
        </w:rPr>
        <w:t>:</w:t>
      </w:r>
      <w:r w:rsidR="00A66DD1" w:rsidRPr="005F0024">
        <w:rPr>
          <w:rFonts w:ascii="標楷體" w:eastAsia="標楷體" w:hAnsi="標楷體" w:cs="Arial"/>
          <w:i/>
          <w:iCs/>
          <w:sz w:val="32"/>
          <w:szCs w:val="32"/>
        </w:rPr>
        <w:t xml:space="preserve"> </w:t>
      </w:r>
      <w:r w:rsidR="00A66DD1" w:rsidRPr="005F0024">
        <w:rPr>
          <w:rFonts w:ascii="標楷體" w:eastAsia="標楷體" w:hAnsi="標楷體" w:cs="Arial"/>
          <w:i/>
          <w:iCs/>
          <w:szCs w:val="24"/>
        </w:rPr>
        <w:t>-</w:t>
      </w:r>
      <w:r w:rsidR="00A66DD1" w:rsidRPr="005F0024">
        <w:rPr>
          <w:rFonts w:ascii="標楷體" w:eastAsia="標楷體" w:hAnsi="標楷體" w:cs="Arial"/>
          <w:i/>
          <w:iCs/>
          <w:szCs w:val="24"/>
        </w:rPr>
        <w:t>0.018187664454270003</w:t>
      </w:r>
    </w:p>
    <w:p w14:paraId="46032064" w14:textId="3D0D7152" w:rsidR="32DB269B" w:rsidRPr="005F0024" w:rsidRDefault="005F0024" w:rsidP="005F0024">
      <w:pPr>
        <w:pStyle w:val="a5"/>
        <w:spacing w:line="360" w:lineRule="auto"/>
        <w:ind w:left="2160"/>
        <w:jc w:val="both"/>
        <w:rPr>
          <w:rFonts w:ascii="標楷體" w:eastAsia="標楷體" w:hAnsi="標楷體"/>
          <w:bCs/>
          <w:sz w:val="28"/>
          <w:szCs w:val="28"/>
        </w:rPr>
      </w:pPr>
      <w:r w:rsidRPr="005F0024">
        <w:rPr>
          <w:rFonts w:ascii="標楷體" w:eastAsia="標楷體" w:hAnsi="標楷體" w:cs="Times New Roman"/>
          <w:bCs/>
          <w:sz w:val="28"/>
          <w:szCs w:val="28"/>
        </w:rPr>
        <w:t>(</w:t>
      </w:r>
      <w:proofErr w:type="gramStart"/>
      <w:r w:rsidRPr="005F0024">
        <w:rPr>
          <w:rFonts w:ascii="標楷體" w:eastAsia="標楷體" w:hAnsi="標楷體" w:cs="Times New Roman"/>
          <w:bCs/>
          <w:sz w:val="28"/>
          <w:szCs w:val="28"/>
        </w:rPr>
        <w:t>3)</w:t>
      </w:r>
      <w:r w:rsidR="32DB269B" w:rsidRPr="005F0024">
        <w:rPr>
          <w:rFonts w:ascii="標楷體" w:eastAsia="標楷體" w:hAnsi="標楷體" w:cs="Times New Roman"/>
          <w:bCs/>
          <w:sz w:val="28"/>
          <w:szCs w:val="28"/>
        </w:rPr>
        <w:t>Process</w:t>
      </w:r>
      <w:proofErr w:type="gramEnd"/>
      <w:r w:rsidR="00A66DD1" w:rsidRPr="005F0024">
        <w:rPr>
          <w:rFonts w:ascii="標楷體" w:eastAsia="標楷體" w:hAnsi="標楷體" w:cs="Times New Roman"/>
          <w:bCs/>
          <w:sz w:val="28"/>
          <w:szCs w:val="28"/>
        </w:rPr>
        <w:t>:</w:t>
      </w:r>
    </w:p>
    <w:p w14:paraId="026C268E" w14:textId="36AC1EA2" w:rsidR="00A66DD1" w:rsidRPr="005F0024" w:rsidRDefault="00A66DD1" w:rsidP="005F0024">
      <w:pPr>
        <w:pStyle w:val="a5"/>
        <w:spacing w:line="360" w:lineRule="auto"/>
        <w:ind w:left="284"/>
        <w:jc w:val="both"/>
        <w:rPr>
          <w:rFonts w:ascii="標楷體" w:eastAsia="標楷體" w:hAnsi="標楷體"/>
          <w:bCs/>
          <w:sz w:val="28"/>
          <w:szCs w:val="28"/>
        </w:rPr>
      </w:pPr>
      <w:r w:rsidRPr="005F0024">
        <w:rPr>
          <w:rFonts w:ascii="標楷體" w:eastAsia="標楷體" w:hAnsi="標楷體"/>
          <w:noProof/>
        </w:rPr>
        <w:lastRenderedPageBreak/>
        <w:drawing>
          <wp:inline distT="0" distB="0" distL="0" distR="0" wp14:anchorId="3D521819" wp14:editId="3A927478">
            <wp:extent cx="5731510" cy="1048866"/>
            <wp:effectExtent l="0" t="0" r="2540" b="0"/>
            <wp:docPr id="1" name="圖片 1" descr="https://lh3.googleusercontent.com/b2wI93alv1HBI_lmdyU8EpPou7Z1yy8JwkZqZcHurfdmcjtW9T7YD7SOQCJ1pG7XlcIvZew6Nq7kHIvmA4h8Jad36ZFh2OCPv3ZNzfDXZlXcLAyEeoQ44-lyV6H-QpW-6gbb1Gi3C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2wI93alv1HBI_lmdyU8EpPou7Z1yy8JwkZqZcHurfdmcjtW9T7YD7SOQCJ1pG7XlcIvZew6Nq7kHIvmA4h8Jad36ZFh2OCPv3ZNzfDXZlXcLAyEeoQ44-lyV6H-QpW-6gbb1Gi3Cd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048866"/>
                    </a:xfrm>
                    <a:prstGeom prst="rect">
                      <a:avLst/>
                    </a:prstGeom>
                    <a:noFill/>
                    <a:ln>
                      <a:noFill/>
                    </a:ln>
                  </pic:spPr>
                </pic:pic>
              </a:graphicData>
            </a:graphic>
          </wp:inline>
        </w:drawing>
      </w:r>
    </w:p>
    <w:p w14:paraId="74CC0AA9" w14:textId="58093274" w:rsidR="32DB269B" w:rsidRPr="005F0024" w:rsidRDefault="005F0024" w:rsidP="005F0024">
      <w:pPr>
        <w:pStyle w:val="a5"/>
        <w:spacing w:line="360" w:lineRule="auto"/>
        <w:ind w:left="1440"/>
        <w:jc w:val="both"/>
        <w:rPr>
          <w:rFonts w:ascii="標楷體" w:eastAsia="標楷體" w:hAnsi="標楷體"/>
          <w:bCs/>
          <w:sz w:val="28"/>
          <w:szCs w:val="28"/>
        </w:rPr>
      </w:pPr>
      <w:r w:rsidRPr="005F0024">
        <w:rPr>
          <w:rFonts w:ascii="標楷體" w:eastAsia="標楷體" w:hAnsi="標楷體" w:cs="Times New Roman"/>
          <w:bCs/>
          <w:sz w:val="28"/>
          <w:szCs w:val="28"/>
        </w:rPr>
        <w:t>2.</w:t>
      </w:r>
      <w:r w:rsidR="32DB269B" w:rsidRPr="005F0024">
        <w:rPr>
          <w:rFonts w:ascii="標楷體" w:eastAsia="標楷體" w:hAnsi="標楷體" w:cs="Times New Roman"/>
          <w:bCs/>
          <w:sz w:val="28"/>
          <w:szCs w:val="28"/>
        </w:rPr>
        <w:t>Sharpe Ratio</w:t>
      </w:r>
    </w:p>
    <w:p w14:paraId="731D0070" w14:textId="2913C8CC" w:rsidR="32DB269B" w:rsidRPr="005F0024" w:rsidRDefault="005F0024" w:rsidP="005F0024">
      <w:pPr>
        <w:pStyle w:val="a5"/>
        <w:spacing w:line="360" w:lineRule="auto"/>
        <w:ind w:left="2160"/>
        <w:jc w:val="both"/>
        <w:rPr>
          <w:rFonts w:ascii="標楷體" w:eastAsia="標楷體" w:hAnsi="標楷體"/>
          <w:bCs/>
          <w:sz w:val="28"/>
          <w:szCs w:val="28"/>
        </w:rPr>
      </w:pPr>
      <w:r w:rsidRPr="005F0024">
        <w:rPr>
          <w:rFonts w:ascii="標楷體" w:eastAsia="標楷體" w:hAnsi="標楷體" w:cs="Times New Roman"/>
          <w:bCs/>
          <w:sz w:val="28"/>
          <w:szCs w:val="28"/>
        </w:rPr>
        <w:t>(</w:t>
      </w:r>
      <w:proofErr w:type="gramStart"/>
      <w:r w:rsidRPr="005F0024">
        <w:rPr>
          <w:rFonts w:ascii="標楷體" w:eastAsia="標楷體" w:hAnsi="標楷體" w:cs="Times New Roman"/>
          <w:bCs/>
          <w:sz w:val="28"/>
          <w:szCs w:val="28"/>
        </w:rPr>
        <w:t>1)</w:t>
      </w:r>
      <w:r w:rsidR="32DB269B" w:rsidRPr="005F0024">
        <w:rPr>
          <w:rFonts w:ascii="標楷體" w:eastAsia="標楷體" w:hAnsi="標楷體" w:cs="Times New Roman"/>
          <w:bCs/>
          <w:sz w:val="28"/>
          <w:szCs w:val="28"/>
        </w:rPr>
        <w:t>CAGR</w:t>
      </w:r>
      <w:proofErr w:type="gramEnd"/>
      <w:r w:rsidR="00A66DD1" w:rsidRPr="005F0024">
        <w:rPr>
          <w:rFonts w:ascii="標楷體" w:eastAsia="標楷體" w:hAnsi="標楷體" w:cs="Times New Roman"/>
          <w:bCs/>
          <w:sz w:val="28"/>
          <w:szCs w:val="28"/>
        </w:rPr>
        <w:t>:</w:t>
      </w:r>
      <w:r w:rsidR="00A66DD1" w:rsidRPr="005F0024">
        <w:rPr>
          <w:rFonts w:ascii="標楷體" w:eastAsia="標楷體" w:hAnsi="標楷體" w:cs="Arial"/>
          <w:sz w:val="56"/>
          <w:szCs w:val="56"/>
        </w:rPr>
        <w:t xml:space="preserve"> </w:t>
      </w:r>
      <w:r w:rsidR="00A66DD1" w:rsidRPr="005F0024">
        <w:rPr>
          <w:rFonts w:ascii="標楷體" w:eastAsia="標楷體" w:hAnsi="標楷體" w:cs="Arial"/>
          <w:szCs w:val="24"/>
        </w:rPr>
        <w:t>0.069815793761</w:t>
      </w:r>
    </w:p>
    <w:p w14:paraId="522A74FE" w14:textId="092C5DC9" w:rsidR="32DB269B" w:rsidRPr="005F0024" w:rsidRDefault="005F0024" w:rsidP="005F0024">
      <w:pPr>
        <w:pStyle w:val="a5"/>
        <w:spacing w:line="360" w:lineRule="auto"/>
        <w:ind w:left="2160"/>
        <w:jc w:val="both"/>
        <w:rPr>
          <w:rFonts w:ascii="標楷體" w:eastAsia="標楷體" w:hAnsi="標楷體"/>
          <w:bCs/>
          <w:sz w:val="28"/>
          <w:szCs w:val="28"/>
        </w:rPr>
      </w:pPr>
      <w:r w:rsidRPr="005F0024">
        <w:rPr>
          <w:rFonts w:ascii="標楷體" w:eastAsia="標楷體" w:hAnsi="標楷體" w:cs="Times New Roman"/>
          <w:bCs/>
          <w:sz w:val="28"/>
          <w:szCs w:val="28"/>
        </w:rPr>
        <w:t>(</w:t>
      </w:r>
      <w:proofErr w:type="gramStart"/>
      <w:r w:rsidRPr="005F0024">
        <w:rPr>
          <w:rFonts w:ascii="標楷體" w:eastAsia="標楷體" w:hAnsi="標楷體" w:cs="Times New Roman"/>
          <w:bCs/>
          <w:sz w:val="28"/>
          <w:szCs w:val="28"/>
        </w:rPr>
        <w:t>2)</w:t>
      </w:r>
      <w:r w:rsidR="32DB269B" w:rsidRPr="005F0024">
        <w:rPr>
          <w:rFonts w:ascii="標楷體" w:eastAsia="標楷體" w:hAnsi="標楷體" w:cs="Times New Roman"/>
          <w:bCs/>
          <w:sz w:val="28"/>
          <w:szCs w:val="28"/>
        </w:rPr>
        <w:t>MDD</w:t>
      </w:r>
      <w:proofErr w:type="gramEnd"/>
      <w:r w:rsidR="00A66DD1" w:rsidRPr="005F0024">
        <w:rPr>
          <w:rFonts w:ascii="標楷體" w:eastAsia="標楷體" w:hAnsi="標楷體" w:cs="Times New Roman"/>
          <w:bCs/>
          <w:sz w:val="28"/>
          <w:szCs w:val="28"/>
        </w:rPr>
        <w:t xml:space="preserve">: </w:t>
      </w:r>
      <w:r w:rsidR="00A66DD1" w:rsidRPr="005F0024">
        <w:rPr>
          <w:rFonts w:ascii="標楷體" w:eastAsia="標楷體" w:hAnsi="標楷體" w:cs="Arial"/>
          <w:i/>
          <w:iCs/>
          <w:szCs w:val="24"/>
        </w:rPr>
        <w:t>-0.020469415070560548</w:t>
      </w:r>
    </w:p>
    <w:p w14:paraId="28706243" w14:textId="3F177B80" w:rsidR="32DB269B" w:rsidRPr="005F0024" w:rsidRDefault="005F0024" w:rsidP="005F0024">
      <w:pPr>
        <w:pStyle w:val="a5"/>
        <w:spacing w:line="360" w:lineRule="auto"/>
        <w:ind w:left="2160"/>
        <w:jc w:val="both"/>
        <w:rPr>
          <w:rFonts w:ascii="標楷體" w:eastAsia="標楷體" w:hAnsi="標楷體"/>
          <w:bCs/>
          <w:sz w:val="28"/>
          <w:szCs w:val="28"/>
        </w:rPr>
      </w:pPr>
      <w:r w:rsidRPr="005F0024">
        <w:rPr>
          <w:rFonts w:ascii="標楷體" w:eastAsia="標楷體" w:hAnsi="標楷體" w:cs="Times New Roman"/>
          <w:bCs/>
          <w:sz w:val="28"/>
          <w:szCs w:val="28"/>
        </w:rPr>
        <w:t>(</w:t>
      </w:r>
      <w:proofErr w:type="gramStart"/>
      <w:r w:rsidRPr="005F0024">
        <w:rPr>
          <w:rFonts w:ascii="標楷體" w:eastAsia="標楷體" w:hAnsi="標楷體" w:cs="Times New Roman"/>
          <w:bCs/>
          <w:sz w:val="28"/>
          <w:szCs w:val="28"/>
        </w:rPr>
        <w:t>3)</w:t>
      </w:r>
      <w:r w:rsidR="32DB269B" w:rsidRPr="005F0024">
        <w:rPr>
          <w:rFonts w:ascii="標楷體" w:eastAsia="標楷體" w:hAnsi="標楷體" w:cs="Times New Roman"/>
          <w:bCs/>
          <w:sz w:val="28"/>
          <w:szCs w:val="28"/>
        </w:rPr>
        <w:t>Process</w:t>
      </w:r>
      <w:proofErr w:type="gramEnd"/>
      <w:r w:rsidR="00A66DD1" w:rsidRPr="005F0024">
        <w:rPr>
          <w:rFonts w:ascii="標楷體" w:eastAsia="標楷體" w:hAnsi="標楷體" w:cs="Times New Roman"/>
          <w:bCs/>
          <w:sz w:val="28"/>
          <w:szCs w:val="28"/>
        </w:rPr>
        <w:t>:</w:t>
      </w:r>
    </w:p>
    <w:p w14:paraId="2F95FFC2" w14:textId="4FD3619B" w:rsidR="00A66DD1" w:rsidRPr="005F0024" w:rsidRDefault="002E6F31" w:rsidP="005F0024">
      <w:pPr>
        <w:pStyle w:val="a5"/>
        <w:spacing w:line="360" w:lineRule="auto"/>
        <w:ind w:left="426"/>
        <w:jc w:val="both"/>
        <w:rPr>
          <w:rFonts w:ascii="標楷體" w:eastAsia="標楷體" w:hAnsi="標楷體" w:hint="eastAsia"/>
          <w:bCs/>
          <w:sz w:val="28"/>
          <w:szCs w:val="28"/>
        </w:rPr>
      </w:pPr>
      <w:r w:rsidRPr="005F0024">
        <w:rPr>
          <w:rFonts w:ascii="標楷體" w:eastAsia="標楷體" w:hAnsi="標楷體"/>
          <w:noProof/>
        </w:rPr>
        <w:drawing>
          <wp:inline distT="0" distB="0" distL="0" distR="0" wp14:anchorId="6AE4F961" wp14:editId="08E268A1">
            <wp:extent cx="5731510" cy="1054598"/>
            <wp:effectExtent l="0" t="0" r="2540" b="0"/>
            <wp:docPr id="3" name="圖片 3" descr="https://lh3.googleusercontent.com/d7xb4m8Nq_UadI3IiYfDHj3MKizPDmh7qoZ7i1cq-IpM4aos5lmPNYNTRyehOww8Bhwx4J7F6oXEYFGLYQpZMXUZJR1tX9C5cMz2sddR6WIGaZ7BMrqnh2PngUu-8deCABrRKeBwy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d7xb4m8Nq_UadI3IiYfDHj3MKizPDmh7qoZ7i1cq-IpM4aos5lmPNYNTRyehOww8Bhwx4J7F6oXEYFGLYQpZMXUZJR1tX9C5cMz2sddR6WIGaZ7BMrqnh2PngUu-8deCABrRKeBwyt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054598"/>
                    </a:xfrm>
                    <a:prstGeom prst="rect">
                      <a:avLst/>
                    </a:prstGeom>
                    <a:noFill/>
                    <a:ln>
                      <a:noFill/>
                    </a:ln>
                  </pic:spPr>
                </pic:pic>
              </a:graphicData>
            </a:graphic>
          </wp:inline>
        </w:drawing>
      </w:r>
    </w:p>
    <w:p w14:paraId="6E74A9D4" w14:textId="176D6131" w:rsidR="617BB2EA" w:rsidRPr="005F0024" w:rsidRDefault="617BB2EA" w:rsidP="005F0024">
      <w:pPr>
        <w:spacing w:line="360" w:lineRule="auto"/>
        <w:ind w:left="960"/>
        <w:jc w:val="both"/>
        <w:rPr>
          <w:rFonts w:ascii="標楷體" w:eastAsia="標楷體" w:hAnsi="標楷體"/>
          <w:bCs/>
          <w:szCs w:val="24"/>
        </w:rPr>
      </w:pPr>
    </w:p>
    <w:p w14:paraId="4C7F97DB" w14:textId="78C4CBE7" w:rsidR="617BB2EA" w:rsidRPr="005F0024" w:rsidRDefault="617BB2EA" w:rsidP="005F0024">
      <w:pPr>
        <w:pStyle w:val="1"/>
        <w:spacing w:line="360" w:lineRule="auto"/>
        <w:rPr>
          <w:rFonts w:ascii="標楷體" w:eastAsia="標楷體" w:hAnsi="標楷體"/>
          <w:bCs/>
          <w:color w:val="auto"/>
        </w:rPr>
      </w:pPr>
      <w:bookmarkStart w:id="20" w:name="_Toc75383150"/>
      <w:r w:rsidRPr="005F0024">
        <w:rPr>
          <w:rFonts w:ascii="標楷體" w:eastAsia="標楷體" w:hAnsi="標楷體" w:cstheme="minorBidi"/>
          <w:bCs/>
          <w:color w:val="auto"/>
        </w:rPr>
        <w:t>六、未來展望:</w:t>
      </w:r>
      <w:bookmarkEnd w:id="20"/>
    </w:p>
    <w:p w14:paraId="10EDB8E4" w14:textId="3881D263"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1 我們這次專案的作法為手動挑選10檔基金，利用</w:t>
      </w:r>
      <w:proofErr w:type="spellStart"/>
      <w:r w:rsidRPr="005F0024">
        <w:rPr>
          <w:rFonts w:ascii="標楷體" w:eastAsia="標楷體" w:hAnsi="標楷體"/>
          <w:szCs w:val="24"/>
        </w:rPr>
        <w:t>ddpg</w:t>
      </w:r>
      <w:proofErr w:type="spellEnd"/>
      <w:r w:rsidRPr="005F0024">
        <w:rPr>
          <w:rFonts w:ascii="標楷體" w:eastAsia="標楷體" w:hAnsi="標楷體"/>
          <w:szCs w:val="24"/>
        </w:rPr>
        <w:t>進行10檔基金在每次下單前的權重分配為何，未來若能利用離散型action的模型(</w:t>
      </w:r>
      <w:proofErr w:type="spellStart"/>
      <w:r w:rsidRPr="005F0024">
        <w:rPr>
          <w:rFonts w:ascii="標楷體" w:eastAsia="標楷體" w:hAnsi="標楷體"/>
          <w:szCs w:val="24"/>
        </w:rPr>
        <w:t>ex:DQN</w:t>
      </w:r>
      <w:proofErr w:type="spellEnd"/>
      <w:r w:rsidRPr="005F0024">
        <w:rPr>
          <w:rFonts w:ascii="標楷體" w:eastAsia="標楷體" w:hAnsi="標楷體"/>
          <w:szCs w:val="24"/>
        </w:rPr>
        <w:t>)進行基金的挑選，將上述所提到的action1也交給模型進行學習，在實務上或許可以節省許多人力挑基金的決策時間。</w:t>
      </w:r>
    </w:p>
    <w:p w14:paraId="30E0411C" w14:textId="4B1112B5"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2.此次所用的消息面資料為每日的總體經濟層面之資料，未來可以針對在消息面的資料蒐集上加以琢磨。可以將action1所挑選出來的基金進行拆解，判斷出那些基金所包含的公司有哪些，在抓出所有包含那些公司的新聞資料進行訓練。這樣不僅可以參考到整體的系統性風險，也可以針對於各基金文字上的評價做出訓練。</w:t>
      </w:r>
    </w:p>
    <w:p w14:paraId="37F89795" w14:textId="51D42679" w:rsidR="617BB2EA" w:rsidRPr="005F0024" w:rsidRDefault="617BB2EA" w:rsidP="005F0024">
      <w:pPr>
        <w:spacing w:line="360" w:lineRule="auto"/>
        <w:ind w:firstLine="480"/>
        <w:jc w:val="both"/>
        <w:rPr>
          <w:rFonts w:ascii="標楷體" w:eastAsia="標楷體" w:hAnsi="標楷體"/>
          <w:szCs w:val="24"/>
        </w:rPr>
      </w:pPr>
      <w:r w:rsidRPr="005F0024">
        <w:rPr>
          <w:rFonts w:ascii="標楷體" w:eastAsia="標楷體" w:hAnsi="標楷體"/>
          <w:szCs w:val="24"/>
        </w:rPr>
        <w:t>3.DDPG 雖然是基於A2C的DRL框架，可以對於ACTOR所產生的ACTION進行雙重確認，但許多文獻上指出DDPG較不適合用於隨機的場景，且因為policy 的隨機性，雖然我們有利用replay buffer 提升了整體的抽樣，降低了variance，但還是有可能</w:t>
      </w:r>
      <w:r w:rsidRPr="005F0024">
        <w:rPr>
          <w:rFonts w:ascii="標楷體" w:eastAsia="標楷體" w:hAnsi="標楷體"/>
          <w:szCs w:val="24"/>
        </w:rPr>
        <w:lastRenderedPageBreak/>
        <w:t>造成在同樣optimal policy 回傳回來的回報值的variance會很大，導致模型訓練的不穩定，未來可以試試看使用Soft-actor-critic的演算法進行訓練。</w:t>
      </w:r>
    </w:p>
    <w:p w14:paraId="3D82340D" w14:textId="43090ED6" w:rsidR="617BB2EA" w:rsidRPr="005F0024" w:rsidRDefault="44313A13" w:rsidP="005F0024">
      <w:pPr>
        <w:spacing w:line="360" w:lineRule="auto"/>
        <w:ind w:firstLine="480"/>
        <w:jc w:val="both"/>
        <w:rPr>
          <w:rFonts w:ascii="標楷體" w:eastAsia="標楷體" w:hAnsi="標楷體"/>
          <w:szCs w:val="24"/>
        </w:rPr>
      </w:pPr>
      <w:r w:rsidRPr="005F0024">
        <w:rPr>
          <w:rFonts w:ascii="標楷體" w:eastAsia="標楷體" w:hAnsi="標楷體"/>
          <w:szCs w:val="24"/>
        </w:rPr>
        <w:t>4.在基金的action的交易頻率上，我們採取的是固定的交易頻率(每五天交易一次)，但其實在實務上，甚麼時候下交易也是對於整體獲利會造成很大的影響，或許後續的專案可以針對交易頻率進行訓練。</w:t>
      </w:r>
    </w:p>
    <w:p w14:paraId="369BE21B" w14:textId="724AFA33" w:rsidR="617BB2EA" w:rsidRPr="005F0024" w:rsidRDefault="617BB2EA" w:rsidP="005F0024">
      <w:pPr>
        <w:spacing w:line="360" w:lineRule="auto"/>
        <w:ind w:firstLine="480"/>
        <w:jc w:val="both"/>
        <w:rPr>
          <w:rFonts w:ascii="標楷體" w:eastAsia="標楷體" w:hAnsi="標楷體"/>
          <w:szCs w:val="24"/>
        </w:rPr>
      </w:pPr>
    </w:p>
    <w:p w14:paraId="677E9EAC" w14:textId="34DF6A21" w:rsidR="617BB2EA" w:rsidRPr="005F0024" w:rsidRDefault="617BB2EA" w:rsidP="005F0024">
      <w:pPr>
        <w:pStyle w:val="1"/>
        <w:spacing w:line="360" w:lineRule="auto"/>
        <w:rPr>
          <w:rFonts w:ascii="標楷體" w:eastAsia="標楷體" w:hAnsi="標楷體"/>
          <w:bCs/>
          <w:color w:val="auto"/>
        </w:rPr>
      </w:pPr>
      <w:bookmarkStart w:id="21" w:name="_Toc75383151"/>
      <w:r w:rsidRPr="005F0024">
        <w:rPr>
          <w:rFonts w:ascii="標楷體" w:eastAsia="標楷體" w:hAnsi="標楷體" w:cstheme="minorBidi"/>
          <w:bCs/>
          <w:color w:val="auto"/>
        </w:rPr>
        <w:t>七、參考資料</w:t>
      </w:r>
      <w:bookmarkEnd w:id="21"/>
    </w:p>
    <w:p w14:paraId="3C8F33D2" w14:textId="111E4ACA"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1.https://www.itread01.com/content/1548044844.html--  </w:t>
      </w:r>
    </w:p>
    <w:p w14:paraId="608497A0" w14:textId="5227D0AB" w:rsidR="002E6F31" w:rsidRPr="005F0024" w:rsidRDefault="002E6F31" w:rsidP="005F0024">
      <w:pPr>
        <w:spacing w:line="360" w:lineRule="auto"/>
        <w:jc w:val="both"/>
        <w:rPr>
          <w:rFonts w:ascii="標楷體" w:eastAsia="標楷體" w:hAnsi="標楷體"/>
          <w:szCs w:val="24"/>
        </w:rPr>
      </w:pPr>
      <w:r w:rsidRPr="005F0024">
        <w:rPr>
          <w:rFonts w:ascii="標楷體" w:eastAsia="標楷體" w:hAnsi="標楷體" w:hint="eastAsia"/>
          <w:szCs w:val="24"/>
        </w:rPr>
        <w:t>--深度強化學習</w:t>
      </w:r>
      <w:proofErr w:type="gramStart"/>
      <w:r w:rsidRPr="005F0024">
        <w:rPr>
          <w:rFonts w:ascii="標楷體" w:eastAsia="標楷體" w:hAnsi="標楷體" w:hint="eastAsia"/>
          <w:szCs w:val="24"/>
        </w:rPr>
        <w:t>——</w:t>
      </w:r>
      <w:proofErr w:type="gramEnd"/>
      <w:r w:rsidRPr="005F0024">
        <w:rPr>
          <w:rFonts w:ascii="標楷體" w:eastAsia="標楷體" w:hAnsi="標楷體" w:hint="eastAsia"/>
          <w:szCs w:val="24"/>
        </w:rPr>
        <w:t xml:space="preserve">連續動作控制DDPG、NAF </w:t>
      </w:r>
    </w:p>
    <w:p w14:paraId="4437C2DE" w14:textId="5C7D0D2E"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2. https://wiki.mbalib.com/zh-tw/%E8%B4%9D%E5%A1%94%E7%B3%BB%E6%95%B0 </w:t>
      </w:r>
    </w:p>
    <w:p w14:paraId="4AC04BCE" w14:textId="446F8E7A"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hint="eastAsia"/>
          <w:szCs w:val="24"/>
        </w:rPr>
        <w:t xml:space="preserve">-- 貝塔係數（Beta Coefficient） </w:t>
      </w:r>
    </w:p>
    <w:p w14:paraId="17FF9380" w14:textId="06B9C653"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3.https://ah.nccu.edu.tw/</w:t>
      </w:r>
      <w:proofErr w:type="spellStart"/>
      <w:r w:rsidRPr="005F0024">
        <w:rPr>
          <w:rFonts w:ascii="標楷體" w:eastAsia="標楷體" w:hAnsi="標楷體"/>
          <w:szCs w:val="24"/>
        </w:rPr>
        <w:t>item?item_id</w:t>
      </w:r>
      <w:proofErr w:type="spellEnd"/>
      <w:r w:rsidRPr="005F0024">
        <w:rPr>
          <w:rFonts w:ascii="標楷體" w:eastAsia="標楷體" w:hAnsi="標楷體"/>
          <w:szCs w:val="24"/>
        </w:rPr>
        <w:t xml:space="preserve">=113696 </w:t>
      </w:r>
    </w:p>
    <w:p w14:paraId="67B45597" w14:textId="1FFA1620"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hint="eastAsia"/>
          <w:szCs w:val="24"/>
        </w:rPr>
        <w:t xml:space="preserve">-- 股市趨勢預測之研究 -財經評論文本情感分析Predict the trend in the stock by Sentiment analyzing financial posts </w:t>
      </w:r>
    </w:p>
    <w:p w14:paraId="393322A9" w14:textId="582F9766"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4. https://wealthnavigatortw.com/series/how-to-compare-asset-allocations-using-risk-and-return-measures/ </w:t>
      </w:r>
    </w:p>
    <w:p w14:paraId="273B78FE" w14:textId="34D012BA"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hint="eastAsia"/>
          <w:szCs w:val="24"/>
        </w:rPr>
        <w:t xml:space="preserve">-- 資產配置策略評估：風險及報酬指標 </w:t>
      </w:r>
    </w:p>
    <w:p w14:paraId="44CF8FA9" w14:textId="2D6B27EA"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5.https://wiki.mbalib.com/zh-tw/%E4%B8%8B%E9%99%90%E9%A3%8E%E9%99%A9 </w:t>
      </w:r>
    </w:p>
    <w:p w14:paraId="17A52A0A" w14:textId="02E6F448"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hint="eastAsia"/>
          <w:szCs w:val="24"/>
        </w:rPr>
        <w:t xml:space="preserve">--下限風險 </w:t>
      </w:r>
    </w:p>
    <w:p w14:paraId="6438E549" w14:textId="71363170"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6. https://rich01.com/fund-indicator-3/ </w:t>
      </w:r>
    </w:p>
    <w:p w14:paraId="0BEFD6A0" w14:textId="47139A3D"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hint="eastAsia"/>
          <w:szCs w:val="24"/>
        </w:rPr>
        <w:t>-- 評估基金風險的3大 風險係數 指標：</w:t>
      </w:r>
      <w:proofErr w:type="gramStart"/>
      <w:r w:rsidRPr="005F0024">
        <w:rPr>
          <w:rFonts w:ascii="標楷體" w:eastAsia="標楷體" w:hAnsi="標楷體" w:hint="eastAsia"/>
          <w:szCs w:val="24"/>
        </w:rPr>
        <w:t>夏普值</w:t>
      </w:r>
      <w:proofErr w:type="gramEnd"/>
      <w:r w:rsidRPr="005F0024">
        <w:rPr>
          <w:rFonts w:ascii="標楷體" w:eastAsia="標楷體" w:hAnsi="標楷體" w:hint="eastAsia"/>
          <w:szCs w:val="24"/>
        </w:rPr>
        <w:t xml:space="preserve">、標準差、Beta值 </w:t>
      </w:r>
    </w:p>
    <w:p w14:paraId="04CAB51A" w14:textId="5610ED00"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7. https://rich01.com/what-is-kd-indicator/ </w:t>
      </w:r>
    </w:p>
    <w:p w14:paraId="5D203DF0" w14:textId="626106D8"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hint="eastAsia"/>
          <w:szCs w:val="24"/>
        </w:rPr>
        <w:t xml:space="preserve">--KD指標原理 </w:t>
      </w:r>
    </w:p>
    <w:p w14:paraId="2CB50759" w14:textId="3F50713F"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szCs w:val="24"/>
        </w:rPr>
        <w:t xml:space="preserve">8. https://rich01.com/rsi-index-review/ </w:t>
      </w:r>
    </w:p>
    <w:p w14:paraId="504395CF" w14:textId="0C15637E" w:rsidR="002E6F31" w:rsidRPr="005F0024" w:rsidRDefault="002E6F31" w:rsidP="005F0024">
      <w:pPr>
        <w:spacing w:line="360" w:lineRule="auto"/>
        <w:jc w:val="both"/>
        <w:rPr>
          <w:rFonts w:ascii="標楷體" w:eastAsia="標楷體" w:hAnsi="標楷體" w:hint="eastAsia"/>
          <w:szCs w:val="24"/>
        </w:rPr>
      </w:pPr>
      <w:r w:rsidRPr="005F0024">
        <w:rPr>
          <w:rFonts w:ascii="標楷體" w:eastAsia="標楷體" w:hAnsi="標楷體" w:hint="eastAsia"/>
          <w:szCs w:val="24"/>
        </w:rPr>
        <w:t xml:space="preserve">--RSI相對強弱指標原理 </w:t>
      </w:r>
    </w:p>
    <w:p w14:paraId="14CA9DF0" w14:textId="432ABA1E" w:rsidR="00D1089A" w:rsidRDefault="002E6F31" w:rsidP="005F0024">
      <w:pPr>
        <w:spacing w:line="360" w:lineRule="auto"/>
        <w:jc w:val="both"/>
        <w:rPr>
          <w:rFonts w:ascii="標楷體" w:eastAsia="標楷體" w:hAnsi="標楷體"/>
          <w:szCs w:val="24"/>
        </w:rPr>
      </w:pPr>
      <w:r w:rsidRPr="005F0024">
        <w:rPr>
          <w:rFonts w:ascii="標楷體" w:eastAsia="標楷體" w:hAnsi="標楷體"/>
          <w:szCs w:val="24"/>
        </w:rPr>
        <w:lastRenderedPageBreak/>
        <w:t xml:space="preserve">9. </w:t>
      </w:r>
      <w:hyperlink r:id="rId23" w:history="1">
        <w:r w:rsidR="00D1089A" w:rsidRPr="00770775">
          <w:rPr>
            <w:rStyle w:val="a4"/>
            <w:rFonts w:ascii="標楷體" w:eastAsia="標楷體" w:hAnsi="標楷體"/>
            <w:szCs w:val="24"/>
          </w:rPr>
          <w:t>https://stable-baselines3.readthedocs.io/en/master/</w:t>
        </w:r>
      </w:hyperlink>
    </w:p>
    <w:p w14:paraId="15C127EC" w14:textId="4E8576B0" w:rsidR="002E6F31" w:rsidRPr="005F0024" w:rsidRDefault="00D1089A" w:rsidP="005F0024">
      <w:pPr>
        <w:spacing w:line="360" w:lineRule="auto"/>
        <w:jc w:val="both"/>
        <w:rPr>
          <w:rFonts w:ascii="標楷體" w:eastAsia="標楷體" w:hAnsi="標楷體" w:hint="eastAsia"/>
          <w:szCs w:val="24"/>
        </w:rPr>
      </w:pPr>
      <w:r>
        <w:rPr>
          <w:rFonts w:ascii="標楷體" w:eastAsia="標楷體" w:hAnsi="標楷體" w:hint="eastAsia"/>
          <w:szCs w:val="24"/>
        </w:rPr>
        <w:t>-</w:t>
      </w:r>
      <w:r>
        <w:rPr>
          <w:rFonts w:ascii="標楷體" w:eastAsia="標楷體" w:hAnsi="標楷體"/>
          <w:szCs w:val="24"/>
        </w:rPr>
        <w:t xml:space="preserve">-stable baseline </w:t>
      </w:r>
      <w:r>
        <w:rPr>
          <w:rFonts w:ascii="標楷體" w:eastAsia="標楷體" w:hAnsi="標楷體" w:hint="eastAsia"/>
          <w:szCs w:val="24"/>
        </w:rPr>
        <w:t>程式參考1</w:t>
      </w:r>
      <w:r w:rsidR="002E6F31" w:rsidRPr="005F0024">
        <w:rPr>
          <w:rFonts w:ascii="標楷體" w:eastAsia="標楷體" w:hAnsi="標楷體"/>
          <w:szCs w:val="24"/>
        </w:rPr>
        <w:t xml:space="preserve"> </w:t>
      </w:r>
    </w:p>
    <w:p w14:paraId="690A4CAE" w14:textId="0593EA47" w:rsidR="002E6F31" w:rsidRDefault="002E6F31" w:rsidP="005F0024">
      <w:pPr>
        <w:spacing w:line="360" w:lineRule="auto"/>
        <w:jc w:val="both"/>
        <w:rPr>
          <w:rFonts w:ascii="標楷體" w:eastAsia="標楷體" w:hAnsi="標楷體"/>
          <w:szCs w:val="24"/>
        </w:rPr>
      </w:pPr>
      <w:r w:rsidRPr="005F0024">
        <w:rPr>
          <w:rFonts w:ascii="標楷體" w:eastAsia="標楷體" w:hAnsi="標楷體"/>
          <w:szCs w:val="24"/>
        </w:rPr>
        <w:t xml:space="preserve">10. https://github.com/AI4Finance-LLC/FinRL </w:t>
      </w:r>
    </w:p>
    <w:p w14:paraId="168F51C7" w14:textId="6F94233D" w:rsidR="00D1089A" w:rsidRPr="005F0024" w:rsidRDefault="00D1089A" w:rsidP="005F0024">
      <w:pPr>
        <w:spacing w:line="360" w:lineRule="auto"/>
        <w:jc w:val="both"/>
        <w:rPr>
          <w:rFonts w:ascii="標楷體" w:eastAsia="標楷體" w:hAnsi="標楷體" w:hint="eastAsia"/>
          <w:szCs w:val="24"/>
        </w:rPr>
      </w:pPr>
      <w:r>
        <w:rPr>
          <w:rFonts w:ascii="標楷體" w:eastAsia="標楷體" w:hAnsi="標楷體" w:hint="eastAsia"/>
          <w:szCs w:val="24"/>
        </w:rPr>
        <w:t>-</w:t>
      </w:r>
      <w:r>
        <w:rPr>
          <w:rFonts w:ascii="標楷體" w:eastAsia="標楷體" w:hAnsi="標楷體"/>
          <w:szCs w:val="24"/>
        </w:rPr>
        <w:t>-</w:t>
      </w:r>
      <w:r>
        <w:rPr>
          <w:rFonts w:ascii="標楷體" w:eastAsia="標楷體" w:hAnsi="標楷體" w:hint="eastAsia"/>
          <w:szCs w:val="24"/>
        </w:rPr>
        <w:t>-</w:t>
      </w:r>
      <w:r>
        <w:rPr>
          <w:rFonts w:ascii="標楷體" w:eastAsia="標楷體" w:hAnsi="標楷體"/>
          <w:szCs w:val="24"/>
        </w:rPr>
        <w:t xml:space="preserve">-stable baseline </w:t>
      </w:r>
      <w:r>
        <w:rPr>
          <w:rFonts w:ascii="標楷體" w:eastAsia="標楷體" w:hAnsi="標楷體" w:hint="eastAsia"/>
          <w:szCs w:val="24"/>
        </w:rPr>
        <w:t>程式參考</w:t>
      </w:r>
      <w:r>
        <w:rPr>
          <w:rFonts w:ascii="標楷體" w:eastAsia="標楷體" w:hAnsi="標楷體"/>
          <w:szCs w:val="24"/>
        </w:rPr>
        <w:t>2</w:t>
      </w:r>
    </w:p>
    <w:p w14:paraId="4B2C92F1" w14:textId="77777777" w:rsidR="002E6F31" w:rsidRPr="005F0024" w:rsidRDefault="002E6F31" w:rsidP="005F0024">
      <w:pPr>
        <w:spacing w:line="360" w:lineRule="auto"/>
        <w:jc w:val="both"/>
        <w:rPr>
          <w:rFonts w:ascii="標楷體" w:eastAsia="標楷體" w:hAnsi="標楷體"/>
          <w:szCs w:val="24"/>
        </w:rPr>
      </w:pPr>
      <w:r w:rsidRPr="005F0024">
        <w:rPr>
          <w:rFonts w:ascii="標楷體" w:eastAsia="標楷體" w:hAnsi="標楷體"/>
          <w:szCs w:val="24"/>
        </w:rPr>
        <w:t xml:space="preserve"> </w:t>
      </w:r>
    </w:p>
    <w:p w14:paraId="080DF854" w14:textId="77777777" w:rsidR="002E6F31" w:rsidRPr="005F0024" w:rsidRDefault="002E6F31" w:rsidP="005F0024">
      <w:pPr>
        <w:spacing w:line="360" w:lineRule="auto"/>
        <w:jc w:val="both"/>
        <w:rPr>
          <w:rFonts w:ascii="標楷體" w:eastAsia="標楷體" w:hAnsi="標楷體"/>
          <w:szCs w:val="24"/>
        </w:rPr>
      </w:pPr>
    </w:p>
    <w:p w14:paraId="1AFC5AA7" w14:textId="77777777" w:rsidR="002E6F31" w:rsidRPr="005F0024" w:rsidRDefault="002E6F31" w:rsidP="005F0024">
      <w:pPr>
        <w:spacing w:line="360" w:lineRule="auto"/>
        <w:jc w:val="both"/>
        <w:rPr>
          <w:rFonts w:ascii="標楷體" w:eastAsia="標楷體" w:hAnsi="標楷體"/>
          <w:szCs w:val="24"/>
        </w:rPr>
      </w:pPr>
      <w:r w:rsidRPr="005F0024">
        <w:rPr>
          <w:rFonts w:ascii="標楷體" w:eastAsia="標楷體" w:hAnsi="標楷體"/>
          <w:szCs w:val="24"/>
        </w:rPr>
        <w:t xml:space="preserve"> </w:t>
      </w:r>
    </w:p>
    <w:p w14:paraId="5E2E6B9E" w14:textId="77777777" w:rsidR="002E6F31" w:rsidRPr="005F0024" w:rsidRDefault="002E6F31" w:rsidP="005F0024">
      <w:pPr>
        <w:spacing w:line="360" w:lineRule="auto"/>
        <w:jc w:val="both"/>
        <w:rPr>
          <w:rFonts w:ascii="標楷體" w:eastAsia="標楷體" w:hAnsi="標楷體"/>
          <w:szCs w:val="24"/>
        </w:rPr>
      </w:pPr>
    </w:p>
    <w:p w14:paraId="35E37A05" w14:textId="77777777" w:rsidR="002E6F31" w:rsidRPr="005F0024" w:rsidRDefault="002E6F31" w:rsidP="005F0024">
      <w:pPr>
        <w:spacing w:line="360" w:lineRule="auto"/>
        <w:jc w:val="both"/>
        <w:rPr>
          <w:rFonts w:ascii="標楷體" w:eastAsia="標楷體" w:hAnsi="標楷體"/>
          <w:szCs w:val="24"/>
        </w:rPr>
      </w:pPr>
      <w:r w:rsidRPr="005F0024">
        <w:rPr>
          <w:rFonts w:ascii="標楷體" w:eastAsia="標楷體" w:hAnsi="標楷體"/>
          <w:szCs w:val="24"/>
        </w:rPr>
        <w:t xml:space="preserve"> </w:t>
      </w:r>
    </w:p>
    <w:p w14:paraId="72CCE1B0" w14:textId="77777777" w:rsidR="002E6F31" w:rsidRPr="005F0024" w:rsidRDefault="002E6F31" w:rsidP="005F0024">
      <w:pPr>
        <w:spacing w:line="360" w:lineRule="auto"/>
        <w:jc w:val="both"/>
        <w:rPr>
          <w:rFonts w:ascii="標楷體" w:eastAsia="標楷體" w:hAnsi="標楷體"/>
          <w:szCs w:val="24"/>
        </w:rPr>
      </w:pPr>
    </w:p>
    <w:p w14:paraId="38FB0EE7" w14:textId="77777777" w:rsidR="002E6F31" w:rsidRPr="005F0024" w:rsidRDefault="002E6F31" w:rsidP="005F0024">
      <w:pPr>
        <w:spacing w:line="360" w:lineRule="auto"/>
        <w:jc w:val="both"/>
        <w:rPr>
          <w:rFonts w:ascii="標楷體" w:eastAsia="標楷體" w:hAnsi="標楷體"/>
          <w:szCs w:val="24"/>
        </w:rPr>
      </w:pPr>
      <w:r w:rsidRPr="005F0024">
        <w:rPr>
          <w:rFonts w:ascii="標楷體" w:eastAsia="標楷體" w:hAnsi="標楷體"/>
          <w:szCs w:val="24"/>
        </w:rPr>
        <w:t xml:space="preserve"> </w:t>
      </w:r>
    </w:p>
    <w:p w14:paraId="12779866" w14:textId="77777777" w:rsidR="002E6F31" w:rsidRPr="005F0024" w:rsidRDefault="002E6F31" w:rsidP="005F0024">
      <w:pPr>
        <w:spacing w:line="360" w:lineRule="auto"/>
        <w:jc w:val="both"/>
        <w:rPr>
          <w:rFonts w:ascii="標楷體" w:eastAsia="標楷體" w:hAnsi="標楷體"/>
          <w:szCs w:val="24"/>
        </w:rPr>
      </w:pPr>
    </w:p>
    <w:p w14:paraId="7F91DD04" w14:textId="5708EEFB" w:rsidR="0A363FC9" w:rsidRPr="005F0024" w:rsidRDefault="0A363FC9" w:rsidP="005F0024">
      <w:pPr>
        <w:spacing w:line="360" w:lineRule="auto"/>
        <w:jc w:val="both"/>
        <w:rPr>
          <w:rFonts w:ascii="標楷體" w:eastAsia="標楷體" w:hAnsi="標楷體"/>
          <w:szCs w:val="24"/>
        </w:rPr>
      </w:pPr>
    </w:p>
    <w:p w14:paraId="64A7F36C" w14:textId="71C62831" w:rsidR="01D6E065" w:rsidRPr="005F0024" w:rsidRDefault="01D6E065" w:rsidP="005F0024">
      <w:pPr>
        <w:spacing w:line="360" w:lineRule="auto"/>
        <w:rPr>
          <w:rFonts w:ascii="標楷體" w:eastAsia="標楷體" w:hAnsi="標楷體" w:cs="微軟正黑體"/>
          <w:szCs w:val="24"/>
        </w:rPr>
      </w:pPr>
    </w:p>
    <w:p w14:paraId="6F201BA4" w14:textId="69EF11D8" w:rsidR="01D6E065" w:rsidRPr="005F0024" w:rsidRDefault="01D6E065" w:rsidP="005F0024">
      <w:pPr>
        <w:spacing w:line="360" w:lineRule="auto"/>
        <w:rPr>
          <w:rFonts w:ascii="標楷體" w:eastAsia="標楷體" w:hAnsi="標楷體" w:cs="微軟正黑體"/>
          <w:szCs w:val="24"/>
        </w:rPr>
      </w:pPr>
    </w:p>
    <w:p w14:paraId="5AEDAA86" w14:textId="73E0EA5B" w:rsidR="01D6E065" w:rsidRPr="005F0024" w:rsidRDefault="01D6E065" w:rsidP="005F0024">
      <w:pPr>
        <w:spacing w:line="360" w:lineRule="auto"/>
        <w:rPr>
          <w:rFonts w:ascii="標楷體" w:eastAsia="標楷體" w:hAnsi="標楷體"/>
          <w:szCs w:val="24"/>
        </w:rPr>
      </w:pPr>
    </w:p>
    <w:p w14:paraId="7D8A7A16" w14:textId="3743FF0F" w:rsidR="01D6E065" w:rsidRPr="005F0024" w:rsidRDefault="01D6E065" w:rsidP="005F0024">
      <w:pPr>
        <w:spacing w:line="360" w:lineRule="auto"/>
        <w:jc w:val="both"/>
        <w:rPr>
          <w:rFonts w:ascii="標楷體" w:eastAsia="標楷體" w:hAnsi="標楷體"/>
          <w:szCs w:val="24"/>
        </w:rPr>
      </w:pPr>
    </w:p>
    <w:p w14:paraId="1E6DD3C2" w14:textId="5A3ED05B" w:rsidR="617BB2EA" w:rsidRPr="005F0024" w:rsidRDefault="617BB2EA" w:rsidP="005F0024">
      <w:pPr>
        <w:spacing w:line="360" w:lineRule="auto"/>
        <w:jc w:val="both"/>
        <w:rPr>
          <w:rFonts w:ascii="標楷體" w:eastAsia="標楷體" w:hAnsi="標楷體"/>
          <w:szCs w:val="24"/>
        </w:rPr>
      </w:pPr>
    </w:p>
    <w:sectPr w:rsidR="617BB2EA" w:rsidRPr="005F0024">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06DF"/>
    <w:multiLevelType w:val="hybridMultilevel"/>
    <w:tmpl w:val="70FE556A"/>
    <w:lvl w:ilvl="0" w:tplc="2744E664">
      <w:start w:val="1"/>
      <w:numFmt w:val="upperLetter"/>
      <w:lvlText w:val="%1."/>
      <w:lvlJc w:val="left"/>
      <w:pPr>
        <w:ind w:left="360" w:hanging="360"/>
      </w:pPr>
    </w:lvl>
    <w:lvl w:ilvl="1" w:tplc="4FC24B28">
      <w:start w:val="1"/>
      <w:numFmt w:val="lowerLetter"/>
      <w:lvlText w:val="%2."/>
      <w:lvlJc w:val="left"/>
      <w:pPr>
        <w:ind w:left="1080" w:hanging="360"/>
      </w:pPr>
    </w:lvl>
    <w:lvl w:ilvl="2" w:tplc="8D92C65A">
      <w:start w:val="1"/>
      <w:numFmt w:val="lowerRoman"/>
      <w:lvlText w:val="%3."/>
      <w:lvlJc w:val="right"/>
      <w:pPr>
        <w:ind w:left="1800" w:hanging="180"/>
      </w:pPr>
    </w:lvl>
    <w:lvl w:ilvl="3" w:tplc="28E6706C">
      <w:start w:val="1"/>
      <w:numFmt w:val="decimal"/>
      <w:lvlText w:val="%4."/>
      <w:lvlJc w:val="left"/>
      <w:pPr>
        <w:ind w:left="2520" w:hanging="360"/>
      </w:pPr>
    </w:lvl>
    <w:lvl w:ilvl="4" w:tplc="437A0660">
      <w:start w:val="1"/>
      <w:numFmt w:val="lowerLetter"/>
      <w:lvlText w:val="%5."/>
      <w:lvlJc w:val="left"/>
      <w:pPr>
        <w:ind w:left="3240" w:hanging="360"/>
      </w:pPr>
    </w:lvl>
    <w:lvl w:ilvl="5" w:tplc="E64A5390">
      <w:start w:val="1"/>
      <w:numFmt w:val="lowerRoman"/>
      <w:lvlText w:val="%6."/>
      <w:lvlJc w:val="right"/>
      <w:pPr>
        <w:ind w:left="3960" w:hanging="180"/>
      </w:pPr>
    </w:lvl>
    <w:lvl w:ilvl="6" w:tplc="16B69538">
      <w:start w:val="1"/>
      <w:numFmt w:val="decimal"/>
      <w:lvlText w:val="%7."/>
      <w:lvlJc w:val="left"/>
      <w:pPr>
        <w:ind w:left="4680" w:hanging="360"/>
      </w:pPr>
    </w:lvl>
    <w:lvl w:ilvl="7" w:tplc="FCF02A6C">
      <w:start w:val="1"/>
      <w:numFmt w:val="lowerLetter"/>
      <w:lvlText w:val="%8."/>
      <w:lvlJc w:val="left"/>
      <w:pPr>
        <w:ind w:left="5400" w:hanging="360"/>
      </w:pPr>
    </w:lvl>
    <w:lvl w:ilvl="8" w:tplc="D1740408">
      <w:start w:val="1"/>
      <w:numFmt w:val="lowerRoman"/>
      <w:lvlText w:val="%9."/>
      <w:lvlJc w:val="right"/>
      <w:pPr>
        <w:ind w:left="6120" w:hanging="180"/>
      </w:pPr>
    </w:lvl>
  </w:abstractNum>
  <w:abstractNum w:abstractNumId="1" w15:restartNumberingAfterBreak="0">
    <w:nsid w:val="11CA1F8D"/>
    <w:multiLevelType w:val="hybridMultilevel"/>
    <w:tmpl w:val="2F08BAF8"/>
    <w:lvl w:ilvl="0" w:tplc="2F263040">
      <w:start w:val="1"/>
      <w:numFmt w:val="decimal"/>
      <w:lvlText w:val="%1."/>
      <w:lvlJc w:val="left"/>
      <w:pPr>
        <w:ind w:left="720" w:hanging="360"/>
      </w:pPr>
    </w:lvl>
    <w:lvl w:ilvl="1" w:tplc="8F9E099C">
      <w:start w:val="1"/>
      <w:numFmt w:val="lowerLetter"/>
      <w:lvlText w:val="%2."/>
      <w:lvlJc w:val="left"/>
      <w:pPr>
        <w:ind w:left="1440" w:hanging="360"/>
      </w:pPr>
    </w:lvl>
    <w:lvl w:ilvl="2" w:tplc="F7308518">
      <w:start w:val="1"/>
      <w:numFmt w:val="lowerRoman"/>
      <w:lvlText w:val="%3."/>
      <w:lvlJc w:val="right"/>
      <w:pPr>
        <w:ind w:left="2160" w:hanging="180"/>
      </w:pPr>
    </w:lvl>
    <w:lvl w:ilvl="3" w:tplc="7FF65E52">
      <w:start w:val="1"/>
      <w:numFmt w:val="decimal"/>
      <w:lvlText w:val="%4."/>
      <w:lvlJc w:val="left"/>
      <w:pPr>
        <w:ind w:left="2880" w:hanging="360"/>
      </w:pPr>
    </w:lvl>
    <w:lvl w:ilvl="4" w:tplc="D54C3D66">
      <w:start w:val="1"/>
      <w:numFmt w:val="lowerLetter"/>
      <w:lvlText w:val="%5."/>
      <w:lvlJc w:val="left"/>
      <w:pPr>
        <w:ind w:left="3600" w:hanging="360"/>
      </w:pPr>
    </w:lvl>
    <w:lvl w:ilvl="5" w:tplc="D048DC22">
      <w:start w:val="1"/>
      <w:numFmt w:val="lowerRoman"/>
      <w:lvlText w:val="%6."/>
      <w:lvlJc w:val="right"/>
      <w:pPr>
        <w:ind w:left="4320" w:hanging="180"/>
      </w:pPr>
    </w:lvl>
    <w:lvl w:ilvl="6" w:tplc="BC68609A">
      <w:start w:val="1"/>
      <w:numFmt w:val="decimal"/>
      <w:lvlText w:val="%7."/>
      <w:lvlJc w:val="left"/>
      <w:pPr>
        <w:ind w:left="5040" w:hanging="360"/>
      </w:pPr>
    </w:lvl>
    <w:lvl w:ilvl="7" w:tplc="7862CD30">
      <w:start w:val="1"/>
      <w:numFmt w:val="lowerLetter"/>
      <w:lvlText w:val="%8."/>
      <w:lvlJc w:val="left"/>
      <w:pPr>
        <w:ind w:left="5760" w:hanging="360"/>
      </w:pPr>
    </w:lvl>
    <w:lvl w:ilvl="8" w:tplc="5EB6EECA">
      <w:start w:val="1"/>
      <w:numFmt w:val="lowerRoman"/>
      <w:lvlText w:val="%9."/>
      <w:lvlJc w:val="right"/>
      <w:pPr>
        <w:ind w:left="6480" w:hanging="180"/>
      </w:pPr>
    </w:lvl>
  </w:abstractNum>
  <w:abstractNum w:abstractNumId="2" w15:restartNumberingAfterBreak="0">
    <w:nsid w:val="266D4B34"/>
    <w:multiLevelType w:val="hybridMultilevel"/>
    <w:tmpl w:val="B5E0C87E"/>
    <w:lvl w:ilvl="0" w:tplc="288E1536">
      <w:start w:val="1"/>
      <w:numFmt w:val="decimal"/>
      <w:lvlText w:val="%1."/>
      <w:lvlJc w:val="left"/>
      <w:pPr>
        <w:ind w:left="360" w:hanging="360"/>
      </w:pPr>
    </w:lvl>
    <w:lvl w:ilvl="1" w:tplc="3D88FCE4">
      <w:start w:val="1"/>
      <w:numFmt w:val="lowerLetter"/>
      <w:lvlText w:val="%2."/>
      <w:lvlJc w:val="left"/>
      <w:pPr>
        <w:ind w:left="1080" w:hanging="360"/>
      </w:pPr>
    </w:lvl>
    <w:lvl w:ilvl="2" w:tplc="62F8461E">
      <w:start w:val="1"/>
      <w:numFmt w:val="lowerRoman"/>
      <w:lvlText w:val="%3."/>
      <w:lvlJc w:val="right"/>
      <w:pPr>
        <w:ind w:left="1800" w:hanging="180"/>
      </w:pPr>
    </w:lvl>
    <w:lvl w:ilvl="3" w:tplc="59FA5A6C">
      <w:start w:val="1"/>
      <w:numFmt w:val="decimal"/>
      <w:lvlText w:val="%4."/>
      <w:lvlJc w:val="left"/>
      <w:pPr>
        <w:ind w:left="2520" w:hanging="360"/>
      </w:pPr>
    </w:lvl>
    <w:lvl w:ilvl="4" w:tplc="3766A59E">
      <w:start w:val="1"/>
      <w:numFmt w:val="lowerLetter"/>
      <w:lvlText w:val="%5."/>
      <w:lvlJc w:val="left"/>
      <w:pPr>
        <w:ind w:left="3240" w:hanging="360"/>
      </w:pPr>
    </w:lvl>
    <w:lvl w:ilvl="5" w:tplc="4984BE02">
      <w:start w:val="1"/>
      <w:numFmt w:val="lowerRoman"/>
      <w:lvlText w:val="%6."/>
      <w:lvlJc w:val="right"/>
      <w:pPr>
        <w:ind w:left="3960" w:hanging="180"/>
      </w:pPr>
    </w:lvl>
    <w:lvl w:ilvl="6" w:tplc="F85A1702">
      <w:start w:val="1"/>
      <w:numFmt w:val="decimal"/>
      <w:lvlText w:val="%7."/>
      <w:lvlJc w:val="left"/>
      <w:pPr>
        <w:ind w:left="4680" w:hanging="360"/>
      </w:pPr>
    </w:lvl>
    <w:lvl w:ilvl="7" w:tplc="EC6C7D6E">
      <w:start w:val="1"/>
      <w:numFmt w:val="lowerLetter"/>
      <w:lvlText w:val="%8."/>
      <w:lvlJc w:val="left"/>
      <w:pPr>
        <w:ind w:left="5400" w:hanging="360"/>
      </w:pPr>
    </w:lvl>
    <w:lvl w:ilvl="8" w:tplc="5EB6FD08">
      <w:start w:val="1"/>
      <w:numFmt w:val="lowerRoman"/>
      <w:lvlText w:val="%9."/>
      <w:lvlJc w:val="right"/>
      <w:pPr>
        <w:ind w:left="6120" w:hanging="180"/>
      </w:pPr>
    </w:lvl>
  </w:abstractNum>
  <w:abstractNum w:abstractNumId="3" w15:restartNumberingAfterBreak="0">
    <w:nsid w:val="29AC7264"/>
    <w:multiLevelType w:val="hybridMultilevel"/>
    <w:tmpl w:val="849CD310"/>
    <w:lvl w:ilvl="0" w:tplc="83AA953A">
      <w:start w:val="1"/>
      <w:numFmt w:val="bullet"/>
      <w:lvlText w:val=""/>
      <w:lvlJc w:val="left"/>
      <w:pPr>
        <w:ind w:left="720" w:hanging="360"/>
      </w:pPr>
      <w:rPr>
        <w:rFonts w:ascii="Symbol" w:hAnsi="Symbol" w:hint="default"/>
      </w:rPr>
    </w:lvl>
    <w:lvl w:ilvl="1" w:tplc="4F305864">
      <w:start w:val="1"/>
      <w:numFmt w:val="bullet"/>
      <w:lvlText w:val="o"/>
      <w:lvlJc w:val="left"/>
      <w:pPr>
        <w:ind w:left="1440" w:hanging="360"/>
      </w:pPr>
      <w:rPr>
        <w:rFonts w:ascii="Courier New" w:hAnsi="Courier New" w:hint="default"/>
      </w:rPr>
    </w:lvl>
    <w:lvl w:ilvl="2" w:tplc="67BAA940">
      <w:start w:val="1"/>
      <w:numFmt w:val="bullet"/>
      <w:lvlText w:val=""/>
      <w:lvlJc w:val="left"/>
      <w:pPr>
        <w:ind w:left="2160" w:hanging="360"/>
      </w:pPr>
      <w:rPr>
        <w:rFonts w:ascii="Wingdings" w:hAnsi="Wingdings" w:hint="default"/>
      </w:rPr>
    </w:lvl>
    <w:lvl w:ilvl="3" w:tplc="8BC6D684">
      <w:start w:val="1"/>
      <w:numFmt w:val="bullet"/>
      <w:lvlText w:val=""/>
      <w:lvlJc w:val="left"/>
      <w:pPr>
        <w:ind w:left="2880" w:hanging="360"/>
      </w:pPr>
      <w:rPr>
        <w:rFonts w:ascii="Symbol" w:hAnsi="Symbol" w:hint="default"/>
      </w:rPr>
    </w:lvl>
    <w:lvl w:ilvl="4" w:tplc="36FE2406">
      <w:start w:val="1"/>
      <w:numFmt w:val="bullet"/>
      <w:lvlText w:val="o"/>
      <w:lvlJc w:val="left"/>
      <w:pPr>
        <w:ind w:left="3600" w:hanging="360"/>
      </w:pPr>
      <w:rPr>
        <w:rFonts w:ascii="Courier New" w:hAnsi="Courier New" w:hint="default"/>
      </w:rPr>
    </w:lvl>
    <w:lvl w:ilvl="5" w:tplc="806408E0">
      <w:start w:val="1"/>
      <w:numFmt w:val="bullet"/>
      <w:lvlText w:val=""/>
      <w:lvlJc w:val="left"/>
      <w:pPr>
        <w:ind w:left="4320" w:hanging="360"/>
      </w:pPr>
      <w:rPr>
        <w:rFonts w:ascii="Wingdings" w:hAnsi="Wingdings" w:hint="default"/>
      </w:rPr>
    </w:lvl>
    <w:lvl w:ilvl="6" w:tplc="F75E8290">
      <w:start w:val="1"/>
      <w:numFmt w:val="bullet"/>
      <w:lvlText w:val=""/>
      <w:lvlJc w:val="left"/>
      <w:pPr>
        <w:ind w:left="5040" w:hanging="360"/>
      </w:pPr>
      <w:rPr>
        <w:rFonts w:ascii="Symbol" w:hAnsi="Symbol" w:hint="default"/>
      </w:rPr>
    </w:lvl>
    <w:lvl w:ilvl="7" w:tplc="32D221F8">
      <w:start w:val="1"/>
      <w:numFmt w:val="bullet"/>
      <w:lvlText w:val="o"/>
      <w:lvlJc w:val="left"/>
      <w:pPr>
        <w:ind w:left="5760" w:hanging="360"/>
      </w:pPr>
      <w:rPr>
        <w:rFonts w:ascii="Courier New" w:hAnsi="Courier New" w:hint="default"/>
      </w:rPr>
    </w:lvl>
    <w:lvl w:ilvl="8" w:tplc="870A03AE">
      <w:start w:val="1"/>
      <w:numFmt w:val="bullet"/>
      <w:lvlText w:val=""/>
      <w:lvlJc w:val="left"/>
      <w:pPr>
        <w:ind w:left="6480" w:hanging="360"/>
      </w:pPr>
      <w:rPr>
        <w:rFonts w:ascii="Wingdings" w:hAnsi="Wingdings" w:hint="default"/>
      </w:rPr>
    </w:lvl>
  </w:abstractNum>
  <w:abstractNum w:abstractNumId="4" w15:restartNumberingAfterBreak="0">
    <w:nsid w:val="2BD26493"/>
    <w:multiLevelType w:val="hybridMultilevel"/>
    <w:tmpl w:val="5D76D6B4"/>
    <w:lvl w:ilvl="0" w:tplc="6C9ACC26">
      <w:start w:val="1"/>
      <w:numFmt w:val="decimal"/>
      <w:lvlText w:val="%1."/>
      <w:lvlJc w:val="left"/>
      <w:pPr>
        <w:ind w:left="720" w:hanging="360"/>
      </w:pPr>
    </w:lvl>
    <w:lvl w:ilvl="1" w:tplc="6150C8D0">
      <w:start w:val="1"/>
      <w:numFmt w:val="lowerLetter"/>
      <w:lvlText w:val="%2."/>
      <w:lvlJc w:val="left"/>
      <w:pPr>
        <w:ind w:left="1440" w:hanging="360"/>
      </w:pPr>
    </w:lvl>
    <w:lvl w:ilvl="2" w:tplc="69102852">
      <w:start w:val="1"/>
      <w:numFmt w:val="lowerRoman"/>
      <w:lvlText w:val="%3."/>
      <w:lvlJc w:val="right"/>
      <w:pPr>
        <w:ind w:left="2160" w:hanging="180"/>
      </w:pPr>
    </w:lvl>
    <w:lvl w:ilvl="3" w:tplc="30C44BD4">
      <w:start w:val="1"/>
      <w:numFmt w:val="decimal"/>
      <w:lvlText w:val="%4."/>
      <w:lvlJc w:val="left"/>
      <w:pPr>
        <w:ind w:left="2880" w:hanging="360"/>
      </w:pPr>
    </w:lvl>
    <w:lvl w:ilvl="4" w:tplc="732E3004">
      <w:start w:val="1"/>
      <w:numFmt w:val="lowerLetter"/>
      <w:lvlText w:val="%5."/>
      <w:lvlJc w:val="left"/>
      <w:pPr>
        <w:ind w:left="3600" w:hanging="360"/>
      </w:pPr>
    </w:lvl>
    <w:lvl w:ilvl="5" w:tplc="90C8AAAC">
      <w:start w:val="1"/>
      <w:numFmt w:val="lowerRoman"/>
      <w:lvlText w:val="%6."/>
      <w:lvlJc w:val="right"/>
      <w:pPr>
        <w:ind w:left="4320" w:hanging="180"/>
      </w:pPr>
    </w:lvl>
    <w:lvl w:ilvl="6" w:tplc="112E7C60">
      <w:start w:val="1"/>
      <w:numFmt w:val="decimal"/>
      <w:lvlText w:val="%7."/>
      <w:lvlJc w:val="left"/>
      <w:pPr>
        <w:ind w:left="5040" w:hanging="360"/>
      </w:pPr>
    </w:lvl>
    <w:lvl w:ilvl="7" w:tplc="D1B0FE96">
      <w:start w:val="1"/>
      <w:numFmt w:val="lowerLetter"/>
      <w:lvlText w:val="%8."/>
      <w:lvlJc w:val="left"/>
      <w:pPr>
        <w:ind w:left="5760" w:hanging="360"/>
      </w:pPr>
    </w:lvl>
    <w:lvl w:ilvl="8" w:tplc="4A02B8F0">
      <w:start w:val="1"/>
      <w:numFmt w:val="lowerRoman"/>
      <w:lvlText w:val="%9."/>
      <w:lvlJc w:val="right"/>
      <w:pPr>
        <w:ind w:left="6480" w:hanging="180"/>
      </w:pPr>
    </w:lvl>
  </w:abstractNum>
  <w:abstractNum w:abstractNumId="5" w15:restartNumberingAfterBreak="0">
    <w:nsid w:val="2E842F00"/>
    <w:multiLevelType w:val="hybridMultilevel"/>
    <w:tmpl w:val="89BA3B16"/>
    <w:lvl w:ilvl="0" w:tplc="3E4A1594">
      <w:start w:val="1"/>
      <w:numFmt w:val="decimal"/>
      <w:lvlText w:val="%1."/>
      <w:lvlJc w:val="left"/>
      <w:pPr>
        <w:ind w:left="720" w:hanging="360"/>
      </w:pPr>
    </w:lvl>
    <w:lvl w:ilvl="1" w:tplc="390A8224">
      <w:start w:val="1"/>
      <w:numFmt w:val="lowerLetter"/>
      <w:lvlText w:val="%2."/>
      <w:lvlJc w:val="left"/>
      <w:pPr>
        <w:ind w:left="1440" w:hanging="360"/>
      </w:pPr>
    </w:lvl>
    <w:lvl w:ilvl="2" w:tplc="0FD6CB0E">
      <w:start w:val="1"/>
      <w:numFmt w:val="lowerRoman"/>
      <w:lvlText w:val="%3."/>
      <w:lvlJc w:val="right"/>
      <w:pPr>
        <w:ind w:left="2160" w:hanging="180"/>
      </w:pPr>
    </w:lvl>
    <w:lvl w:ilvl="3" w:tplc="6298E5DA">
      <w:start w:val="1"/>
      <w:numFmt w:val="decimal"/>
      <w:lvlText w:val="%4."/>
      <w:lvlJc w:val="left"/>
      <w:pPr>
        <w:ind w:left="2880" w:hanging="360"/>
      </w:pPr>
    </w:lvl>
    <w:lvl w:ilvl="4" w:tplc="8A926F04">
      <w:start w:val="1"/>
      <w:numFmt w:val="lowerLetter"/>
      <w:lvlText w:val="%5."/>
      <w:lvlJc w:val="left"/>
      <w:pPr>
        <w:ind w:left="3600" w:hanging="360"/>
      </w:pPr>
    </w:lvl>
    <w:lvl w:ilvl="5" w:tplc="621E862C">
      <w:start w:val="1"/>
      <w:numFmt w:val="lowerRoman"/>
      <w:lvlText w:val="%6."/>
      <w:lvlJc w:val="right"/>
      <w:pPr>
        <w:ind w:left="4320" w:hanging="180"/>
      </w:pPr>
    </w:lvl>
    <w:lvl w:ilvl="6" w:tplc="DFB8239A">
      <w:start w:val="1"/>
      <w:numFmt w:val="decimal"/>
      <w:lvlText w:val="%7."/>
      <w:lvlJc w:val="left"/>
      <w:pPr>
        <w:ind w:left="5040" w:hanging="360"/>
      </w:pPr>
    </w:lvl>
    <w:lvl w:ilvl="7" w:tplc="1F8EFAF0">
      <w:start w:val="1"/>
      <w:numFmt w:val="lowerLetter"/>
      <w:lvlText w:val="%8."/>
      <w:lvlJc w:val="left"/>
      <w:pPr>
        <w:ind w:left="5760" w:hanging="360"/>
      </w:pPr>
    </w:lvl>
    <w:lvl w:ilvl="8" w:tplc="624ECC54">
      <w:start w:val="1"/>
      <w:numFmt w:val="lowerRoman"/>
      <w:lvlText w:val="%9."/>
      <w:lvlJc w:val="right"/>
      <w:pPr>
        <w:ind w:left="6480" w:hanging="180"/>
      </w:pPr>
    </w:lvl>
  </w:abstractNum>
  <w:abstractNum w:abstractNumId="6" w15:restartNumberingAfterBreak="0">
    <w:nsid w:val="32DF4620"/>
    <w:multiLevelType w:val="hybridMultilevel"/>
    <w:tmpl w:val="F3C8F3B6"/>
    <w:lvl w:ilvl="0" w:tplc="3426EE7E">
      <w:start w:val="1"/>
      <w:numFmt w:val="decimal"/>
      <w:lvlText w:val="%1."/>
      <w:lvlJc w:val="left"/>
      <w:pPr>
        <w:ind w:left="720" w:hanging="360"/>
      </w:pPr>
    </w:lvl>
    <w:lvl w:ilvl="1" w:tplc="0688E584">
      <w:start w:val="1"/>
      <w:numFmt w:val="lowerLetter"/>
      <w:lvlText w:val="%2."/>
      <w:lvlJc w:val="left"/>
      <w:pPr>
        <w:ind w:left="1440" w:hanging="360"/>
      </w:pPr>
    </w:lvl>
    <w:lvl w:ilvl="2" w:tplc="B50C1F32">
      <w:start w:val="1"/>
      <w:numFmt w:val="lowerRoman"/>
      <w:lvlText w:val="%3."/>
      <w:lvlJc w:val="right"/>
      <w:pPr>
        <w:ind w:left="2160" w:hanging="180"/>
      </w:pPr>
    </w:lvl>
    <w:lvl w:ilvl="3" w:tplc="2E6680C2">
      <w:start w:val="1"/>
      <w:numFmt w:val="decimal"/>
      <w:lvlText w:val="%4."/>
      <w:lvlJc w:val="left"/>
      <w:pPr>
        <w:ind w:left="2880" w:hanging="360"/>
      </w:pPr>
    </w:lvl>
    <w:lvl w:ilvl="4" w:tplc="36E8CC1A">
      <w:start w:val="1"/>
      <w:numFmt w:val="lowerLetter"/>
      <w:lvlText w:val="%5."/>
      <w:lvlJc w:val="left"/>
      <w:pPr>
        <w:ind w:left="3600" w:hanging="360"/>
      </w:pPr>
    </w:lvl>
    <w:lvl w:ilvl="5" w:tplc="AFDE85F8">
      <w:start w:val="1"/>
      <w:numFmt w:val="lowerRoman"/>
      <w:lvlText w:val="%6."/>
      <w:lvlJc w:val="right"/>
      <w:pPr>
        <w:ind w:left="4320" w:hanging="180"/>
      </w:pPr>
    </w:lvl>
    <w:lvl w:ilvl="6" w:tplc="0F86DA8A">
      <w:start w:val="1"/>
      <w:numFmt w:val="decimal"/>
      <w:lvlText w:val="%7."/>
      <w:lvlJc w:val="left"/>
      <w:pPr>
        <w:ind w:left="5040" w:hanging="360"/>
      </w:pPr>
    </w:lvl>
    <w:lvl w:ilvl="7" w:tplc="836E9720">
      <w:start w:val="1"/>
      <w:numFmt w:val="lowerLetter"/>
      <w:lvlText w:val="%8."/>
      <w:lvlJc w:val="left"/>
      <w:pPr>
        <w:ind w:left="5760" w:hanging="360"/>
      </w:pPr>
    </w:lvl>
    <w:lvl w:ilvl="8" w:tplc="4F6EA920">
      <w:start w:val="1"/>
      <w:numFmt w:val="lowerRoman"/>
      <w:lvlText w:val="%9."/>
      <w:lvlJc w:val="right"/>
      <w:pPr>
        <w:ind w:left="6480" w:hanging="180"/>
      </w:pPr>
    </w:lvl>
  </w:abstractNum>
  <w:abstractNum w:abstractNumId="7" w15:restartNumberingAfterBreak="0">
    <w:nsid w:val="379A44AD"/>
    <w:multiLevelType w:val="hybridMultilevel"/>
    <w:tmpl w:val="D548C7CE"/>
    <w:lvl w:ilvl="0" w:tplc="D688D480">
      <w:start w:val="1"/>
      <w:numFmt w:val="decimal"/>
      <w:lvlText w:val="%1."/>
      <w:lvlJc w:val="left"/>
      <w:pPr>
        <w:ind w:left="720" w:hanging="360"/>
      </w:pPr>
    </w:lvl>
    <w:lvl w:ilvl="1" w:tplc="D3C8243A">
      <w:start w:val="1"/>
      <w:numFmt w:val="lowerLetter"/>
      <w:lvlText w:val="%2."/>
      <w:lvlJc w:val="left"/>
      <w:pPr>
        <w:ind w:left="1440" w:hanging="360"/>
      </w:pPr>
    </w:lvl>
    <w:lvl w:ilvl="2" w:tplc="419687A8">
      <w:start w:val="1"/>
      <w:numFmt w:val="lowerRoman"/>
      <w:lvlText w:val="%3."/>
      <w:lvlJc w:val="right"/>
      <w:pPr>
        <w:ind w:left="2160" w:hanging="180"/>
      </w:pPr>
    </w:lvl>
    <w:lvl w:ilvl="3" w:tplc="A0D47B06">
      <w:start w:val="1"/>
      <w:numFmt w:val="decimal"/>
      <w:lvlText w:val="%4."/>
      <w:lvlJc w:val="left"/>
      <w:pPr>
        <w:ind w:left="2880" w:hanging="360"/>
      </w:pPr>
    </w:lvl>
    <w:lvl w:ilvl="4" w:tplc="15D4D510">
      <w:start w:val="1"/>
      <w:numFmt w:val="lowerLetter"/>
      <w:lvlText w:val="%5."/>
      <w:lvlJc w:val="left"/>
      <w:pPr>
        <w:ind w:left="3600" w:hanging="360"/>
      </w:pPr>
    </w:lvl>
    <w:lvl w:ilvl="5" w:tplc="53F2DA8E">
      <w:start w:val="1"/>
      <w:numFmt w:val="lowerRoman"/>
      <w:lvlText w:val="%6."/>
      <w:lvlJc w:val="right"/>
      <w:pPr>
        <w:ind w:left="4320" w:hanging="180"/>
      </w:pPr>
    </w:lvl>
    <w:lvl w:ilvl="6" w:tplc="347492EC">
      <w:start w:val="1"/>
      <w:numFmt w:val="decimal"/>
      <w:lvlText w:val="%7."/>
      <w:lvlJc w:val="left"/>
      <w:pPr>
        <w:ind w:left="5040" w:hanging="360"/>
      </w:pPr>
    </w:lvl>
    <w:lvl w:ilvl="7" w:tplc="00B09BC4">
      <w:start w:val="1"/>
      <w:numFmt w:val="lowerLetter"/>
      <w:lvlText w:val="%8."/>
      <w:lvlJc w:val="left"/>
      <w:pPr>
        <w:ind w:left="5760" w:hanging="360"/>
      </w:pPr>
    </w:lvl>
    <w:lvl w:ilvl="8" w:tplc="4B1E4BDE">
      <w:start w:val="1"/>
      <w:numFmt w:val="lowerRoman"/>
      <w:lvlText w:val="%9."/>
      <w:lvlJc w:val="right"/>
      <w:pPr>
        <w:ind w:left="6480" w:hanging="180"/>
      </w:pPr>
    </w:lvl>
  </w:abstractNum>
  <w:abstractNum w:abstractNumId="8" w15:restartNumberingAfterBreak="0">
    <w:nsid w:val="407E6AD0"/>
    <w:multiLevelType w:val="hybridMultilevel"/>
    <w:tmpl w:val="D8ACC740"/>
    <w:lvl w:ilvl="0" w:tplc="83D40082">
      <w:start w:val="1"/>
      <w:numFmt w:val="decimal"/>
      <w:lvlText w:val="(%1)"/>
      <w:lvlJc w:val="left"/>
      <w:pPr>
        <w:ind w:left="1320" w:hanging="360"/>
      </w:pPr>
    </w:lvl>
    <w:lvl w:ilvl="1" w:tplc="B9EADA88">
      <w:start w:val="1"/>
      <w:numFmt w:val="lowerLetter"/>
      <w:lvlText w:val="%2."/>
      <w:lvlJc w:val="left"/>
      <w:pPr>
        <w:ind w:left="2040" w:hanging="360"/>
      </w:pPr>
    </w:lvl>
    <w:lvl w:ilvl="2" w:tplc="0C3E0F84">
      <w:start w:val="1"/>
      <w:numFmt w:val="lowerRoman"/>
      <w:lvlText w:val="%3."/>
      <w:lvlJc w:val="right"/>
      <w:pPr>
        <w:ind w:left="2760" w:hanging="180"/>
      </w:pPr>
    </w:lvl>
    <w:lvl w:ilvl="3" w:tplc="BF049092">
      <w:start w:val="1"/>
      <w:numFmt w:val="decimal"/>
      <w:lvlText w:val="%4."/>
      <w:lvlJc w:val="left"/>
      <w:pPr>
        <w:ind w:left="3480" w:hanging="360"/>
      </w:pPr>
    </w:lvl>
    <w:lvl w:ilvl="4" w:tplc="AD60F0F2">
      <w:start w:val="1"/>
      <w:numFmt w:val="lowerLetter"/>
      <w:lvlText w:val="%5."/>
      <w:lvlJc w:val="left"/>
      <w:pPr>
        <w:ind w:left="4200" w:hanging="360"/>
      </w:pPr>
    </w:lvl>
    <w:lvl w:ilvl="5" w:tplc="3E5CA432">
      <w:start w:val="1"/>
      <w:numFmt w:val="lowerRoman"/>
      <w:lvlText w:val="%6."/>
      <w:lvlJc w:val="right"/>
      <w:pPr>
        <w:ind w:left="4920" w:hanging="180"/>
      </w:pPr>
    </w:lvl>
    <w:lvl w:ilvl="6" w:tplc="AFC6EA26">
      <w:start w:val="1"/>
      <w:numFmt w:val="decimal"/>
      <w:lvlText w:val="%7."/>
      <w:lvlJc w:val="left"/>
      <w:pPr>
        <w:ind w:left="5640" w:hanging="360"/>
      </w:pPr>
    </w:lvl>
    <w:lvl w:ilvl="7" w:tplc="54A252BE">
      <w:start w:val="1"/>
      <w:numFmt w:val="lowerLetter"/>
      <w:lvlText w:val="%8."/>
      <w:lvlJc w:val="left"/>
      <w:pPr>
        <w:ind w:left="6360" w:hanging="360"/>
      </w:pPr>
    </w:lvl>
    <w:lvl w:ilvl="8" w:tplc="B87CDC1C">
      <w:start w:val="1"/>
      <w:numFmt w:val="lowerRoman"/>
      <w:lvlText w:val="%9."/>
      <w:lvlJc w:val="right"/>
      <w:pPr>
        <w:ind w:left="7080" w:hanging="180"/>
      </w:pPr>
    </w:lvl>
  </w:abstractNum>
  <w:abstractNum w:abstractNumId="9" w15:restartNumberingAfterBreak="0">
    <w:nsid w:val="55A6095D"/>
    <w:multiLevelType w:val="hybridMultilevel"/>
    <w:tmpl w:val="A76C5E9E"/>
    <w:lvl w:ilvl="0" w:tplc="461058BA">
      <w:start w:val="1"/>
      <w:numFmt w:val="bullet"/>
      <w:lvlText w:val=""/>
      <w:lvlJc w:val="left"/>
      <w:pPr>
        <w:ind w:left="720" w:hanging="360"/>
      </w:pPr>
      <w:rPr>
        <w:rFonts w:ascii="Symbol" w:hAnsi="Symbol" w:hint="default"/>
      </w:rPr>
    </w:lvl>
    <w:lvl w:ilvl="1" w:tplc="4AFCF9C6">
      <w:start w:val="1"/>
      <w:numFmt w:val="bullet"/>
      <w:lvlText w:val="o"/>
      <w:lvlJc w:val="left"/>
      <w:pPr>
        <w:ind w:left="1440" w:hanging="360"/>
      </w:pPr>
      <w:rPr>
        <w:rFonts w:ascii="Courier New" w:hAnsi="Courier New" w:hint="default"/>
      </w:rPr>
    </w:lvl>
    <w:lvl w:ilvl="2" w:tplc="EC88CB50">
      <w:start w:val="1"/>
      <w:numFmt w:val="bullet"/>
      <w:lvlText w:val=""/>
      <w:lvlJc w:val="left"/>
      <w:pPr>
        <w:ind w:left="2160" w:hanging="360"/>
      </w:pPr>
      <w:rPr>
        <w:rFonts w:ascii="Wingdings" w:hAnsi="Wingdings" w:hint="default"/>
      </w:rPr>
    </w:lvl>
    <w:lvl w:ilvl="3" w:tplc="7076EBF2">
      <w:start w:val="1"/>
      <w:numFmt w:val="bullet"/>
      <w:lvlText w:val=""/>
      <w:lvlJc w:val="left"/>
      <w:pPr>
        <w:ind w:left="2880" w:hanging="360"/>
      </w:pPr>
      <w:rPr>
        <w:rFonts w:ascii="Symbol" w:hAnsi="Symbol" w:hint="default"/>
      </w:rPr>
    </w:lvl>
    <w:lvl w:ilvl="4" w:tplc="364C6850">
      <w:start w:val="1"/>
      <w:numFmt w:val="bullet"/>
      <w:lvlText w:val="o"/>
      <w:lvlJc w:val="left"/>
      <w:pPr>
        <w:ind w:left="3600" w:hanging="360"/>
      </w:pPr>
      <w:rPr>
        <w:rFonts w:ascii="Courier New" w:hAnsi="Courier New" w:hint="default"/>
      </w:rPr>
    </w:lvl>
    <w:lvl w:ilvl="5" w:tplc="3F1C91A8">
      <w:start w:val="1"/>
      <w:numFmt w:val="bullet"/>
      <w:lvlText w:val=""/>
      <w:lvlJc w:val="left"/>
      <w:pPr>
        <w:ind w:left="4320" w:hanging="360"/>
      </w:pPr>
      <w:rPr>
        <w:rFonts w:ascii="Wingdings" w:hAnsi="Wingdings" w:hint="default"/>
      </w:rPr>
    </w:lvl>
    <w:lvl w:ilvl="6" w:tplc="56F679F2">
      <w:start w:val="1"/>
      <w:numFmt w:val="bullet"/>
      <w:lvlText w:val=""/>
      <w:lvlJc w:val="left"/>
      <w:pPr>
        <w:ind w:left="5040" w:hanging="360"/>
      </w:pPr>
      <w:rPr>
        <w:rFonts w:ascii="Symbol" w:hAnsi="Symbol" w:hint="default"/>
      </w:rPr>
    </w:lvl>
    <w:lvl w:ilvl="7" w:tplc="DE88AE76">
      <w:start w:val="1"/>
      <w:numFmt w:val="bullet"/>
      <w:lvlText w:val="o"/>
      <w:lvlJc w:val="left"/>
      <w:pPr>
        <w:ind w:left="5760" w:hanging="360"/>
      </w:pPr>
      <w:rPr>
        <w:rFonts w:ascii="Courier New" w:hAnsi="Courier New" w:hint="default"/>
      </w:rPr>
    </w:lvl>
    <w:lvl w:ilvl="8" w:tplc="94EC9F22">
      <w:start w:val="1"/>
      <w:numFmt w:val="bullet"/>
      <w:lvlText w:val=""/>
      <w:lvlJc w:val="left"/>
      <w:pPr>
        <w:ind w:left="6480" w:hanging="360"/>
      </w:pPr>
      <w:rPr>
        <w:rFonts w:ascii="Wingdings" w:hAnsi="Wingdings" w:hint="default"/>
      </w:rPr>
    </w:lvl>
  </w:abstractNum>
  <w:abstractNum w:abstractNumId="10" w15:restartNumberingAfterBreak="0">
    <w:nsid w:val="56217A86"/>
    <w:multiLevelType w:val="hybridMultilevel"/>
    <w:tmpl w:val="78BE95CA"/>
    <w:lvl w:ilvl="0" w:tplc="EF10F1F6">
      <w:start w:val="1"/>
      <w:numFmt w:val="bullet"/>
      <w:lvlText w:val=""/>
      <w:lvlJc w:val="left"/>
      <w:pPr>
        <w:ind w:left="840" w:hanging="360"/>
      </w:pPr>
      <w:rPr>
        <w:rFonts w:ascii="Symbol" w:hAnsi="Symbol" w:hint="default"/>
      </w:rPr>
    </w:lvl>
    <w:lvl w:ilvl="1" w:tplc="15060200">
      <w:start w:val="1"/>
      <w:numFmt w:val="bullet"/>
      <w:lvlText w:val="o"/>
      <w:lvlJc w:val="left"/>
      <w:pPr>
        <w:ind w:left="1560" w:hanging="360"/>
      </w:pPr>
      <w:rPr>
        <w:rFonts w:ascii="Courier New" w:hAnsi="Courier New" w:hint="default"/>
      </w:rPr>
    </w:lvl>
    <w:lvl w:ilvl="2" w:tplc="FEEAE73A">
      <w:start w:val="1"/>
      <w:numFmt w:val="bullet"/>
      <w:lvlText w:val=""/>
      <w:lvlJc w:val="left"/>
      <w:pPr>
        <w:ind w:left="2280" w:hanging="360"/>
      </w:pPr>
      <w:rPr>
        <w:rFonts w:ascii="Wingdings" w:hAnsi="Wingdings" w:hint="default"/>
      </w:rPr>
    </w:lvl>
    <w:lvl w:ilvl="3" w:tplc="4334B89C">
      <w:start w:val="1"/>
      <w:numFmt w:val="bullet"/>
      <w:lvlText w:val=""/>
      <w:lvlJc w:val="left"/>
      <w:pPr>
        <w:ind w:left="3000" w:hanging="360"/>
      </w:pPr>
      <w:rPr>
        <w:rFonts w:ascii="Symbol" w:hAnsi="Symbol" w:hint="default"/>
      </w:rPr>
    </w:lvl>
    <w:lvl w:ilvl="4" w:tplc="E1086BB2">
      <w:start w:val="1"/>
      <w:numFmt w:val="bullet"/>
      <w:lvlText w:val="o"/>
      <w:lvlJc w:val="left"/>
      <w:pPr>
        <w:ind w:left="3720" w:hanging="360"/>
      </w:pPr>
      <w:rPr>
        <w:rFonts w:ascii="Courier New" w:hAnsi="Courier New" w:hint="default"/>
      </w:rPr>
    </w:lvl>
    <w:lvl w:ilvl="5" w:tplc="20CA494E">
      <w:start w:val="1"/>
      <w:numFmt w:val="bullet"/>
      <w:lvlText w:val=""/>
      <w:lvlJc w:val="left"/>
      <w:pPr>
        <w:ind w:left="4440" w:hanging="360"/>
      </w:pPr>
      <w:rPr>
        <w:rFonts w:ascii="Wingdings" w:hAnsi="Wingdings" w:hint="default"/>
      </w:rPr>
    </w:lvl>
    <w:lvl w:ilvl="6" w:tplc="A8E28710">
      <w:start w:val="1"/>
      <w:numFmt w:val="bullet"/>
      <w:lvlText w:val=""/>
      <w:lvlJc w:val="left"/>
      <w:pPr>
        <w:ind w:left="5160" w:hanging="360"/>
      </w:pPr>
      <w:rPr>
        <w:rFonts w:ascii="Symbol" w:hAnsi="Symbol" w:hint="default"/>
      </w:rPr>
    </w:lvl>
    <w:lvl w:ilvl="7" w:tplc="1A6E5BB4">
      <w:start w:val="1"/>
      <w:numFmt w:val="bullet"/>
      <w:lvlText w:val="o"/>
      <w:lvlJc w:val="left"/>
      <w:pPr>
        <w:ind w:left="5880" w:hanging="360"/>
      </w:pPr>
      <w:rPr>
        <w:rFonts w:ascii="Courier New" w:hAnsi="Courier New" w:hint="default"/>
      </w:rPr>
    </w:lvl>
    <w:lvl w:ilvl="8" w:tplc="7B6EC6F6">
      <w:start w:val="1"/>
      <w:numFmt w:val="bullet"/>
      <w:lvlText w:val=""/>
      <w:lvlJc w:val="left"/>
      <w:pPr>
        <w:ind w:left="6600" w:hanging="360"/>
      </w:pPr>
      <w:rPr>
        <w:rFonts w:ascii="Wingdings" w:hAnsi="Wingdings" w:hint="default"/>
      </w:rPr>
    </w:lvl>
  </w:abstractNum>
  <w:abstractNum w:abstractNumId="11" w15:restartNumberingAfterBreak="0">
    <w:nsid w:val="72660D9C"/>
    <w:multiLevelType w:val="hybridMultilevel"/>
    <w:tmpl w:val="A28A23B8"/>
    <w:lvl w:ilvl="0" w:tplc="B9F20F36">
      <w:start w:val="1"/>
      <w:numFmt w:val="upperLetter"/>
      <w:lvlText w:val="%1."/>
      <w:lvlJc w:val="left"/>
      <w:pPr>
        <w:ind w:left="720" w:hanging="360"/>
      </w:pPr>
    </w:lvl>
    <w:lvl w:ilvl="1" w:tplc="E0244F9C">
      <w:start w:val="1"/>
      <w:numFmt w:val="lowerLetter"/>
      <w:lvlText w:val="%2."/>
      <w:lvlJc w:val="left"/>
      <w:pPr>
        <w:ind w:left="1440" w:hanging="360"/>
      </w:pPr>
    </w:lvl>
    <w:lvl w:ilvl="2" w:tplc="AA76DF1E">
      <w:start w:val="1"/>
      <w:numFmt w:val="lowerRoman"/>
      <w:lvlText w:val="%3."/>
      <w:lvlJc w:val="right"/>
      <w:pPr>
        <w:ind w:left="2160" w:hanging="180"/>
      </w:pPr>
    </w:lvl>
    <w:lvl w:ilvl="3" w:tplc="25D4BBCE">
      <w:start w:val="1"/>
      <w:numFmt w:val="decimal"/>
      <w:lvlText w:val="%4."/>
      <w:lvlJc w:val="left"/>
      <w:pPr>
        <w:ind w:left="2880" w:hanging="360"/>
      </w:pPr>
    </w:lvl>
    <w:lvl w:ilvl="4" w:tplc="792E6224">
      <w:start w:val="1"/>
      <w:numFmt w:val="lowerLetter"/>
      <w:lvlText w:val="%5."/>
      <w:lvlJc w:val="left"/>
      <w:pPr>
        <w:ind w:left="3600" w:hanging="360"/>
      </w:pPr>
    </w:lvl>
    <w:lvl w:ilvl="5" w:tplc="650E4CB0">
      <w:start w:val="1"/>
      <w:numFmt w:val="lowerRoman"/>
      <w:lvlText w:val="%6."/>
      <w:lvlJc w:val="right"/>
      <w:pPr>
        <w:ind w:left="4320" w:hanging="180"/>
      </w:pPr>
    </w:lvl>
    <w:lvl w:ilvl="6" w:tplc="616ABD3E">
      <w:start w:val="1"/>
      <w:numFmt w:val="decimal"/>
      <w:lvlText w:val="%7."/>
      <w:lvlJc w:val="left"/>
      <w:pPr>
        <w:ind w:left="5040" w:hanging="360"/>
      </w:pPr>
    </w:lvl>
    <w:lvl w:ilvl="7" w:tplc="874A8BFE">
      <w:start w:val="1"/>
      <w:numFmt w:val="lowerLetter"/>
      <w:lvlText w:val="%8."/>
      <w:lvlJc w:val="left"/>
      <w:pPr>
        <w:ind w:left="5760" w:hanging="360"/>
      </w:pPr>
    </w:lvl>
    <w:lvl w:ilvl="8" w:tplc="F42AB400">
      <w:start w:val="1"/>
      <w:numFmt w:val="lowerRoman"/>
      <w:lvlText w:val="%9."/>
      <w:lvlJc w:val="right"/>
      <w:pPr>
        <w:ind w:left="6480" w:hanging="180"/>
      </w:pPr>
    </w:lvl>
  </w:abstractNum>
  <w:num w:numId="1">
    <w:abstractNumId w:val="4"/>
  </w:num>
  <w:num w:numId="2">
    <w:abstractNumId w:val="5"/>
  </w:num>
  <w:num w:numId="3">
    <w:abstractNumId w:val="3"/>
  </w:num>
  <w:num w:numId="4">
    <w:abstractNumId w:val="8"/>
  </w:num>
  <w:num w:numId="5">
    <w:abstractNumId w:val="9"/>
  </w:num>
  <w:num w:numId="6">
    <w:abstractNumId w:val="7"/>
  </w:num>
  <w:num w:numId="7">
    <w:abstractNumId w:val="0"/>
  </w:num>
  <w:num w:numId="8">
    <w:abstractNumId w:val="1"/>
  </w:num>
  <w:num w:numId="9">
    <w:abstractNumId w:val="2"/>
  </w:num>
  <w:num w:numId="10">
    <w:abstractNumId w:val="1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66551E"/>
    <w:rsid w:val="002E6F31"/>
    <w:rsid w:val="0039623E"/>
    <w:rsid w:val="005F0024"/>
    <w:rsid w:val="00793062"/>
    <w:rsid w:val="00A66DD1"/>
    <w:rsid w:val="00D1089A"/>
    <w:rsid w:val="00DA48BF"/>
    <w:rsid w:val="01D6E065"/>
    <w:rsid w:val="0608419C"/>
    <w:rsid w:val="0A363FC9"/>
    <w:rsid w:val="1DFF674F"/>
    <w:rsid w:val="2F22A4D2"/>
    <w:rsid w:val="32DB269B"/>
    <w:rsid w:val="44313A13"/>
    <w:rsid w:val="5DC14529"/>
    <w:rsid w:val="617BB2EA"/>
    <w:rsid w:val="659B96C9"/>
    <w:rsid w:val="6A66551E"/>
    <w:rsid w:val="77EBD9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551E"/>
  <w15:chartTrackingRefBased/>
  <w15:docId w15:val="{2CAAEA03-1D1D-4D31-AF48-2BE224D2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Hyperlink"/>
    <w:basedOn w:val="a0"/>
    <w:uiPriority w:val="99"/>
    <w:unhideWhenUsed/>
    <w:rPr>
      <w:color w:val="0563C1" w:themeColor="hyperlink"/>
      <w:u w:val="single"/>
    </w:rPr>
  </w:style>
  <w:style w:type="character" w:customStyle="1" w:styleId="30">
    <w:name w:val="標題 3 字元"/>
    <w:basedOn w:val="a0"/>
    <w:link w:val="3"/>
    <w:uiPriority w:val="9"/>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pPr>
      <w:ind w:left="720"/>
      <w:contextualSpacing/>
    </w:pPr>
  </w:style>
  <w:style w:type="character" w:customStyle="1" w:styleId="20">
    <w:name w:val="標題 2 字元"/>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0">
    <w:name w:val="標題 1 字元"/>
    <w:basedOn w:val="a0"/>
    <w:link w:val="1"/>
    <w:uiPriority w:val="9"/>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5F0024"/>
    <w:pPr>
      <w:widowControl/>
      <w:spacing w:line="259" w:lineRule="auto"/>
      <w:outlineLvl w:val="9"/>
    </w:pPr>
    <w:rPr>
      <w:kern w:val="0"/>
    </w:rPr>
  </w:style>
  <w:style w:type="paragraph" w:styleId="11">
    <w:name w:val="toc 1"/>
    <w:basedOn w:val="a"/>
    <w:next w:val="a"/>
    <w:autoRedefine/>
    <w:uiPriority w:val="39"/>
    <w:unhideWhenUsed/>
    <w:rsid w:val="005F0024"/>
  </w:style>
  <w:style w:type="paragraph" w:styleId="21">
    <w:name w:val="toc 2"/>
    <w:basedOn w:val="a"/>
    <w:next w:val="a"/>
    <w:autoRedefine/>
    <w:uiPriority w:val="39"/>
    <w:unhideWhenUsed/>
    <w:rsid w:val="005F0024"/>
    <w:pPr>
      <w:ind w:leftChars="200" w:left="480"/>
    </w:pPr>
  </w:style>
  <w:style w:type="character" w:styleId="a7">
    <w:name w:val="Unresolved Mention"/>
    <w:basedOn w:val="a0"/>
    <w:uiPriority w:val="99"/>
    <w:semiHidden/>
    <w:unhideWhenUsed/>
    <w:rsid w:val="00D1089A"/>
    <w:rPr>
      <w:color w:val="605E5C"/>
      <w:shd w:val="clear" w:color="auto" w:fill="E1DFDD"/>
    </w:rPr>
  </w:style>
  <w:style w:type="character" w:styleId="a8">
    <w:name w:val="FollowedHyperlink"/>
    <w:basedOn w:val="a0"/>
    <w:uiPriority w:val="99"/>
    <w:semiHidden/>
    <w:unhideWhenUsed/>
    <w:rsid w:val="00D108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27103">
      <w:bodyDiv w:val="1"/>
      <w:marLeft w:val="0"/>
      <w:marRight w:val="0"/>
      <w:marTop w:val="0"/>
      <w:marBottom w:val="0"/>
      <w:divBdr>
        <w:top w:val="none" w:sz="0" w:space="0" w:color="auto"/>
        <w:left w:val="none" w:sz="0" w:space="0" w:color="auto"/>
        <w:bottom w:val="none" w:sz="0" w:space="0" w:color="auto"/>
        <w:right w:val="none" w:sz="0" w:space="0" w:color="auto"/>
      </w:divBdr>
      <w:divsChild>
        <w:div w:id="1808232567">
          <w:marLeft w:val="0"/>
          <w:marRight w:val="0"/>
          <w:marTop w:val="0"/>
          <w:marBottom w:val="0"/>
          <w:divBdr>
            <w:top w:val="none" w:sz="0" w:space="0" w:color="auto"/>
            <w:left w:val="none" w:sz="0" w:space="0" w:color="auto"/>
            <w:bottom w:val="none" w:sz="0" w:space="0" w:color="auto"/>
            <w:right w:val="none" w:sz="0" w:space="0" w:color="auto"/>
          </w:divBdr>
        </w:div>
        <w:div w:id="830757025">
          <w:marLeft w:val="0"/>
          <w:marRight w:val="0"/>
          <w:marTop w:val="0"/>
          <w:marBottom w:val="0"/>
          <w:divBdr>
            <w:top w:val="none" w:sz="0" w:space="0" w:color="auto"/>
            <w:left w:val="none" w:sz="0" w:space="0" w:color="auto"/>
            <w:bottom w:val="none" w:sz="0" w:space="0" w:color="auto"/>
            <w:right w:val="none" w:sz="0" w:space="0" w:color="auto"/>
          </w:divBdr>
        </w:div>
        <w:div w:id="667758590">
          <w:marLeft w:val="0"/>
          <w:marRight w:val="0"/>
          <w:marTop w:val="0"/>
          <w:marBottom w:val="0"/>
          <w:divBdr>
            <w:top w:val="none" w:sz="0" w:space="0" w:color="auto"/>
            <w:left w:val="none" w:sz="0" w:space="0" w:color="auto"/>
            <w:bottom w:val="none" w:sz="0" w:space="0" w:color="auto"/>
            <w:right w:val="none" w:sz="0" w:space="0" w:color="auto"/>
          </w:divBdr>
        </w:div>
        <w:div w:id="1128083110">
          <w:marLeft w:val="0"/>
          <w:marRight w:val="0"/>
          <w:marTop w:val="0"/>
          <w:marBottom w:val="0"/>
          <w:divBdr>
            <w:top w:val="none" w:sz="0" w:space="0" w:color="auto"/>
            <w:left w:val="none" w:sz="0" w:space="0" w:color="auto"/>
            <w:bottom w:val="none" w:sz="0" w:space="0" w:color="auto"/>
            <w:right w:val="none" w:sz="0" w:space="0" w:color="auto"/>
          </w:divBdr>
        </w:div>
        <w:div w:id="883560770">
          <w:marLeft w:val="0"/>
          <w:marRight w:val="0"/>
          <w:marTop w:val="0"/>
          <w:marBottom w:val="0"/>
          <w:divBdr>
            <w:top w:val="none" w:sz="0" w:space="0" w:color="auto"/>
            <w:left w:val="none" w:sz="0" w:space="0" w:color="auto"/>
            <w:bottom w:val="none" w:sz="0" w:space="0" w:color="auto"/>
            <w:right w:val="none" w:sz="0" w:space="0" w:color="auto"/>
          </w:divBdr>
        </w:div>
        <w:div w:id="236597638">
          <w:marLeft w:val="0"/>
          <w:marRight w:val="0"/>
          <w:marTop w:val="0"/>
          <w:marBottom w:val="0"/>
          <w:divBdr>
            <w:top w:val="none" w:sz="0" w:space="0" w:color="auto"/>
            <w:left w:val="none" w:sz="0" w:space="0" w:color="auto"/>
            <w:bottom w:val="none" w:sz="0" w:space="0" w:color="auto"/>
            <w:right w:val="none" w:sz="0" w:space="0" w:color="auto"/>
          </w:divBdr>
        </w:div>
        <w:div w:id="1849327523">
          <w:marLeft w:val="0"/>
          <w:marRight w:val="0"/>
          <w:marTop w:val="0"/>
          <w:marBottom w:val="0"/>
          <w:divBdr>
            <w:top w:val="none" w:sz="0" w:space="0" w:color="auto"/>
            <w:left w:val="none" w:sz="0" w:space="0" w:color="auto"/>
            <w:bottom w:val="none" w:sz="0" w:space="0" w:color="auto"/>
            <w:right w:val="none" w:sz="0" w:space="0" w:color="auto"/>
          </w:divBdr>
        </w:div>
        <w:div w:id="1106075007">
          <w:marLeft w:val="0"/>
          <w:marRight w:val="0"/>
          <w:marTop w:val="0"/>
          <w:marBottom w:val="0"/>
          <w:divBdr>
            <w:top w:val="none" w:sz="0" w:space="0" w:color="auto"/>
            <w:left w:val="none" w:sz="0" w:space="0" w:color="auto"/>
            <w:bottom w:val="none" w:sz="0" w:space="0" w:color="auto"/>
            <w:right w:val="none" w:sz="0" w:space="0" w:color="auto"/>
          </w:divBdr>
        </w:div>
        <w:div w:id="2049257136">
          <w:marLeft w:val="0"/>
          <w:marRight w:val="0"/>
          <w:marTop w:val="0"/>
          <w:marBottom w:val="0"/>
          <w:divBdr>
            <w:top w:val="none" w:sz="0" w:space="0" w:color="auto"/>
            <w:left w:val="none" w:sz="0" w:space="0" w:color="auto"/>
            <w:bottom w:val="none" w:sz="0" w:space="0" w:color="auto"/>
            <w:right w:val="none" w:sz="0" w:space="0" w:color="auto"/>
          </w:divBdr>
        </w:div>
        <w:div w:id="865797149">
          <w:marLeft w:val="0"/>
          <w:marRight w:val="0"/>
          <w:marTop w:val="0"/>
          <w:marBottom w:val="0"/>
          <w:divBdr>
            <w:top w:val="none" w:sz="0" w:space="0" w:color="auto"/>
            <w:left w:val="none" w:sz="0" w:space="0" w:color="auto"/>
            <w:bottom w:val="none" w:sz="0" w:space="0" w:color="auto"/>
            <w:right w:val="none" w:sz="0" w:space="0" w:color="auto"/>
          </w:divBdr>
        </w:div>
        <w:div w:id="1678268755">
          <w:marLeft w:val="0"/>
          <w:marRight w:val="0"/>
          <w:marTop w:val="0"/>
          <w:marBottom w:val="0"/>
          <w:divBdr>
            <w:top w:val="none" w:sz="0" w:space="0" w:color="auto"/>
            <w:left w:val="none" w:sz="0" w:space="0" w:color="auto"/>
            <w:bottom w:val="none" w:sz="0" w:space="0" w:color="auto"/>
            <w:right w:val="none" w:sz="0" w:space="0" w:color="auto"/>
          </w:divBdr>
        </w:div>
        <w:div w:id="1631742309">
          <w:marLeft w:val="0"/>
          <w:marRight w:val="0"/>
          <w:marTop w:val="0"/>
          <w:marBottom w:val="0"/>
          <w:divBdr>
            <w:top w:val="none" w:sz="0" w:space="0" w:color="auto"/>
            <w:left w:val="none" w:sz="0" w:space="0" w:color="auto"/>
            <w:bottom w:val="none" w:sz="0" w:space="0" w:color="auto"/>
            <w:right w:val="none" w:sz="0" w:space="0" w:color="auto"/>
          </w:divBdr>
        </w:div>
        <w:div w:id="2012445877">
          <w:marLeft w:val="0"/>
          <w:marRight w:val="0"/>
          <w:marTop w:val="0"/>
          <w:marBottom w:val="0"/>
          <w:divBdr>
            <w:top w:val="none" w:sz="0" w:space="0" w:color="auto"/>
            <w:left w:val="none" w:sz="0" w:space="0" w:color="auto"/>
            <w:bottom w:val="none" w:sz="0" w:space="0" w:color="auto"/>
            <w:right w:val="none" w:sz="0" w:space="0" w:color="auto"/>
          </w:divBdr>
        </w:div>
        <w:div w:id="1328049971">
          <w:marLeft w:val="0"/>
          <w:marRight w:val="0"/>
          <w:marTop w:val="0"/>
          <w:marBottom w:val="0"/>
          <w:divBdr>
            <w:top w:val="none" w:sz="0" w:space="0" w:color="auto"/>
            <w:left w:val="none" w:sz="0" w:space="0" w:color="auto"/>
            <w:bottom w:val="none" w:sz="0" w:space="0" w:color="auto"/>
            <w:right w:val="none" w:sz="0" w:space="0" w:color="auto"/>
          </w:divBdr>
        </w:div>
        <w:div w:id="554707849">
          <w:marLeft w:val="0"/>
          <w:marRight w:val="0"/>
          <w:marTop w:val="0"/>
          <w:marBottom w:val="0"/>
          <w:divBdr>
            <w:top w:val="none" w:sz="0" w:space="0" w:color="auto"/>
            <w:left w:val="none" w:sz="0" w:space="0" w:color="auto"/>
            <w:bottom w:val="none" w:sz="0" w:space="0" w:color="auto"/>
            <w:right w:val="none" w:sz="0" w:space="0" w:color="auto"/>
          </w:divBdr>
        </w:div>
        <w:div w:id="1228422076">
          <w:marLeft w:val="0"/>
          <w:marRight w:val="0"/>
          <w:marTop w:val="0"/>
          <w:marBottom w:val="0"/>
          <w:divBdr>
            <w:top w:val="none" w:sz="0" w:space="0" w:color="auto"/>
            <w:left w:val="none" w:sz="0" w:space="0" w:color="auto"/>
            <w:bottom w:val="none" w:sz="0" w:space="0" w:color="auto"/>
            <w:right w:val="none" w:sz="0" w:space="0" w:color="auto"/>
          </w:divBdr>
        </w:div>
        <w:div w:id="1048802628">
          <w:marLeft w:val="0"/>
          <w:marRight w:val="0"/>
          <w:marTop w:val="0"/>
          <w:marBottom w:val="0"/>
          <w:divBdr>
            <w:top w:val="none" w:sz="0" w:space="0" w:color="auto"/>
            <w:left w:val="none" w:sz="0" w:space="0" w:color="auto"/>
            <w:bottom w:val="none" w:sz="0" w:space="0" w:color="auto"/>
            <w:right w:val="none" w:sz="0" w:space="0" w:color="auto"/>
          </w:divBdr>
        </w:div>
        <w:div w:id="1853952962">
          <w:marLeft w:val="0"/>
          <w:marRight w:val="0"/>
          <w:marTop w:val="0"/>
          <w:marBottom w:val="0"/>
          <w:divBdr>
            <w:top w:val="none" w:sz="0" w:space="0" w:color="auto"/>
            <w:left w:val="none" w:sz="0" w:space="0" w:color="auto"/>
            <w:bottom w:val="none" w:sz="0" w:space="0" w:color="auto"/>
            <w:right w:val="none" w:sz="0" w:space="0" w:color="auto"/>
          </w:divBdr>
        </w:div>
        <w:div w:id="71780467">
          <w:marLeft w:val="0"/>
          <w:marRight w:val="0"/>
          <w:marTop w:val="0"/>
          <w:marBottom w:val="0"/>
          <w:divBdr>
            <w:top w:val="none" w:sz="0" w:space="0" w:color="auto"/>
            <w:left w:val="none" w:sz="0" w:space="0" w:color="auto"/>
            <w:bottom w:val="none" w:sz="0" w:space="0" w:color="auto"/>
            <w:right w:val="none" w:sz="0" w:space="0" w:color="auto"/>
          </w:divBdr>
        </w:div>
        <w:div w:id="1987079496">
          <w:marLeft w:val="0"/>
          <w:marRight w:val="0"/>
          <w:marTop w:val="0"/>
          <w:marBottom w:val="0"/>
          <w:divBdr>
            <w:top w:val="none" w:sz="0" w:space="0" w:color="auto"/>
            <w:left w:val="none" w:sz="0" w:space="0" w:color="auto"/>
            <w:bottom w:val="none" w:sz="0" w:space="0" w:color="auto"/>
            <w:right w:val="none" w:sz="0" w:space="0" w:color="auto"/>
          </w:divBdr>
        </w:div>
        <w:div w:id="511575047">
          <w:marLeft w:val="0"/>
          <w:marRight w:val="0"/>
          <w:marTop w:val="0"/>
          <w:marBottom w:val="0"/>
          <w:divBdr>
            <w:top w:val="none" w:sz="0" w:space="0" w:color="auto"/>
            <w:left w:val="none" w:sz="0" w:space="0" w:color="auto"/>
            <w:bottom w:val="none" w:sz="0" w:space="0" w:color="auto"/>
            <w:right w:val="none" w:sz="0" w:space="0" w:color="auto"/>
          </w:divBdr>
        </w:div>
        <w:div w:id="2139302179">
          <w:marLeft w:val="0"/>
          <w:marRight w:val="0"/>
          <w:marTop w:val="0"/>
          <w:marBottom w:val="0"/>
          <w:divBdr>
            <w:top w:val="none" w:sz="0" w:space="0" w:color="auto"/>
            <w:left w:val="none" w:sz="0" w:space="0" w:color="auto"/>
            <w:bottom w:val="none" w:sz="0" w:space="0" w:color="auto"/>
            <w:right w:val="none" w:sz="0" w:space="0" w:color="auto"/>
          </w:divBdr>
        </w:div>
        <w:div w:id="112480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able-baselines3.readthedocs.io/en/maste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95F04-6BDB-4F9A-830E-37AA1033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wade</dc:creator>
  <cp:keywords/>
  <dc:description/>
  <cp:lastModifiedBy>wade su</cp:lastModifiedBy>
  <cp:revision>2</cp:revision>
  <dcterms:created xsi:type="dcterms:W3CDTF">2021-06-23T15:35:00Z</dcterms:created>
  <dcterms:modified xsi:type="dcterms:W3CDTF">2021-06-23T15:35:00Z</dcterms:modified>
</cp:coreProperties>
</file>