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DF9BE">
      <w:r>
        <w:rPr>
          <w:rFonts w:hint="eastAsia"/>
        </w:rPr>
        <w:t>８－９８８</w:t>
      </w:r>
    </w:p>
    <w:p w14:paraId="0568140A">
      <w:pPr>
        <w:rPr>
          <w:rFonts w:hint="eastAsia"/>
        </w:rPr>
      </w:pPr>
      <w:r>
        <w:rPr>
          <w:rFonts w:hint="eastAsia"/>
        </w:rPr>
        <w:t>遷陵獄佐士五（伍）朐忍成都謝［１］，長七尺二寸，年廿八歲，白晳</w:t>
      </w:r>
    </w:p>
    <w:p w14:paraId="13891C72">
      <w:r>
        <w:rPr>
          <w:rFonts w:hint="eastAsia"/>
        </w:rPr>
        <w:t>色。舍人令佐冣占［２］。８－９８８</w:t>
      </w:r>
    </w:p>
    <w:p w14:paraId="4BC1EC6B">
      <w:r>
        <w:rPr>
          <w:rFonts w:hint="eastAsia"/>
        </w:rPr>
        <w:t>专家翻译</w:t>
      </w:r>
    </w:p>
    <w:p w14:paraId="33841B8B">
      <w:r>
        <w:t>职务为迁陵县狱佐、书分为士伍、家住朐忍县成都里的谢，身高七尺二寸，年龄二十八岁，皮肤白晳。舍人令佐“冣”登记</w:t>
      </w:r>
    </w:p>
    <w:p w14:paraId="37981282">
      <w:pPr>
        <w:rPr>
          <w:rFonts w:hint="eastAsia" w:ascii="宋体" w:hAnsi="宋体"/>
          <w:sz w:val="24"/>
          <w:shd w:val="pct15" w:color="auto" w:fill="FFFFFF"/>
        </w:rPr>
      </w:pPr>
      <w:r>
        <w:rPr>
          <w:rFonts w:hint="eastAsia" w:ascii="宋体" w:hAnsi="宋体"/>
          <w:b/>
        </w:rPr>
        <w:t>〖校释〗</w:t>
      </w:r>
    </w:p>
    <w:p w14:paraId="1C58377C">
      <w:pPr>
        <w:rPr>
          <w:rFonts w:hint="eastAsia" w:ascii="宋体" w:hAnsi="宋体"/>
          <w:sz w:val="24"/>
          <w:shd w:val="pct15" w:color="auto" w:fill="FFFFFF"/>
        </w:rPr>
      </w:pPr>
      <w:r>
        <w:rPr>
          <w:rFonts w:ascii="宋体" w:hAnsi="宋体"/>
        </w:rPr>
        <w:t>[1]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成都，应是朐忍县下里名。谢，人名。</w:t>
      </w:r>
    </w:p>
    <w:p w14:paraId="22788A6B">
      <w:pPr>
        <w:pStyle w:val="12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[2] </w:t>
      </w:r>
      <w:r>
        <w:rPr>
          <w:rFonts w:hint="eastAsia" w:ascii="宋体" w:hAnsi="宋体"/>
          <w:sz w:val="21"/>
          <w:szCs w:val="21"/>
        </w:rPr>
        <w:t>舍人，《汉书·高帝纪》颜师古注：“亲近左右之通称也，后遂以为私属官号。”《汉书·王莽传》颜师古注又曰：“</w:t>
      </w:r>
      <w:r>
        <w:rPr>
          <w:rFonts w:hint="eastAsia" w:ascii="宋体" w:hAnsi="宋体" w:cs="宋体"/>
          <w:kern w:val="0"/>
          <w:sz w:val="21"/>
          <w:szCs w:val="21"/>
        </w:rPr>
        <w:t>舍人，私府吏员也。</w:t>
      </w:r>
      <w:r>
        <w:rPr>
          <w:rFonts w:hint="eastAsia" w:ascii="宋体" w:hAnsi="宋体"/>
          <w:sz w:val="21"/>
          <w:szCs w:val="21"/>
        </w:rPr>
        <w:t>”冣，人名。</w:t>
      </w:r>
    </w:p>
    <w:p w14:paraId="19C0C17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《二年律令·津关令》</w:t>
      </w:r>
      <w:r>
        <w:rPr>
          <w:rFonts w:ascii="宋体" w:hAnsi="宋体"/>
          <w:szCs w:val="21"/>
        </w:rPr>
        <w:t>498</w:t>
      </w:r>
      <w:r>
        <w:rPr>
          <w:rFonts w:hint="eastAsia" w:ascii="宋体" w:hAnsi="宋体"/>
          <w:szCs w:val="21"/>
        </w:rPr>
        <w:t>号简云：“御史请诸出入津关者，皆入传，书郡、县、里、年、长、物色、疵瑕见外者及马职（识）物关舍人占者，津关谨阅，出入之。”本简似与这一制度有关，为传一类文书。</w:t>
      </w:r>
    </w:p>
    <w:p w14:paraId="205D022A">
      <w:bookmarkStart w:id="0" w:name="_GoBack"/>
      <w:bookmarkEnd w:id="0"/>
    </w:p>
    <w:p w14:paraId="6013785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MingLiU">
    <w:altName w:val="PMingLiU-ExtB"/>
    <w:panose1 w:val="02020300000000000000"/>
    <w:charset w:val="88"/>
    <w:family w:val="roman"/>
    <w:pitch w:val="default"/>
    <w:sig w:usb0="00000000" w:usb1="0000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14B"/>
    <w:rsid w:val="00504BE3"/>
    <w:rsid w:val="00773C71"/>
    <w:rsid w:val="00DE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116</Characters>
  <Lines>1</Lines>
  <Paragraphs>1</Paragraphs>
  <TotalTime>0</TotalTime>
  <ScaleCrop>false</ScaleCrop>
  <LinksUpToDate>false</LinksUpToDate>
  <CharactersWithSpaces>116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2026-10-08T09:32:00Z</dcterms:created>
  <dc:creator>2665400861@qq.com</dc:creator>
  <cp:lastModifiedBy>caution</cp:lastModifiedBy>
  <dcterms:modified xsi:type="dcterms:W3CDTF">2026-10-08T09:38:00Z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eyJoZGlkIjoiMzdiOWUwNjAxZWIxYzQ3ZmIzYWY2NmYwNmFiMTAyZGQiLCJ1c2VySWQiOiIxNjM5MjM1ODY0In0=</vt:lpwstr>
  </property>
  <property fmtid="{D5CDD505-2E9C-101B-9397-08002B2CF9AE}" pid="3" name="KSOProductBuildVer">
    <vt:lpwstr>2052-12.1.0.29161</vt:lpwstr>
  </property>
  <property fmtid="{D5CDD505-2E9C-101B-9397-08002B2CF9AE}" pid="4" name="ICV">
    <vt:lpwstr>039174EBAB13442F8814B2CDEF0BF77D_12</vt:lpwstr>
  </property>
</Properties>
</file>