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14B2B">
      <w:pPr>
        <w:pStyle w:val="2"/>
        <w:keepNext w:val="0"/>
        <w:keepLines w:val="0"/>
        <w:widowControl/>
        <w:suppressLineNumbers w:val="0"/>
      </w:pPr>
      <w:r>
        <w:t xml:space="preserve"> 简号 8-1444：道路里程记录简</w:t>
      </w:r>
    </w:p>
    <w:p w14:paraId="3B6132C7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07E8B527">
      <w:pPr>
        <w:pStyle w:val="2"/>
        <w:keepNext w:val="0"/>
        <w:keepLines w:val="0"/>
        <w:widowControl/>
        <w:suppressLineNumbers w:val="0"/>
      </w:pPr>
      <w:r>
        <w:t>清华大学出土文献研究与保护中心论文《出土文献（第四辑）》引《里耶秦简（壹）》图版8-1444正，释文第70页；见 https://www.ctwx.tsinghua.edu.cn/__local/D/C3/3F/42C5EE2789FD7F9A1EA3122E5C2_7CD0CD9E_7D8A02.pdf</w:t>
      </w:r>
    </w:p>
    <w:p w14:paraId="76352C8E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6CE8ADAB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3EFBC07B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www.ctwx.tsinghua.edu.cn/__local/D/C3/3F/42C5EE2789FD7F9A1EA3122E5C2_7CD0CD9E_7D8A02.pdf?e=.pdf)。若网页展示的是研究者制图或局部裁图，请按“论文图”引用；原简正式图版以出版物为准。</w:t>
      </w:r>
    </w:p>
    <w:p w14:paraId="443BB408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49E3ADDF">
      <w:pPr>
        <w:pStyle w:val="2"/>
        <w:keepNext w:val="0"/>
        <w:keepLines w:val="0"/>
        <w:widowControl/>
        <w:suppressLineNumbers w:val="0"/>
      </w:pPr>
      <w:r>
        <w:t>研究论文引《里耶秦简（壹）》图版8-1444正及释文第70页，将其用于秦代道路与里程记录讨论。本卡据此标明其研究主题；因未能从公开网页核对原书逐字释文，不臆录简文。正式转录应以该书第70页为准。</w:t>
      </w:r>
    </w:p>
    <w:p w14:paraId="1AEE4BA3">
      <w:pPr>
        <w:pStyle w:val="2"/>
        <w:keepNext w:val="0"/>
        <w:keepLines w:val="0"/>
        <w:widowControl/>
        <w:suppressLineNumbers w:val="0"/>
      </w:pPr>
      <w:r>
        <w:t xml:space="preserve"> 文字</w:t>
      </w:r>
    </w:p>
    <w:p w14:paraId="7C8C382E">
      <w:pPr>
        <w:pStyle w:val="2"/>
        <w:keepNext w:val="0"/>
        <w:keepLines w:val="0"/>
        <w:widowControl/>
        <w:suppressLineNumbers w:val="0"/>
      </w:pPr>
      <w:r>
        <w:t xml:space="preserve">道路里程、地名及距离记录 </w:t>
      </w:r>
    </w:p>
    <w:p w14:paraId="25FA2819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5D779579">
      <w:pPr>
        <w:pStyle w:val="2"/>
        <w:keepNext w:val="0"/>
        <w:keepLines w:val="0"/>
        <w:widowControl/>
        <w:suppressLineNumbers w:val="0"/>
      </w:pPr>
      <w:r>
        <w:t>正式版面应从图版8-1444正观察地名、里程条目的行向及疏密。已在线公开的论文引用图版但未给足高清笔迹细节，因此可以讨论条目布局，不能据低清图推断提按、运笔速度或具体书风。</w:t>
      </w:r>
    </w:p>
    <w:p w14:paraId="412F995E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 简牍形制</w:t>
      </w:r>
    </w:p>
    <w:p w14:paraId="7F57CFF0">
      <w:pPr>
        <w:pStyle w:val="2"/>
        <w:keepNext w:val="0"/>
        <w:keepLines w:val="0"/>
        <w:widowControl/>
        <w:suppressLineNumbers w:val="0"/>
      </w:pPr>
      <w:r>
        <w:t>本件为一号井第八层出土简，论文明确引用《里耶秦简（壹）》图版8-1444正。在线文章未给出本件单独长宽厚数据；背面、端部及编绳痕须依据该书原图核对，不能从同层其他简推算。</w:t>
      </w:r>
    </w:p>
    <w:p w14:paraId="1AB85764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529E51F0">
      <w:pPr>
        <w:pStyle w:val="2"/>
        <w:keepNext w:val="0"/>
        <w:keepLines w:val="0"/>
        <w:widowControl/>
        <w:suppressLineNumbers w:val="0"/>
      </w:pPr>
      <w:r>
        <w:t xml:space="preserve">以路线信息为核心，需按原简行款记录地名和距离单位，不能把论文整理后的连续句当成原始排版。 </w:t>
      </w:r>
    </w:p>
    <w:p w14:paraId="14213921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7F5F021D">
      <w:pPr>
        <w:pStyle w:val="2"/>
        <w:keepNext w:val="0"/>
        <w:keepLines w:val="0"/>
        <w:widowControl/>
        <w:suppressLineNumbers w:val="0"/>
      </w:pPr>
      <w:r>
        <w:t>以古代交通信息为切入点，把地名、空间和文字布局结合教学。</w:t>
      </w:r>
    </w:p>
    <w:p w14:paraId="253685B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E2A6F"/>
    <w:rsid w:val="0CF550EC"/>
    <w:rsid w:val="10EE53A0"/>
    <w:rsid w:val="12AE58E4"/>
    <w:rsid w:val="1AB76706"/>
    <w:rsid w:val="1F2C31EB"/>
    <w:rsid w:val="227125FA"/>
    <w:rsid w:val="27E26F05"/>
    <w:rsid w:val="2A236B57"/>
    <w:rsid w:val="2B4567A9"/>
    <w:rsid w:val="31144833"/>
    <w:rsid w:val="35725201"/>
    <w:rsid w:val="35AA0AC7"/>
    <w:rsid w:val="369D6F2B"/>
    <w:rsid w:val="37CF3DFF"/>
    <w:rsid w:val="3B7F44DE"/>
    <w:rsid w:val="46B92C24"/>
    <w:rsid w:val="564E294A"/>
    <w:rsid w:val="655A5846"/>
    <w:rsid w:val="6ED651F3"/>
    <w:rsid w:val="785F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500</Words>
  <Characters>642</Characters>
  <Lines>0</Lines>
  <Paragraphs>0</Paragraphs>
  <TotalTime>2570</TotalTime>
  <ScaleCrop>false</ScaleCrop>
  <LinksUpToDate>false</LinksUpToDate>
  <CharactersWithSpaces>654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2026-10-11T11:00:26Z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