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8-12，属里耶古城一号井第八层（J1⑧）材料。《里耶秦简牍校释》第一卷著录于第 31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31 页释文，照录（〼 表示未释或残断）：</w:t>
      </w:r>
    </w:p>
    <w:p>
      <w:pPr>
        <w:pStyle w:val="2"/>
      </w:pPr>
      <w:r>
        <w:t>迁陵以邮行·洞庭。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「迁陵以邮行·洞庭」──又一件封检投递语。统计之前各层出现的「以邮行」共有几例。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- 01原始资料/第一卷(500)修改(2).xlsx：8-12（第86行）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