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8-67+8-652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8-67+8-652，属里耶古城一号井第八层（J1⑧）材料。《里耶秦简牍校释》第一卷著录于第 52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8-67+8-652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52 页释文，照录（〼 表示未释或残断）：</w:t>
      </w:r>
    </w:p>
    <w:p>
      <w:pPr>
        <w:pStyle w:val="2"/>
      </w:pPr>
      <w:r>
        <w:t>廿六年十二月癸丑朔辛巳［1］，尉守蜀敢告之［2］：大（太）守令曰：秦人□□□Ⅰ</w:t>
      </w:r>
    </w:p>
    <w:p>
      <w:pPr>
        <w:pStyle w:val="2"/>
      </w:pPr>
      <w:r>
        <w:t>侯 中秦吏自捕取，岁上物数会九月朢（望）大（太）守府［3］，毋有亦言［4］。Ⅱ问之尉，毋当令者。敢告之［5］。Ⅲ</w:t>
      </w:r>
    </w:p>
    <w:p>
      <w:pPr>
        <w:pStyle w:val="2"/>
      </w:pPr>
      <w:r>
        <w:t>辛巳，走利以来［6］。/□半。憙［7］〼（背）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52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[6]利，人名。</w:t>
      </w:r>
    </w:p>
    <w:p>
      <w:pPr>
        <w:pStyle w:val="2"/>
      </w:pPr>
      <w:r>
        <w:t>[7]憙，人名。</w:t>
      </w:r>
    </w:p>
    <w:p>
      <w:pPr>
        <w:pStyle w:val="2"/>
      </w:pPr>
      <w:r>
        <w:t>多字：</w:t>
      </w:r>
    </w:p>
    <w:p>
      <w:pPr>
        <w:pStyle w:val="2"/>
      </w:pPr>
      <w:r>
        <w:t>[1]辛巳，十二月二十九日。</w:t>
      </w:r>
    </w:p>
    <w:p>
      <w:pPr>
        <w:pStyle w:val="2"/>
      </w:pPr>
      <w:r>
        <w:t>[2]尉守，看后文“问之尉”，应是尉的属吏。蜀，人名。告，原释文作“言”，今按：字当是“告”字，敢告之，与下面结尾处的“敢告之”相对应。</w:t>
      </w:r>
    </w:p>
    <w:p>
      <w:pPr>
        <w:pStyle w:val="2"/>
      </w:pPr>
      <w:r>
        <w:t>[3]九月望，九月十五日。物，原释文作“制”。《二年律令·收律》179号简：“当收者，令狱史与官啬夫、吏杂封之，上其物数县廷，以临计。”可参看。</w:t>
      </w:r>
    </w:p>
    <w:p>
      <w:pPr>
        <w:pStyle w:val="2"/>
      </w:pPr>
      <w:r>
        <w:t>[4]毋有亦言，是说没有所云情形也须报告。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52 页）涉及形制与缀合，原文照录：</w:t>
      </w:r>
    </w:p>
    <w:p>
      <w:pPr>
        <w:pStyle w:val="2"/>
      </w:pPr>
      <w:r>
        <w:t>[5]告，原释文作“言”。二片纹路相合，宽度、厚度相近，当可缀合。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- 01原始资料/第一卷(500)修改(2).xlsx：8-67（第144行）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