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6-16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6-16，属里耶古城一号井第六层（J1⑥）材料。《里耶秦简牍校释》第一卷著录于第 23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6-16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23 页释文，照录（〼 表示未释或残断）：</w:t>
      </w:r>
    </w:p>
    <w:p>
      <w:pPr>
        <w:pStyle w:val="2"/>
      </w:pPr>
      <w:r>
        <w:t>守丞大夫敬课［1］。Ⅰ</w:t>
      </w:r>
    </w:p>
    <w:p>
      <w:pPr>
        <w:pStyle w:val="2"/>
      </w:pPr>
      <w:r>
        <w:t>视事丗八日［2］。Ⅱ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23 页）涉及字词考释，原文照录：</w:t>
      </w:r>
    </w:p>
    <w:p>
      <w:pPr>
        <w:pStyle w:val="2"/>
      </w:pPr>
      <w:r>
        <w:t>多字：</w:t>
      </w:r>
    </w:p>
    <w:p>
      <w:pPr>
        <w:pStyle w:val="2"/>
      </w:pPr>
      <w:r>
        <w:t>[1]大夫，秦军功爵第五级爵。敬，人名。</w:t>
      </w:r>
    </w:p>
    <w:p>
      <w:pPr>
        <w:pStyle w:val="2"/>
      </w:pPr>
      <w:r>
        <w:t>[2]视事，原释文未释，指就职治事。《左传》襄公二十五年：“飨诸北郭，崔子称疾，不视事。”睡虎地秦简《秦律十八种·置吏律》159号简记云：“除吏、尉，已除之，乃令视事及遣之。”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「守丞大夫敬课」「视事丗八日」——考课与在岗天数。给官吏做一张「考勤表」。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- 01原始资料/第一卷(500)修改(2).xlsx：6-16（第53行）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