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6-26，属里耶古城一号井第六层（J1⑥）材料。《里耶秦简牍校释》第一卷著录于第 26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26 页释文，照录（〼 表示未释或残断）：</w:t>
      </w:r>
    </w:p>
    <w:p>
      <w:pPr>
        <w:pStyle w:val="2"/>
      </w:pPr>
      <w:r>
        <w:t>〼□迁〼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「□迁」。残字里的地名线索。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- 01原始资料/第一卷(500)修改(2).xlsx：6-26（第63行）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