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6-35，属里耶古城一号井第六层（J1⑥）材料。《里耶秦简牍校释》第一卷著录于第 27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27 页释文，照录（〼 表示未释或残断）：</w:t>
      </w:r>
    </w:p>
    <w:p>
      <w:pPr>
        <w:pStyle w:val="2"/>
      </w:pPr>
      <w:r>
        <w:t>〼□□□〼</w:t>
      </w:r>
    </w:p>
    <w:p>
      <w:pPr>
        <w:pStyle w:val="2"/>
      </w:pPr>
      <w:r>
        <w:t>〼归□〼（背）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残简。如何用红外线图把「看不见的字」找回来？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- 01原始资料/第一卷(500)修改(2).xlsx：6-35（第72行）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