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6-38，属里耶古城一号井第六层（J1⑥）材料。《里耶秦简牍校释》第一卷著录于第 27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27 页释文，照录（〼 表示未释或残断）：</w:t>
      </w:r>
    </w:p>
    <w:p>
      <w:pPr>
        <w:pStyle w:val="2"/>
      </w:pPr>
      <w:r>
        <w:t>〼守嘉［1］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27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[1]嘉，人名。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「守嘉」。人名与官职的组合。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- 01原始资料/第一卷(500)修改(2).xlsx：6-38（第75行）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