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7-28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- 采集层位：第七层</w:t>
      </w:r>
    </w:p>
    <w:p>
      <w:pPr>
        <w:pStyle w:val="2"/>
      </w:pPr>
      <w:r>
        <w:t>- 出处：简帛网 9503《讀《里耶秦簡（叁）》札記（二）》，https://www.bsm.org.cn/?qinjian/9503.html</w:t>
      </w:r>
    </w:p>
    <w:p>
      <w:pPr>
        <w:pStyle w:val="2"/>
      </w:pPr>
      <w:r>
        <w:t>- 出处：简帛网 9476《里耶秦簡（叁）》紀年簡考證，https://www.bsm.org.cn/?qinjian/9476.html</w:t>
      </w:r>
    </w:p>
    <w:p>
      <w:pPr>
        <w:pStyle w:val="2"/>
      </w:pPr>
      <w:r>
        <w:t>- 出处：简帛网 9471《讀《里耶秦簡（叁）》札記》，https://www.bsm.org.cn/?qinjian/9471.html</w:t>
      </w:r>
    </w:p>
    <w:p>
      <w:pPr>
        <w:pStyle w:val="2"/>
      </w:pPr>
      <w:r>
        <w:t>- 页码：第三卷未公开，以简号＋文章编号定位</w:t>
      </w:r>
    </w:p>
    <w:p>
      <w:pPr>
        <w:pStyle w:val="2"/>
      </w:pPr>
      <w:r>
        <w:t>- 网址：简帛网 https://www.bsm.org.cn/?qinjian/</w:t>
      </w:r>
    </w:p>
    <w:p>
      <w:pPr>
        <w:pStyle w:val="2"/>
      </w:pPr>
      <w:r>
        <w:t xml:space="preserve"> 图片</w:t>
      </w:r>
    </w:p>
    <w:p>
      <w:pPr>
        <w:pStyle w:val="2"/>
      </w:pPr>
      <w:r>
        <w:t xml:space="preserve"> 释文</w:t>
      </w:r>
    </w:p>
    <w:p>
      <w:pPr>
        <w:pStyle w:val="2"/>
      </w:pPr>
      <w:r>
        <w:t>2.□五年七月戊子朔壬子啟陵鄉狐受□〼 7-28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单字</w:t>
      </w:r>
    </w:p>
    <w:p>
      <w:pPr>
        <w:pStyle w:val="2"/>
      </w:pPr>
      <w:r>
        <w:t>按：據曆表和里耶簡文可知，“七月戊子朔”僅爲秦始皇三十五年，簡文首字可補釋作“卅”。</w:t>
      </w:r>
    </w:p>
    <w:p>
      <w:pPr>
        <w:pStyle w:val="2"/>
      </w:pPr>
      <w:r>
        <w:t xml:space="preserve"> 多字</w:t>
      </w:r>
    </w:p>
    <w:p>
      <w:pPr>
        <w:pStyle w:val="2"/>
      </w:pPr>
      <w:r>
        <w:t>一簡7-28原釋文作：[1]□五年七月戊子朔壬子啟陵鄉狐受□〼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>7-28（完整圖版）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纪年简考证：「卅五年七月戊子朔」，首字可补「卅」。历日与纪年的互证。</w:t>
      </w:r>
    </w:p>
    <w:p>
      <w:pPr>
        <w:pStyle w:val="2"/>
      </w:pPr>
      <w:r>
        <w:t xml:space="preserve"> 关联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