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80C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</w:t>
      </w:r>
    </w:p>
    <w:p w14:paraId="7A49A44F">
      <w:pPr>
        <w:rPr>
          <w:rFonts w:hint="eastAsia"/>
          <w:lang w:val="en-US" w:eastAsia="zh-CN"/>
        </w:rPr>
      </w:pPr>
    </w:p>
    <w:p w14:paraId="708E5969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元年七月庚子朔丁未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，仓守阳敢言之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2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：狱佐辨、平、士吏</w:t>
      </w:r>
      <w:r>
        <w:rPr>
          <w:rFonts w:hint="eastAsia" w:ascii="宋体" w:hAnsi="宋体"/>
          <w:sz w:val="24"/>
          <w:highlight w:val="yellow"/>
        </w:rPr>
        <w:t>贺</w:t>
      </w:r>
      <w:r>
        <w:rPr>
          <w:rFonts w:hint="eastAsia" w:ascii="宋体" w:hAnsi="宋体"/>
          <w:sz w:val="24"/>
        </w:rPr>
        <w:t>具狱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3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，县官Ⅰ食尽甲寅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4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，谒告过所县乡以次续食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5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。雨留不能投宿赍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6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szCs w:val="21"/>
        </w:rPr>
        <w:t>Ⅱ</w:t>
      </w:r>
      <w:r>
        <w:rPr>
          <w:rFonts w:hint="eastAsia" w:ascii="宋体" w:hAnsi="宋体"/>
          <w:sz w:val="24"/>
        </w:rPr>
        <w:t>来复传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7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。零阳田能自食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8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。当腾期丗日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9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。敢言之。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七月戊申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10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，零阳</w:t>
      </w:r>
      <w:r>
        <w:rPr>
          <w:rFonts w:hint="eastAsia" w:ascii="宋体" w:hAnsi="宋体"/>
          <w:sz w:val="24"/>
          <w:szCs w:val="21"/>
        </w:rPr>
        <w:t>Ⅲ</w:t>
      </w:r>
      <w:r>
        <w:rPr>
          <w:rFonts w:hint="eastAsia" w:ascii="宋体" w:hAnsi="宋体"/>
          <w:sz w:val="24"/>
        </w:rPr>
        <w:t>龏移过所县乡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b/>
          <w:sz w:val="24"/>
        </w:rPr>
        <w:t>。</w:t>
      </w:r>
      <w:r>
        <w:rPr>
          <w:rFonts w:ascii="宋体" w:hAnsi="宋体"/>
          <w:b/>
          <w:sz w:val="24"/>
        </w:rPr>
        <w:t>/</w:t>
      </w:r>
      <w:r>
        <w:rPr>
          <w:rFonts w:hint="eastAsia" w:ascii="宋体" w:hAnsi="宋体"/>
          <w:sz w:val="24"/>
        </w:rPr>
        <w:t>齮手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12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七月庚子朔癸亥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13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，迁陵守丞固告仓啬夫：</w:t>
      </w:r>
      <w:r>
        <w:rPr>
          <w:rFonts w:hint="eastAsia" w:ascii="宋体" w:hAnsi="宋体"/>
          <w:sz w:val="24"/>
          <w:szCs w:val="21"/>
        </w:rPr>
        <w:t>Ⅳ</w:t>
      </w:r>
      <w:r>
        <w:rPr>
          <w:rFonts w:hint="eastAsia" w:ascii="宋体" w:hAnsi="宋体"/>
          <w:sz w:val="24"/>
        </w:rPr>
        <w:t>以律令从事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14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嘉手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15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szCs w:val="21"/>
        </w:rPr>
        <w:t>Ⅴ</w:t>
      </w:r>
      <w:r>
        <w:rPr>
          <w:rFonts w:ascii="宋体" w:hAnsi="宋体"/>
          <w:sz w:val="24"/>
          <w:highlight w:val="yellow"/>
          <w:shd w:val="pct15" w:color="auto" w:fill="FFFFFF"/>
        </w:rPr>
        <w:t>5-</w:t>
      </w:r>
      <w:r>
        <w:rPr>
          <w:rFonts w:ascii="宋体" w:hAnsi="宋体"/>
          <w:sz w:val="24"/>
          <w:shd w:val="pct15" w:color="auto" w:fill="FFFFFF"/>
        </w:rPr>
        <w:t>1</w:t>
      </w:r>
    </w:p>
    <w:p w14:paraId="09EB8A3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迁陵食辨、平尽己巳旦□□□□迁陵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16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szCs w:val="21"/>
        </w:rPr>
        <w:t>Ⅰ</w:t>
      </w:r>
    </w:p>
    <w:p w14:paraId="147F09FE">
      <w:pPr>
        <w:rPr>
          <w:rFonts w:hint="eastAsia" w:ascii="宋体" w:hAnsi="宋体"/>
          <w:sz w:val="24"/>
          <w:shd w:val="pct15" w:color="auto" w:fill="FFFFFF"/>
        </w:rPr>
      </w:pPr>
      <w:r>
        <w:rPr>
          <w:rFonts w:hint="eastAsia" w:ascii="宋体" w:hAnsi="宋体"/>
          <w:sz w:val="24"/>
        </w:rPr>
        <w:t>七月癸亥旦</w:t>
      </w:r>
      <w:r>
        <w:rPr>
          <w:rFonts w:hint="eastAsia" w:ascii="宋体" w:hAnsi="宋体"/>
          <w:sz w:val="24"/>
          <w:highlight w:val="yellow"/>
        </w:rPr>
        <w:t>，</w:t>
      </w:r>
      <w:r>
        <w:rPr>
          <w:rFonts w:hint="eastAsia" w:ascii="宋体" w:hAnsi="宋体"/>
          <w:sz w:val="24"/>
        </w:rPr>
        <w:t>士五（伍）臂以来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17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嘉发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18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szCs w:val="21"/>
        </w:rPr>
        <w:t>Ⅱ</w:t>
      </w:r>
      <w:r>
        <w:rPr>
          <w:rFonts w:ascii="宋体" w:hAnsi="宋体"/>
          <w:sz w:val="24"/>
          <w:highlight w:val="yellow"/>
          <w:shd w:val="pct15" w:color="auto" w:fill="FFFFFF"/>
        </w:rPr>
        <w:t>5-1</w:t>
      </w:r>
      <w:r>
        <w:rPr>
          <w:rFonts w:hint="eastAsia" w:ascii="宋体" w:hAnsi="宋体"/>
          <w:sz w:val="24"/>
          <w:shd w:val="pct15" w:color="auto" w:fill="FFFFFF"/>
        </w:rPr>
        <w:t>背</w:t>
      </w:r>
    </w:p>
    <w:p w14:paraId="66A39D65">
      <w:pPr>
        <w:rPr>
          <w:rFonts w:hint="default"/>
          <w:lang w:val="en-US" w:eastAsia="zh-CN"/>
        </w:rPr>
      </w:pPr>
    </w:p>
    <w:p w14:paraId="4DFDF1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专家翻译</w:t>
      </w:r>
    </w:p>
    <w:p w14:paraId="79A91FCD">
      <w:pPr>
        <w:rPr>
          <w:rFonts w:hint="eastAsia"/>
          <w:b/>
          <w:bCs/>
          <w:lang w:val="en-US" w:eastAsia="zh-CN"/>
        </w:rPr>
      </w:pPr>
    </w:p>
    <w:p w14:paraId="71E18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秦二世元年七月，庚子朔日后的丁未，主管仓库的阳冒昧禀告：狱佐辨、平和士吏贺负责完成狱案文书，县官供给的口粮到甲寅日为止，请通告所经过的县、乡依次接续供食。遇雨滞留，不能投宿时便提供资粮钱财。回来时再凭传补给。零阳的田能自己供食。应当移送文书的限期为三十天。冒昧禀告。七月戊申日，零阳县的龏移送所经过的县、乡的文书。书手是齮。七月庚子朔日后的癸亥，迁陵守丞固告知仓啬夫：依照律令办理。书手是嘉。</w:t>
      </w:r>
    </w:p>
    <w:p w14:paraId="58E06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迁陵供给辨、平的口粮到己巳日早晨……迁陵。</w:t>
      </w:r>
    </w:p>
    <w:p w14:paraId="19C6E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七月癸亥日早晨的时候，身份为士伍的臂把文书送达。由嘉拆阅文书。</w:t>
      </w:r>
    </w:p>
    <w:p w14:paraId="0B98EA8B">
      <w:pPr>
        <w:rPr>
          <w:rFonts w:hint="default"/>
          <w:lang w:val="en-US" w:eastAsia="zh-CN"/>
        </w:rPr>
      </w:pPr>
    </w:p>
    <w:p w14:paraId="0BD7B7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〖校释〗</w:t>
      </w:r>
      <w:bookmarkStart w:id="0" w:name="_GoBack"/>
      <w:bookmarkEnd w:id="0"/>
    </w:p>
    <w:p w14:paraId="6870129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］</w:t>
      </w:r>
      <w:r>
        <w:rPr>
          <w:rFonts w:hint="eastAsia" w:ascii="宋体" w:hAnsi="宋体"/>
          <w:color w:val="000000"/>
          <w:szCs w:val="21"/>
        </w:rPr>
        <w:t>元年，秦二世纪年，当公元前</w:t>
      </w:r>
      <w:r>
        <w:rPr>
          <w:rFonts w:ascii="宋体" w:hAnsi="宋体"/>
          <w:color w:val="000000"/>
          <w:szCs w:val="21"/>
        </w:rPr>
        <w:t>209</w:t>
      </w:r>
      <w:r>
        <w:rPr>
          <w:rFonts w:hint="eastAsia" w:ascii="宋体" w:hAnsi="宋体"/>
          <w:color w:val="000000"/>
          <w:szCs w:val="21"/>
        </w:rPr>
        <w:t>年。</w:t>
      </w:r>
      <w:r>
        <w:rPr>
          <w:rFonts w:hint="eastAsia" w:ascii="宋体" w:hAnsi="宋体"/>
          <w:szCs w:val="21"/>
        </w:rPr>
        <w:t>丁未，七月八日。</w:t>
      </w:r>
    </w:p>
    <w:p w14:paraId="653BD8CB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2</w:t>
      </w:r>
      <w:r>
        <w:rPr>
          <w:rFonts w:hint="eastAsia" w:ascii="宋体" w:hAnsi="宋体"/>
          <w:szCs w:val="21"/>
        </w:rPr>
        <w:t>］仓，管理粮食贮藏、发放的机构。仓守，官职名，指代理仓啬夫职务者。云梦睡虎地秦简《秦律十八种·置吏律》</w:t>
      </w:r>
      <w:r>
        <w:rPr>
          <w:rFonts w:ascii="宋体" w:hAnsi="宋体"/>
          <w:szCs w:val="21"/>
        </w:rPr>
        <w:t>161</w:t>
      </w:r>
      <w:r>
        <w:rPr>
          <w:rFonts w:hint="eastAsia" w:ascii="宋体" w:hAnsi="宋体"/>
          <w:szCs w:val="21"/>
        </w:rPr>
        <w:t>号简云：“官啬夫节（即）不存，令君子毋（无）害者若令史守官，毋令官佐、史守。”</w:t>
      </w:r>
      <w:r>
        <w:rPr>
          <w:rStyle w:val="6"/>
          <w:rFonts w:hint="eastAsia" w:ascii="宋体" w:hAnsi="宋体"/>
          <w:szCs w:val="21"/>
        </w:rPr>
        <w:footnoteReference w:id="0"/>
      </w:r>
      <w:r>
        <w:rPr>
          <w:rFonts w:hint="eastAsia" w:ascii="宋体" w:hAnsi="宋体"/>
          <w:szCs w:val="21"/>
        </w:rPr>
        <w:t>这里仓守阳谒告而零阳龏移文，表明简文“仓”为零阳之仓。后文叙及的狱佐辨、平、士吏货也当是零阳属吏。</w:t>
      </w:r>
    </w:p>
    <w:p w14:paraId="3FD32D1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阳，人名。敢言之，上行文书用语，往往与下一个“敢言之”对应，位于所言内容的起讫。</w:t>
      </w:r>
    </w:p>
    <w:p w14:paraId="09B8132F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］狱佐，似是狱史之佐。参看</w:t>
      </w:r>
      <w:r>
        <w:rPr>
          <w:rFonts w:ascii="宋体" w:hAnsi="宋体"/>
          <w:szCs w:val="21"/>
          <w:highlight w:val="yellow"/>
        </w:rPr>
        <w:t>6-28</w:t>
      </w:r>
      <w:r>
        <w:rPr>
          <w:rFonts w:hint="eastAsia" w:ascii="宋体" w:hAnsi="宋体"/>
          <w:szCs w:val="21"/>
        </w:rPr>
        <w:t>号简注释。《秦律十八种·内史杂》</w:t>
      </w:r>
      <w:r>
        <w:rPr>
          <w:rFonts w:ascii="宋体" w:hAnsi="宋体"/>
          <w:szCs w:val="21"/>
        </w:rPr>
        <w:t>190</w:t>
      </w:r>
      <w:r>
        <w:rPr>
          <w:rFonts w:hint="eastAsia" w:ascii="宋体" w:hAnsi="宋体"/>
          <w:szCs w:val="21"/>
        </w:rPr>
        <w:t>号简云：“除佐必当壮以上，毋除士五（伍）新傅。”</w:t>
      </w:r>
      <w:r>
        <w:rPr>
          <w:rFonts w:ascii="宋体" w:hAnsi="宋体"/>
          <w:szCs w:val="21"/>
        </w:rPr>
        <w:t>193</w:t>
      </w:r>
      <w:r>
        <w:rPr>
          <w:rFonts w:hint="eastAsia" w:ascii="宋体" w:hAnsi="宋体"/>
          <w:szCs w:val="21"/>
        </w:rPr>
        <w:t>号简云：“侯（候）、司寇及群下吏毋敢为官府佐、史及禁苑宪盗。”可见各种佐的身</w:t>
      </w:r>
      <w:r>
        <w:rPr>
          <w:rFonts w:hint="eastAsia" w:ascii="宋体" w:hAnsi="宋体"/>
          <w:szCs w:val="21"/>
          <w:highlight w:val="yellow"/>
        </w:rPr>
        <w:t>份</w:t>
      </w:r>
      <w:r>
        <w:rPr>
          <w:rFonts w:hint="eastAsia" w:ascii="宋体" w:hAnsi="宋体"/>
          <w:szCs w:val="21"/>
        </w:rPr>
        <w:t>低微。辨、平，人名。</w:t>
      </w:r>
    </w:p>
    <w:p w14:paraId="27ECDE3C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士吏，官名。云梦睡虎地秦简《秦律杂抄·除吏律》</w:t>
      </w:r>
      <w:r>
        <w:rPr>
          <w:rFonts w:ascii="宋体" w:hAnsi="宋体"/>
          <w:szCs w:val="21"/>
        </w:rPr>
        <w:t>2</w:t>
      </w:r>
      <w:r>
        <w:rPr>
          <w:rFonts w:hint="eastAsia" w:ascii="宋体" w:hAnsi="宋体"/>
          <w:szCs w:val="21"/>
        </w:rPr>
        <w:t>号简有记载，整理小组注释云：士吏，一种军官，见居延汉简，其地位在尉之下、候长之上。《汉书·匈奴传》注引汉律：“近塞郡皆置尉，百里一人，士史、尉史各二人，巡行徼塞也。”士史应即士吏。此外《管子·五行》也有士吏一词，含义与此不同</w:t>
      </w:r>
      <w:r>
        <w:rPr>
          <w:rStyle w:val="6"/>
          <w:rFonts w:hint="eastAsia" w:ascii="宋体" w:hAnsi="宋体"/>
          <w:szCs w:val="21"/>
        </w:rPr>
        <w:footnoteReference w:id="1"/>
      </w:r>
      <w:r>
        <w:rPr>
          <w:rFonts w:hint="eastAsia" w:ascii="宋体" w:hAnsi="宋体"/>
          <w:szCs w:val="21"/>
        </w:rPr>
        <w:t>。《二年律令·具律》</w:t>
      </w:r>
      <w:r>
        <w:rPr>
          <w:rFonts w:ascii="宋体" w:hAnsi="宋体"/>
          <w:szCs w:val="21"/>
        </w:rPr>
        <w:t>101</w:t>
      </w:r>
      <w:r>
        <w:rPr>
          <w:rFonts w:hint="eastAsia" w:ascii="宋体" w:hAnsi="宋体"/>
          <w:szCs w:val="21"/>
        </w:rPr>
        <w:t>号简记：“士吏亦得听告。”邢义田先生认为：甲渠候粟君向居延县递状子，当时受理的或许就是一位士吏。按士吏一职不见于《汉书·百官公卿表》，居延和敦煌简中却常见。过去一般认为是边郡与候长相当之候官属吏。现在知道士吏不仅仅是一武吏，也是文吏，兼掌理讼听告。《秦律杂抄》</w:t>
      </w:r>
      <w:r>
        <w:rPr>
          <w:rFonts w:ascii="宋体" w:hAnsi="宋体"/>
          <w:szCs w:val="21"/>
        </w:rPr>
        <w:t>39</w:t>
      </w:r>
      <w:r>
        <w:rPr>
          <w:rFonts w:hint="eastAsia" w:ascii="宋体" w:hAnsi="宋体"/>
          <w:szCs w:val="21"/>
        </w:rPr>
        <w:t>号简云：“戍律曰：同居毋并行，县啬夫、尉及士吏行戍不以律，赀二甲。”这里的尉和士吏应该是县啬夫之下属，是知士吏一职更源于秦</w:t>
      </w:r>
      <w:r>
        <w:rPr>
          <w:rStyle w:val="6"/>
          <w:rFonts w:hint="eastAsia" w:ascii="宋体" w:hAnsi="宋体"/>
          <w:szCs w:val="21"/>
        </w:rPr>
        <w:footnoteReference w:id="2"/>
      </w:r>
      <w:r>
        <w:rPr>
          <w:rFonts w:hint="eastAsia" w:ascii="宋体" w:hAnsi="宋体"/>
          <w:szCs w:val="21"/>
        </w:rPr>
        <w:t>。</w:t>
      </w:r>
    </w:p>
    <w:p w14:paraId="584A6F7F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highlight w:val="yellow"/>
        </w:rPr>
        <w:t>贺</w:t>
      </w:r>
      <w:r>
        <w:rPr>
          <w:rFonts w:hint="eastAsia" w:ascii="宋体" w:hAnsi="宋体"/>
          <w:szCs w:val="21"/>
        </w:rPr>
        <w:t>，人名。</w:t>
      </w:r>
    </w:p>
    <w:p w14:paraId="27CB8C2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具狱，亦见于</w:t>
      </w:r>
      <w:r>
        <w:rPr>
          <w:rFonts w:ascii="宋体" w:hAnsi="宋体"/>
          <w:szCs w:val="21"/>
        </w:rPr>
        <w:t>8-133</w:t>
      </w:r>
      <w:r>
        <w:rPr>
          <w:rFonts w:hint="eastAsia" w:ascii="宋体" w:hAnsi="宋体"/>
          <w:szCs w:val="21"/>
        </w:rPr>
        <w:t>。张春龙、龙京沙先生云：案件审结后记录呈报</w:t>
      </w:r>
      <w:r>
        <w:rPr>
          <w:rStyle w:val="6"/>
          <w:rFonts w:hint="eastAsia" w:ascii="宋体" w:hAnsi="宋体"/>
          <w:szCs w:val="21"/>
        </w:rPr>
        <w:footnoteReference w:id="3"/>
      </w:r>
      <w:r>
        <w:rPr>
          <w:rFonts w:hint="eastAsia" w:ascii="宋体" w:hAnsi="宋体"/>
          <w:szCs w:val="21"/>
        </w:rPr>
        <w:t>。马怡先生认为指</w:t>
      </w:r>
      <w:r>
        <w:rPr>
          <w:rFonts w:hint="eastAsia" w:ascii="宋体" w:hAnsi="宋体"/>
          <w:color w:val="000000"/>
          <w:szCs w:val="21"/>
        </w:rPr>
        <w:t>定案或据以定罪的全部案卷。《汉书·于定国传》：“乃抱其具狱。”颜师古注：“具狱者，狱案已成，其文备具也。”</w:t>
      </w:r>
      <w:r>
        <w:rPr>
          <w:rStyle w:val="6"/>
          <w:rFonts w:hint="eastAsia" w:ascii="宋体" w:hAnsi="宋体"/>
          <w:color w:val="000000"/>
          <w:szCs w:val="21"/>
        </w:rPr>
        <w:footnoteReference w:id="4"/>
      </w:r>
      <w:r>
        <w:rPr>
          <w:rFonts w:hint="eastAsia" w:ascii="宋体" w:hAnsi="宋体"/>
          <w:szCs w:val="21"/>
        </w:rPr>
        <w:t>今按：《汉书·于定国传》：“吏验治，孝妇自诬服。具狱上府。”《二年律令·兴律》</w:t>
      </w:r>
      <w:r>
        <w:rPr>
          <w:rFonts w:ascii="宋体" w:hAnsi="宋体"/>
          <w:szCs w:val="21"/>
        </w:rPr>
        <w:t>396</w:t>
      </w:r>
      <w:r>
        <w:rPr>
          <w:rFonts w:hint="eastAsia" w:ascii="宋体" w:hAnsi="宋体"/>
          <w:szCs w:val="21"/>
        </w:rPr>
        <w:t>号简：“县道官所治死罪及过失、戏而杀人，狱已具，勿庸论，上狱属所二千石官。”具狱似亦指完成狱案文书。</w:t>
      </w:r>
    </w:p>
    <w:p w14:paraId="7CB24C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4</w:t>
      </w:r>
      <w:r>
        <w:rPr>
          <w:rFonts w:hint="eastAsia" w:ascii="宋体" w:hAnsi="宋体"/>
          <w:szCs w:val="21"/>
        </w:rPr>
        <w:t>］县官，官府。尽，讫、到。《助</w:t>
      </w:r>
      <w:r>
        <w:rPr>
          <w:rFonts w:hint="eastAsia" w:ascii="宋体" w:hAnsi="宋体"/>
          <w:color w:val="000000"/>
          <w:szCs w:val="21"/>
        </w:rPr>
        <w:t>字辨略》卷三：“《汉书·诸侯王表》：‘自雁门以东，尽辽阳，为燕代。’此‘尽’字，犹云‘讫’也。”甲寅，七月十五日。睡虎地《秦律十八种·仓律》</w:t>
      </w:r>
      <w:r>
        <w:rPr>
          <w:rFonts w:ascii="宋体" w:hAnsi="宋体"/>
          <w:color w:val="000000"/>
          <w:szCs w:val="21"/>
        </w:rPr>
        <w:t>46</w:t>
      </w:r>
      <w:r>
        <w:rPr>
          <w:rFonts w:hint="eastAsia" w:ascii="宋体" w:hAnsi="宋体"/>
          <w:color w:val="000000"/>
          <w:szCs w:val="21"/>
        </w:rPr>
        <w:t>号简：“月食者已致禀而公使有传食，及告归尽月不来者，止其后朔食，而以其来日致其食；有秩吏不止。”简文是说</w:t>
      </w:r>
      <w:r>
        <w:rPr>
          <w:rFonts w:hint="eastAsia" w:ascii="宋体" w:hAnsi="宋体"/>
          <w:szCs w:val="21"/>
        </w:rPr>
        <w:t>狱佐辨、平、士吏货三人</w:t>
      </w:r>
      <w:r>
        <w:rPr>
          <w:rFonts w:hint="eastAsia" w:ascii="宋体" w:hAnsi="宋体"/>
          <w:color w:val="000000"/>
          <w:szCs w:val="21"/>
        </w:rPr>
        <w:t>禀食至甲寅为止，其后由过所县乡供食。</w:t>
      </w:r>
    </w:p>
    <w:p w14:paraId="1942C68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］谒，请求。续食，相继供给食物。《周礼·夏官·怀方氏》“治其委积馆舍饮食”郑玄注：“续食其往来。”孙诒让正义：“谓自来及往，相继共其饮食，无缺乏也。”《汉书·武帝纪》：“征吏民有明当时之务，习先圣之术者，县次续食，令与计偕。”</w:t>
      </w:r>
      <w:r>
        <w:rPr>
          <w:rFonts w:hint="eastAsia" w:ascii="宋体" w:hAnsi="宋体"/>
          <w:color w:val="000000"/>
          <w:szCs w:val="21"/>
        </w:rPr>
        <w:t>睡虎地秦简《秦律十八种·属邦》简</w:t>
      </w:r>
      <w:r>
        <w:rPr>
          <w:rFonts w:ascii="宋体" w:hAnsi="宋体"/>
          <w:szCs w:val="21"/>
        </w:rPr>
        <w:t>201</w:t>
      </w:r>
      <w:r>
        <w:rPr>
          <w:rFonts w:hint="eastAsia" w:ascii="宋体" w:hAnsi="宋体"/>
          <w:color w:val="000000"/>
          <w:szCs w:val="21"/>
        </w:rPr>
        <w:t>：“</w:t>
      </w:r>
      <w:r>
        <w:rPr>
          <w:rFonts w:hint="eastAsia" w:ascii="宋体" w:hAnsi="宋体"/>
          <w:szCs w:val="21"/>
        </w:rPr>
        <w:t>道官相输隶臣妾、收人，必署其已禀年日月，受衣未受，有妻毋（无）有。受者以律续食衣之。”《二年律令·传食律》：“以诏使及乘置传，不用此律。县各署食尽日，前县以谁续食。”可参看。“谒告”至“当腾”，</w:t>
      </w:r>
      <w:r>
        <w:rPr>
          <w:rFonts w:ascii="宋体" w:hAnsi="宋体"/>
          <w:szCs w:val="21"/>
        </w:rPr>
        <w:t>8-1517</w:t>
      </w:r>
      <w:r>
        <w:rPr>
          <w:rFonts w:hint="eastAsia" w:ascii="宋体" w:hAnsi="宋体"/>
          <w:szCs w:val="21"/>
        </w:rPr>
        <w:t>有类似文句。</w:t>
      </w:r>
    </w:p>
    <w:p w14:paraId="3E714FD3">
      <w:pPr>
        <w:rPr>
          <w:rFonts w:hint="eastAsia" w:ascii="宋体" w:hAnsi="宋体"/>
          <w:szCs w:val="21"/>
          <w:lang w:eastAsia="zh-TW"/>
        </w:rPr>
      </w:pPr>
      <w:r>
        <w:rPr>
          <w:rFonts w:hint="eastAsia"/>
        </w:rPr>
        <w:t>［</w:t>
      </w:r>
      <w:r>
        <w:t>6</w:t>
      </w:r>
      <w:r>
        <w:rPr>
          <w:rFonts w:hint="eastAsia"/>
        </w:rPr>
        <w:t>］雨留，疑指因雨滞留。投，原释文作“决”。</w:t>
      </w:r>
      <w:r>
        <w:rPr>
          <w:rFonts w:hint="eastAsia" w:ascii="宋体" w:hAnsi="宋体"/>
        </w:rPr>
        <w:t>相同辞例亦见于</w:t>
      </w:r>
      <w:r>
        <w:rPr>
          <w:rFonts w:ascii="宋体" w:hAnsi="宋体"/>
        </w:rPr>
        <w:t>8-110+8-669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8-1517</w:t>
      </w:r>
      <w:r>
        <w:rPr>
          <w:rFonts w:hint="eastAsia" w:ascii="宋体" w:hAnsi="宋体"/>
        </w:rPr>
        <w:t>（</w:t>
      </w:r>
      <w:r>
        <w:rPr>
          <w:rFonts w:hint="eastAsia" w:ascii="宋体" w:hAnsi="宋体"/>
          <w:szCs w:val="21"/>
        </w:rPr>
        <w:t>原释文作“投”）、</w:t>
      </w:r>
      <w:r>
        <w:rPr>
          <w:rFonts w:ascii="宋体" w:hAnsi="宋体"/>
          <w:szCs w:val="21"/>
        </w:rPr>
        <w:t>8-169+8-233+8-407+8-416+8-1185</w:t>
      </w:r>
      <w:r>
        <w:rPr>
          <w:rFonts w:hint="eastAsia" w:ascii="宋体" w:hAnsi="宋体"/>
          <w:szCs w:val="21"/>
        </w:rPr>
        <w:t>（史），原释文或释为“投”，或释为“史”，或缺释。今并释为“投”。疑“投宿”一词。刘向《九叹·逢纷》：“平明发兮苍梧，夕投宿兮石城。”赍，《说文》：“持遗也。”《礼记·奔丧》“则成服而往”郑玄注：“成服乃行容待赍也。”陆德明音义：“赍，子西反，资粮也。”又《周礼·春官·巾车》：“毁折，入赍于职币。”郑玄注：“杜子春云：‘赍，读为资。资谓财也。乘官车毁折者，入财以偿缮治之直。’”简文可能是说当因故不能投宿时提供资粮钱财。</w:t>
      </w:r>
    </w:p>
    <w:p w14:paraId="7FDF9C56">
      <w:pPr>
        <w:rPr>
          <w:rFonts w:hint="eastAsia" w:ascii="宋体" w:hAnsi="宋体"/>
          <w:szCs w:val="21"/>
          <w:lang w:eastAsia="zh-TW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7</w:t>
      </w:r>
      <w:r>
        <w:rPr>
          <w:rFonts w:hint="eastAsia" w:ascii="宋体" w:hAnsi="宋体"/>
          <w:szCs w:val="21"/>
        </w:rPr>
        <w:t>］复，原释文作“发”。来复，往还。传，通行文书。“来复传”也见于</w:t>
      </w:r>
      <w:r>
        <w:rPr>
          <w:rFonts w:ascii="宋体" w:hAnsi="宋体" w:cs="宋体-方正超大字符集"/>
          <w:kern w:val="0"/>
          <w:szCs w:val="21"/>
          <w:lang w:val="zh-CN" w:eastAsia="zh-TW"/>
        </w:rPr>
        <w:t>8-416</w:t>
      </w:r>
      <w:r>
        <w:rPr>
          <w:rFonts w:hint="eastAsia" w:ascii="宋体" w:hAnsi="宋体" w:cs="宋体-方正超大字符集"/>
          <w:kern w:val="0"/>
          <w:szCs w:val="21"/>
          <w:lang w:val="zh-CN"/>
        </w:rPr>
        <w:t>、</w:t>
      </w:r>
      <w:r>
        <w:rPr>
          <w:rFonts w:ascii="宋体" w:hAnsi="宋体" w:cs="宋体-方正超大字符集"/>
          <w:kern w:val="0"/>
          <w:szCs w:val="21"/>
          <w:lang w:val="zh-CN" w:eastAsia="zh-TW"/>
        </w:rPr>
        <w:t>8-1517</w:t>
      </w:r>
      <w:r>
        <w:rPr>
          <w:rFonts w:hint="eastAsia" w:ascii="宋体" w:hAnsi="宋体" w:cs="宋体-方正超大字符集"/>
          <w:kern w:val="0"/>
          <w:szCs w:val="21"/>
          <w:lang w:val="zh-CN"/>
        </w:rPr>
        <w:t>以及《二年律令·津关令》</w:t>
      </w:r>
      <w:r>
        <w:rPr>
          <w:rFonts w:ascii="宋体" w:hAnsi="宋体" w:cs="宋体-方正超大字符集"/>
          <w:kern w:val="0"/>
          <w:szCs w:val="21"/>
          <w:lang w:val="zh-CN" w:eastAsia="zh-TW"/>
        </w:rPr>
        <w:t>504</w:t>
      </w:r>
      <w:r>
        <w:rPr>
          <w:rFonts w:hint="eastAsia" w:ascii="宋体" w:hAnsi="宋体" w:cs="宋体-方正超大字符集"/>
          <w:kern w:val="0"/>
          <w:szCs w:val="21"/>
          <w:lang w:val="zh-CN"/>
        </w:rPr>
        <w:t>号简，指往返双程的传。</w:t>
      </w:r>
    </w:p>
    <w:p w14:paraId="2299CAF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8</w:t>
      </w:r>
      <w:r>
        <w:rPr>
          <w:rFonts w:hint="eastAsia" w:ascii="宋体" w:hAnsi="宋体"/>
          <w:szCs w:val="21"/>
        </w:rPr>
        <w:t>］零阳，县名，《汉书·地理志》属</w:t>
      </w:r>
      <w:r>
        <w:rPr>
          <w:rFonts w:hint="eastAsia" w:ascii="宋体" w:hAnsi="宋体"/>
          <w:color w:val="000000"/>
          <w:szCs w:val="21"/>
        </w:rPr>
        <w:t>武陵郡，</w:t>
      </w:r>
      <w:r>
        <w:rPr>
          <w:rFonts w:hint="eastAsia" w:ascii="宋体" w:hAnsi="宋体"/>
          <w:szCs w:val="21"/>
        </w:rPr>
        <w:t>治所约在今湖南慈利县东。田，疑指公田（参看</w:t>
      </w:r>
      <w:r>
        <w:rPr>
          <w:rFonts w:ascii="宋体" w:hAnsi="宋体"/>
          <w:szCs w:val="21"/>
        </w:rPr>
        <w:t>8-63</w:t>
      </w:r>
      <w:r>
        <w:rPr>
          <w:rFonts w:hint="eastAsia" w:ascii="宋体" w:hAnsi="宋体"/>
          <w:szCs w:val="21"/>
        </w:rPr>
        <w:t>注释），引申指公田产出的粮食。《二年律令·传食律》</w:t>
      </w:r>
      <w:r>
        <w:rPr>
          <w:rFonts w:ascii="宋体" w:hAnsi="宋体"/>
          <w:szCs w:val="21"/>
        </w:rPr>
        <w:t>234-235</w:t>
      </w:r>
      <w:r>
        <w:rPr>
          <w:rFonts w:hint="eastAsia" w:ascii="宋体" w:hAnsi="宋体"/>
          <w:szCs w:val="21"/>
        </w:rPr>
        <w:t>号简云：“使者非有事其县道界中也，皆毋过再食。其有事焉，留过十日者，禀米令自炊。”或与此有关。</w:t>
      </w:r>
    </w:p>
    <w:p w14:paraId="7D7E54FC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9</w:t>
      </w:r>
      <w:r>
        <w:rPr>
          <w:rFonts w:hint="eastAsia" w:ascii="宋体" w:hAnsi="宋体"/>
          <w:szCs w:val="21"/>
        </w:rPr>
        <w:t>］当腾，</w:t>
      </w:r>
      <w:r>
        <w:rPr>
          <w:rFonts w:ascii="宋体" w:hAnsi="宋体"/>
          <w:szCs w:val="21"/>
        </w:rPr>
        <w:t>8-1517</w:t>
      </w:r>
      <w:r>
        <w:rPr>
          <w:rFonts w:hint="eastAsia" w:ascii="宋体" w:hAnsi="宋体"/>
          <w:szCs w:val="21"/>
        </w:rPr>
        <w:t>、里耶责赀赎文书（</w:t>
      </w:r>
      <w:r>
        <w:rPr>
          <w:rFonts w:ascii="宋体" w:hAnsi="宋体"/>
          <w:szCs w:val="21"/>
        </w:rPr>
        <w:t>9-1-9-12</w:t>
      </w:r>
      <w:r>
        <w:rPr>
          <w:rFonts w:hint="eastAsia" w:ascii="宋体" w:hAnsi="宋体"/>
          <w:szCs w:val="21"/>
        </w:rPr>
        <w:t>）以及云梦睡虎地秦简《封诊式》</w:t>
      </w:r>
      <w:r>
        <w:rPr>
          <w:rFonts w:ascii="宋体" w:hAnsi="宋体"/>
          <w:szCs w:val="21"/>
        </w:rPr>
        <w:t>7</w:t>
      </w:r>
      <w:r>
        <w:rPr>
          <w:rFonts w:hint="eastAsia" w:ascii="宋体" w:hAnsi="宋体"/>
          <w:szCs w:val="21"/>
        </w:rPr>
        <w:t>号简有“当腾腾”之语。《封诊式·有鞫》“当腾”整理小组注释云：当，《吕氏春秋·义赏》注：“正也。”腾，读为誊，《说文》：“移书也。”《系传》：“谓移写之也。”当誊，正确地写录下来</w:t>
      </w:r>
      <w:r>
        <w:rPr>
          <w:rStyle w:val="6"/>
          <w:rFonts w:hint="eastAsia" w:ascii="宋体" w:hAnsi="宋体"/>
          <w:szCs w:val="21"/>
        </w:rPr>
        <w:footnoteReference w:id="5"/>
      </w:r>
      <w:r>
        <w:rPr>
          <w:rFonts w:hint="eastAsia" w:ascii="宋体" w:hAnsi="宋体"/>
          <w:szCs w:val="21"/>
        </w:rPr>
        <w:t>。张春龙、龙京沙先生认为：“旧以第二‘腾’字属下读，非是。疑第一个‘腾’字为‘誊’，是抄录的意思；第二个‘腾’字读为本字，是传送的意思。”</w:t>
      </w:r>
      <w:r>
        <w:rPr>
          <w:rStyle w:val="6"/>
          <w:rFonts w:hint="eastAsia" w:ascii="宋体" w:hAnsi="宋体"/>
          <w:szCs w:val="21"/>
        </w:rPr>
        <w:footnoteReference w:id="6"/>
      </w:r>
      <w:r>
        <w:rPr>
          <w:rFonts w:hint="eastAsia" w:ascii="宋体" w:hAnsi="宋体"/>
          <w:szCs w:val="21"/>
        </w:rPr>
        <w:t>李学勤先生读作“当誊誊”</w:t>
      </w:r>
      <w:r>
        <w:rPr>
          <w:rStyle w:val="6"/>
          <w:rFonts w:hint="eastAsia" w:ascii="宋体" w:hAnsi="宋体"/>
          <w:szCs w:val="21"/>
        </w:rPr>
        <w:footnoteReference w:id="7"/>
      </w:r>
      <w:r>
        <w:rPr>
          <w:rFonts w:hint="eastAsia" w:ascii="宋体" w:hAnsi="宋体"/>
          <w:szCs w:val="21"/>
        </w:rPr>
        <w:t>。胡平生先生认为：“当”是“应当”之意。“当腾腾”的两个字都要读为“誊”，是说应当移写抄录的部门就抄录给他们</w:t>
      </w:r>
      <w:r>
        <w:rPr>
          <w:rStyle w:val="6"/>
          <w:rFonts w:hint="eastAsia" w:ascii="宋体" w:hAnsi="宋体"/>
          <w:szCs w:val="21"/>
        </w:rPr>
        <w:footnoteReference w:id="8"/>
      </w:r>
      <w:r>
        <w:rPr>
          <w:rFonts w:hint="eastAsia" w:ascii="宋体" w:hAnsi="宋体"/>
          <w:szCs w:val="21"/>
        </w:rPr>
        <w:t>。马怡先生认为：“当腾（誊），腾（誊）”，公文用语，意谓“应当誊写的，誊写下来”。《封诊式·有鞫》：“当腾，腾，皆为报。”或说“腾”读为本字，“当腾，腾”意谓“应当传送的，传送”。《后汉书·隗嚣列传》：“因子腾书陇蜀，告示祸福。”亦通</w:t>
      </w:r>
      <w:r>
        <w:rPr>
          <w:rStyle w:val="6"/>
          <w:rFonts w:hint="eastAsia" w:ascii="宋体" w:hAnsi="宋体"/>
          <w:szCs w:val="21"/>
        </w:rPr>
        <w:footnoteReference w:id="9"/>
      </w:r>
      <w:r>
        <w:rPr>
          <w:rFonts w:hint="eastAsia" w:ascii="宋体" w:hAnsi="宋体"/>
          <w:szCs w:val="21"/>
        </w:rPr>
        <w:t>。里耶秦简讲读会将“腾</w:t>
      </w:r>
      <w:r>
        <w:rPr>
          <w:rFonts w:ascii="宋体" w:hAnsi="宋体"/>
          <w:szCs w:val="21"/>
        </w:rPr>
        <w:t>=</w:t>
      </w:r>
      <w:r>
        <w:rPr>
          <w:rFonts w:hint="eastAsia" w:ascii="宋体" w:hAnsi="宋体"/>
          <w:szCs w:val="21"/>
        </w:rPr>
        <w:t>”析读为“腾马”，认为是紧急传送之意</w:t>
      </w:r>
      <w:r>
        <w:rPr>
          <w:rStyle w:val="6"/>
          <w:rFonts w:hint="eastAsia" w:ascii="宋体" w:hAnsi="宋体"/>
          <w:szCs w:val="21"/>
        </w:rPr>
        <w:footnoteReference w:id="10"/>
      </w:r>
      <w:r>
        <w:rPr>
          <w:rFonts w:hint="eastAsia" w:ascii="宋体" w:hAnsi="宋体"/>
          <w:szCs w:val="21"/>
        </w:rPr>
        <w:t>。邢义田先生在基本赞成胡平生先生意见的同时指出：或可别作一解，即据《说文》“腾，传也”读作“当传，传之”。当传，即当用传，传送</w:t>
      </w:r>
      <w:r>
        <w:rPr>
          <w:rStyle w:val="6"/>
          <w:rFonts w:hint="eastAsia" w:ascii="宋体" w:hAnsi="宋体"/>
          <w:szCs w:val="21"/>
        </w:rPr>
        <w:footnoteReference w:id="11"/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color w:val="000000"/>
          <w:kern w:val="0"/>
          <w:szCs w:val="21"/>
        </w:rPr>
        <w:t>王焕林先生将“腾”读为“朕”，训为“封”</w:t>
      </w:r>
      <w:r>
        <w:rPr>
          <w:rStyle w:val="6"/>
          <w:rFonts w:hint="eastAsia" w:ascii="宋体" w:hAnsi="宋体"/>
          <w:color w:val="000000"/>
          <w:kern w:val="0"/>
          <w:szCs w:val="21"/>
        </w:rPr>
        <w:footnoteReference w:id="12"/>
      </w:r>
      <w:r>
        <w:rPr>
          <w:rFonts w:hint="eastAsia" w:ascii="宋体" w:hAnsi="宋体"/>
          <w:color w:val="000000"/>
          <w:kern w:val="0"/>
          <w:szCs w:val="21"/>
        </w:rPr>
        <w:t>。今按：</w:t>
      </w:r>
      <w:r>
        <w:rPr>
          <w:rFonts w:ascii="宋体" w:hAnsi="宋体"/>
          <w:szCs w:val="21"/>
        </w:rPr>
        <w:t>8-647</w:t>
      </w:r>
      <w:r>
        <w:rPr>
          <w:rFonts w:hint="eastAsia" w:ascii="宋体" w:hAnsi="宋体"/>
          <w:szCs w:val="21"/>
        </w:rPr>
        <w:t>说“酉阳已腾书沅陵”，是同一批简牍中“腾”有移送公文之义的例证。本简“当腾”也许应与下文断读。</w:t>
      </w:r>
    </w:p>
    <w:p w14:paraId="0DE7457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期，期限。《韩非子·外储说左上》：“晋文公攻原，裹十日粮，遂与大夫期十日。”丗，简文三十合文均如此作。</w:t>
      </w:r>
    </w:p>
    <w:p w14:paraId="4208456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10</w:t>
      </w:r>
      <w:r>
        <w:rPr>
          <w:rFonts w:hint="eastAsia" w:ascii="宋体" w:hAnsi="宋体"/>
          <w:szCs w:val="21"/>
        </w:rPr>
        <w:t>］戊申，七月九日。</w:t>
      </w:r>
    </w:p>
    <w:p w14:paraId="57FAF84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11</w:t>
      </w:r>
      <w:r>
        <w:rPr>
          <w:rFonts w:hint="eastAsia" w:ascii="宋体" w:hAnsi="宋体"/>
          <w:szCs w:val="21"/>
        </w:rPr>
        <w:t>］</w:t>
      </w:r>
      <w:r>
        <w:rPr>
          <w:rFonts w:hint="eastAsia" w:ascii="宋体-方正超大字符集" w:hAnsi="宋体" w:eastAsia="宋体-方正超大字符集"/>
          <w:szCs w:val="21"/>
        </w:rPr>
        <w:t>龏</w:t>
      </w:r>
      <w:r>
        <w:rPr>
          <w:rFonts w:hint="eastAsia" w:ascii="宋体" w:hAnsi="宋体"/>
          <w:szCs w:val="21"/>
        </w:rPr>
        <w:t>，人名，原释文作“袭”</w:t>
      </w:r>
      <w:r>
        <w:rPr>
          <w:rFonts w:hint="eastAsia" w:ascii="宋体" w:hAnsi="宋体"/>
          <w:color w:val="000000"/>
          <w:kern w:val="0"/>
          <w:szCs w:val="21"/>
        </w:rPr>
        <w:t>。李学勤先生指出：秦汉文献中的县道名下加人名，都是令长的省称</w:t>
      </w:r>
      <w:r>
        <w:rPr>
          <w:rStyle w:val="6"/>
          <w:rFonts w:hint="eastAsia" w:ascii="宋体" w:hAnsi="宋体"/>
          <w:color w:val="000000"/>
          <w:kern w:val="0"/>
          <w:szCs w:val="21"/>
        </w:rPr>
        <w:footnoteReference w:id="13"/>
      </w:r>
      <w:r>
        <w:rPr>
          <w:rFonts w:hint="eastAsia" w:ascii="宋体" w:hAnsi="宋体"/>
          <w:color w:val="000000"/>
          <w:kern w:val="0"/>
          <w:szCs w:val="21"/>
        </w:rPr>
        <w:t>。</w:t>
      </w:r>
      <w:r>
        <w:rPr>
          <w:rFonts w:hint="eastAsia" w:ascii="宋体" w:hAnsi="宋体"/>
          <w:szCs w:val="21"/>
        </w:rPr>
        <w:t>零阳龏，是零阳县长官龏的省称。移，移书。《广韵·支韵》：“移，官曹公府不相临敬，则为移书，笺表之类也。”</w:t>
      </w:r>
    </w:p>
    <w:p w14:paraId="2DB169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12</w:t>
      </w:r>
      <w:r>
        <w:rPr>
          <w:rFonts w:hint="eastAsia" w:ascii="宋体" w:hAnsi="宋体"/>
          <w:szCs w:val="21"/>
        </w:rPr>
        <w:t>］齮</w:t>
      </w:r>
      <w:r>
        <w:rPr>
          <w:rFonts w:hint="eastAsia" w:ascii="宋体" w:hAnsi="宋体"/>
          <w:szCs w:val="21"/>
          <w:highlight w:val="yellow"/>
        </w:rPr>
        <w:t>（原释文作“静”）</w:t>
      </w:r>
      <w:r>
        <w:rPr>
          <w:rFonts w:hint="eastAsia" w:ascii="宋体" w:hAnsi="宋体"/>
          <w:szCs w:val="21"/>
        </w:rPr>
        <w:t>，人名。手，学界歧议颇多。张春龙、龙京沙先生指出</w:t>
      </w:r>
      <w:r>
        <w:rPr>
          <w:rFonts w:hint="eastAsia" w:ascii="宋体" w:hAnsi="宋体" w:cs="宋体"/>
          <w:kern w:val="0"/>
          <w:szCs w:val="21"/>
        </w:rPr>
        <w:t>：抄手名后缀以“手”字，于简文中为定例，也见于张家山汉墓竹简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14"/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rFonts w:hint="eastAsia" w:ascii="宋体" w:hAnsi="宋体"/>
          <w:szCs w:val="21"/>
        </w:rPr>
        <w:t>李学勤先生云：</w:t>
      </w:r>
      <w:r>
        <w:rPr>
          <w:rFonts w:hint="eastAsia" w:ascii="宋体" w:hAnsi="宋体" w:cs="宋体"/>
          <w:kern w:val="0"/>
          <w:szCs w:val="21"/>
        </w:rPr>
        <w:t>“手”训为“亲”，“某手”即某人签署，……文书中签写“某手”的人是负责写抄、收发文书等事的吏员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15"/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rFonts w:hint="eastAsia" w:ascii="宋体" w:hAnsi="宋体"/>
          <w:szCs w:val="21"/>
        </w:rPr>
        <w:t>于振波先生亦云：“气手”、“壬手”，是有关官署的署名。这些签名或者出现在文书正文中，并用斜线“∕”与正文隔开，……或者出现在文书末尾，不用斜线，而是与正文之间保留一段空白</w:t>
      </w:r>
      <w:r>
        <w:rPr>
          <w:rStyle w:val="6"/>
          <w:rFonts w:hint="eastAsia" w:ascii="宋体" w:hAnsi="宋体"/>
          <w:szCs w:val="21"/>
        </w:rPr>
        <w:footnoteReference w:id="16"/>
      </w:r>
      <w:r>
        <w:rPr>
          <w:rFonts w:hint="eastAsia" w:ascii="宋体" w:hAnsi="宋体"/>
          <w:szCs w:val="21"/>
        </w:rPr>
        <w:t>。胡平生先生认为：“手”指文书由某人经手</w:t>
      </w:r>
      <w:r>
        <w:rPr>
          <w:rStyle w:val="6"/>
          <w:rFonts w:hint="eastAsia" w:ascii="宋体" w:hAnsi="宋体"/>
          <w:szCs w:val="21"/>
        </w:rPr>
        <w:footnoteReference w:id="17"/>
      </w:r>
      <w:r>
        <w:rPr>
          <w:rFonts w:hint="eastAsia" w:ascii="宋体" w:hAnsi="宋体"/>
          <w:szCs w:val="21"/>
        </w:rPr>
        <w:t>。马</w:t>
      </w:r>
      <w:r>
        <w:rPr>
          <w:rFonts w:hint="eastAsia" w:ascii="宋体" w:hAnsi="宋体" w:cs="宋体"/>
          <w:kern w:val="0"/>
          <w:szCs w:val="21"/>
        </w:rPr>
        <w:t>怡先生</w:t>
      </w:r>
      <w:r>
        <w:rPr>
          <w:rFonts w:hint="eastAsia" w:ascii="宋体" w:hAnsi="宋体"/>
          <w:szCs w:val="21"/>
        </w:rPr>
        <w:t>认为</w:t>
      </w:r>
      <w:r>
        <w:rPr>
          <w:rFonts w:hint="eastAsia" w:ascii="宋体" w:hAnsi="宋体" w:cs="宋体"/>
          <w:kern w:val="0"/>
          <w:szCs w:val="21"/>
        </w:rPr>
        <w:t>：“手”，手迹，经手。《汉书·郊祀志上》：“天子识其手。”颜师古注：“手，谓所书手迹。”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18"/>
      </w:r>
      <w:r>
        <w:rPr>
          <w:rFonts w:hint="eastAsia" w:ascii="宋体" w:hAnsi="宋体" w:cs="宋体"/>
          <w:kern w:val="0"/>
          <w:szCs w:val="21"/>
        </w:rPr>
        <w:t>王焕林先生</w:t>
      </w:r>
      <w:r>
        <w:rPr>
          <w:rFonts w:hint="eastAsia" w:ascii="宋体" w:hAnsi="宋体"/>
          <w:szCs w:val="21"/>
        </w:rPr>
        <w:t>认为</w:t>
      </w:r>
      <w:r>
        <w:rPr>
          <w:rFonts w:hint="eastAsia" w:ascii="宋体" w:hAnsi="宋体" w:cs="宋体"/>
          <w:kern w:val="0"/>
          <w:szCs w:val="21"/>
        </w:rPr>
        <w:t>：在可以确定为非公文原件（即经过二次书写而成为归类档案）的那一批简牍中，其最后一行所出现的“某手”必为书佐之署名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19"/>
      </w:r>
      <w:r>
        <w:rPr>
          <w:rFonts w:hint="eastAsia" w:ascii="宋体" w:hAnsi="宋体" w:cs="宋体"/>
          <w:kern w:val="0"/>
          <w:szCs w:val="21"/>
        </w:rPr>
        <w:t>。今按：</w:t>
      </w:r>
      <w:r>
        <w:rPr>
          <w:rFonts w:ascii="宋体" w:hAnsi="宋体" w:cs="宋体"/>
          <w:kern w:val="0"/>
          <w:szCs w:val="21"/>
        </w:rPr>
        <w:t>8-756</w:t>
      </w:r>
      <w:r>
        <w:rPr>
          <w:rFonts w:hint="eastAsia" w:ascii="宋体" w:hAnsi="宋体" w:cs="宋体"/>
          <w:kern w:val="0"/>
          <w:szCs w:val="21"/>
        </w:rPr>
        <w:t>云：“有书，书壬手。”又禀食文书中参与出禀的史、佐与某“手”为同一人。可见“手”当指书手。</w:t>
      </w:r>
    </w:p>
    <w:p w14:paraId="05854AF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13</w:t>
      </w:r>
      <w:r>
        <w:rPr>
          <w:rFonts w:hint="eastAsia" w:ascii="宋体" w:hAnsi="宋体"/>
          <w:szCs w:val="21"/>
        </w:rPr>
        <w:t>］癸亥，七月二十四日。</w:t>
      </w:r>
    </w:p>
    <w:p w14:paraId="74C8E8A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14</w:t>
      </w:r>
      <w:r>
        <w:rPr>
          <w:rFonts w:hint="eastAsia" w:ascii="宋体" w:hAnsi="宋体"/>
          <w:szCs w:val="21"/>
        </w:rPr>
        <w:t>］迁陵，县名。《汉书·地理志》属武陵郡。</w:t>
      </w:r>
      <w:r>
        <w:rPr>
          <w:rFonts w:hint="eastAsia" w:ascii="宋体" w:hAnsi="宋体" w:cs="宋体"/>
          <w:kern w:val="0"/>
          <w:szCs w:val="21"/>
        </w:rPr>
        <w:t>范毓周先生根据“迁陵守丞”的记述，以为守丞为郡守属官，迁陵在秦代亦曾为郡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20"/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rFonts w:hint="eastAsia" w:ascii="宋体" w:hAnsi="宋体"/>
          <w:szCs w:val="21"/>
        </w:rPr>
        <w:t>张春龙、龙京沙先生认为</w:t>
      </w:r>
      <w:r>
        <w:rPr>
          <w:rFonts w:hint="eastAsia" w:ascii="宋体" w:hAnsi="宋体" w:cs="宋体"/>
          <w:kern w:val="0"/>
          <w:szCs w:val="21"/>
        </w:rPr>
        <w:t>：</w:t>
      </w:r>
      <w:r>
        <w:rPr>
          <w:rFonts w:hint="eastAsia" w:ascii="宋体" w:hAnsi="宋体"/>
          <w:szCs w:val="21"/>
        </w:rPr>
        <w:t>今湖南省保靖县城关仍名为迁陵镇，境内之四方城（汉代城址，省级文物保护单位）即汉迁陵县治。里耶有战国古城一座，仍保留有完整的城墙、护城河轮廓，沿用至秦末，</w:t>
      </w:r>
      <w:r>
        <w:rPr>
          <w:rFonts w:ascii="宋体" w:hAnsi="宋体"/>
          <w:szCs w:val="21"/>
        </w:rPr>
        <w:t>36000</w:t>
      </w:r>
      <w:r>
        <w:rPr>
          <w:rFonts w:hint="eastAsia" w:ascii="宋体" w:hAnsi="宋体"/>
          <w:szCs w:val="21"/>
        </w:rPr>
        <w:t>余枚简牍即出于城中的一号井。由简文看，迁陵县秦朝已有，治所或在今龙山县里耶镇。而秦在武陵山腹地的统治只维持了十数年，迁陵县当是沿楚国的行政设置</w:t>
      </w:r>
      <w:r>
        <w:rPr>
          <w:rStyle w:val="6"/>
          <w:rFonts w:hint="eastAsia" w:ascii="宋体" w:hAnsi="宋体"/>
          <w:szCs w:val="21"/>
        </w:rPr>
        <w:footnoteReference w:id="21"/>
      </w:r>
      <w:r>
        <w:rPr>
          <w:rFonts w:hint="eastAsia" w:ascii="宋体" w:hAnsi="宋体"/>
          <w:szCs w:val="21"/>
        </w:rPr>
        <w:t>。李学勤先生也认为：出简城址是秦时的迁陵县，当时属于洞庭郡。从已发表的简来看，其性质都是应保存在迁陵县廷的文书或文书副本，所以迁陵县治应该即在当地。记路里程的</w:t>
      </w:r>
      <w:r>
        <w:rPr>
          <w:rFonts w:ascii="宋体" w:hAnsi="宋体"/>
          <w:szCs w:val="21"/>
        </w:rPr>
        <w:t>J1</w:t>
      </w:r>
      <w:r>
        <w:rPr>
          <w:rFonts w:hint="eastAsia" w:ascii="宋体" w:hAnsi="宋体"/>
          <w:szCs w:val="21"/>
        </w:rPr>
        <w:t>⒃</w:t>
      </w:r>
      <w:r>
        <w:rPr>
          <w:rFonts w:ascii="宋体" w:hAnsi="宋体"/>
          <w:szCs w:val="21"/>
        </w:rPr>
        <w:t>52</w:t>
      </w:r>
      <w:r>
        <w:rPr>
          <w:rFonts w:hint="eastAsia" w:ascii="宋体" w:hAnsi="宋体"/>
          <w:szCs w:val="21"/>
        </w:rPr>
        <w:t>也印证了这一点，……这条路线正以迁陵为终点，所载沿途里数是供赴迁陵的人使用的</w:t>
      </w:r>
      <w:r>
        <w:rPr>
          <w:rStyle w:val="6"/>
          <w:rFonts w:hint="eastAsia" w:ascii="宋体" w:hAnsi="宋体"/>
          <w:szCs w:val="21"/>
        </w:rPr>
        <w:footnoteReference w:id="22"/>
      </w:r>
      <w:r>
        <w:rPr>
          <w:rFonts w:hint="eastAsia" w:ascii="宋体" w:hAnsi="宋体"/>
          <w:szCs w:val="21"/>
        </w:rPr>
        <w:t>。晏昌贵、钟炜先生指出：里耶古城只能是秦迁陵县城，汉初即迁往别处</w:t>
      </w:r>
      <w:r>
        <w:rPr>
          <w:rStyle w:val="6"/>
          <w:rFonts w:hint="eastAsia" w:ascii="宋体" w:hAnsi="宋体"/>
          <w:szCs w:val="21"/>
        </w:rPr>
        <w:footnoteReference w:id="23"/>
      </w:r>
      <w:r>
        <w:rPr>
          <w:rFonts w:hint="eastAsia" w:ascii="宋体" w:hAnsi="宋体"/>
          <w:szCs w:val="21"/>
        </w:rPr>
        <w:t>。今按：守丞为县级官员，迁陵曾为秦郡之说无据。</w:t>
      </w:r>
    </w:p>
    <w:p w14:paraId="7578E8EF">
      <w:pPr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szCs w:val="21"/>
        </w:rPr>
        <w:t>守丞，张春龙、龙京沙先生认为：代理县丞。守，试守。同时又指出：秦时县、乡吏员的设置较传世文献记载要复杂得多。“守丞”之“守”也不一定是“试”或“代理”之意</w:t>
      </w:r>
      <w:r>
        <w:rPr>
          <w:rStyle w:val="6"/>
          <w:rFonts w:hint="eastAsia" w:ascii="宋体" w:hAnsi="宋体"/>
          <w:szCs w:val="21"/>
        </w:rPr>
        <w:footnoteReference w:id="24"/>
      </w:r>
      <w:r>
        <w:rPr>
          <w:rFonts w:hint="eastAsia" w:ascii="宋体" w:hAnsi="宋体"/>
          <w:szCs w:val="21"/>
        </w:rPr>
        <w:t>。杨宗兵先生从简文文例分析出发，认为县之“守”、“丞”、“守丞”互见无别，推测秦时县一级的“守”、“丞”或“守丞”即行县令、长之实</w:t>
      </w:r>
      <w:r>
        <w:rPr>
          <w:rStyle w:val="6"/>
          <w:rFonts w:hint="eastAsia" w:ascii="宋体" w:hAnsi="宋体"/>
          <w:szCs w:val="21"/>
        </w:rPr>
        <w:footnoteReference w:id="25"/>
      </w:r>
      <w:r>
        <w:rPr>
          <w:rFonts w:hint="eastAsia" w:ascii="宋体" w:hAnsi="宋体"/>
          <w:szCs w:val="21"/>
        </w:rPr>
        <w:t>。陈松长认为</w:t>
      </w:r>
      <w:r>
        <w:rPr>
          <w:rFonts w:hint="eastAsia" w:ascii="宋体" w:hAnsi="宋体" w:cs="宋体"/>
          <w:szCs w:val="21"/>
        </w:rPr>
        <w:t>这里的“守”就是掌管、主管之意，秦代所设郡守的“守”字，其字义也就是掌管、主管的意思，秦简中反复出现的“守”字，除“郡守”的“守”是固定的官名之外，其它如“司空守”、“少内守”、“田官守”、“都乡守”等中的“守”字均应是表示一种掌管、主管的泛称</w:t>
      </w:r>
      <w:r>
        <w:rPr>
          <w:rStyle w:val="6"/>
          <w:rFonts w:hint="eastAsia" w:ascii="宋体" w:hAnsi="宋体" w:cs="宋体"/>
          <w:szCs w:val="21"/>
        </w:rPr>
        <w:footnoteReference w:id="26"/>
      </w:r>
      <w:r>
        <w:rPr>
          <w:rFonts w:hint="eastAsia" w:ascii="宋体" w:hAnsi="宋体" w:cs="宋体"/>
          <w:szCs w:val="21"/>
        </w:rPr>
        <w:t>。</w:t>
      </w:r>
    </w:p>
    <w:p w14:paraId="272A39F0">
      <w:pPr>
        <w:ind w:right="25" w:rightChars="1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固，人名。</w:t>
      </w:r>
    </w:p>
    <w:p w14:paraId="43F0ADF8">
      <w:pPr>
        <w:ind w:right="25" w:rightChars="1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仓啬夫，官名。《秦律十八种·仓律》</w:t>
      </w:r>
      <w:r>
        <w:rPr>
          <w:rFonts w:ascii="宋体" w:hAnsi="宋体"/>
          <w:szCs w:val="21"/>
        </w:rPr>
        <w:t>21-22</w:t>
      </w:r>
      <w:r>
        <w:rPr>
          <w:rFonts w:hint="eastAsia" w:ascii="宋体" w:hAnsi="宋体"/>
          <w:szCs w:val="21"/>
        </w:rPr>
        <w:t>号简记云：“入禾仓，万石一积而比黎之为户。县啬夫若丞及仓、乡相杂以印之，而遗仓啬夫及离邑仓佐主禀者各一户以气（饩），自封印。”在各县，仓啬夫为仓的主官。</w:t>
      </w:r>
    </w:p>
    <w:p w14:paraId="1C44AD8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以律令从事，法律用语，指依据律令办事。</w:t>
      </w:r>
    </w:p>
    <w:p w14:paraId="14BBF72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15</w:t>
      </w:r>
      <w:r>
        <w:rPr>
          <w:rFonts w:hint="eastAsia" w:ascii="宋体" w:hAnsi="宋体"/>
          <w:szCs w:val="21"/>
        </w:rPr>
        <w:t>］嘉，人名。</w:t>
      </w:r>
    </w:p>
    <w:p w14:paraId="698D4C2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16</w:t>
      </w:r>
      <w:r>
        <w:rPr>
          <w:rFonts w:hint="eastAsia" w:ascii="宋体" w:hAnsi="宋体"/>
          <w:szCs w:val="21"/>
        </w:rPr>
        <w:t>］尽，原释文作“书”。己巳，七月三十日。旦，</w:t>
      </w:r>
      <w:r>
        <w:rPr>
          <w:rFonts w:hint="eastAsia" w:ascii="宋体" w:hAnsi="宋体"/>
          <w:spacing w:val="15"/>
          <w:szCs w:val="21"/>
        </w:rPr>
        <w:t>清晨。</w:t>
      </w:r>
    </w:p>
    <w:p w14:paraId="095A6BEC">
      <w:pPr>
        <w:pStyle w:val="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17</w:t>
      </w:r>
      <w:r>
        <w:rPr>
          <w:rFonts w:hint="eastAsia" w:ascii="宋体" w:hAnsi="宋体"/>
          <w:szCs w:val="21"/>
        </w:rPr>
        <w:t>］士五，即士伍。《汉官旧仪》：“无爵为士伍，年六十乃免者。”</w:t>
      </w:r>
      <w:r>
        <w:rPr>
          <w:rStyle w:val="6"/>
          <w:rFonts w:hint="eastAsia" w:ascii="宋体" w:hAnsi="宋体"/>
          <w:szCs w:val="21"/>
        </w:rPr>
        <w:footnoteReference w:id="27"/>
      </w:r>
      <w:r>
        <w:rPr>
          <w:rFonts w:hint="eastAsia" w:ascii="宋体" w:hAnsi="宋体"/>
          <w:szCs w:val="21"/>
        </w:rPr>
        <w:t>在《二年律令·户律》</w:t>
      </w:r>
      <w:r>
        <w:rPr>
          <w:rFonts w:ascii="宋体" w:hAnsi="宋体"/>
          <w:szCs w:val="21"/>
        </w:rPr>
        <w:t>310-313</w:t>
      </w:r>
      <w:r>
        <w:rPr>
          <w:rFonts w:hint="eastAsia" w:ascii="宋体" w:hAnsi="宋体"/>
          <w:szCs w:val="21"/>
        </w:rPr>
        <w:t>记叙的授田序列中，士伍位于二十等爵之后，公卒、庶人之间</w:t>
      </w:r>
      <w:r>
        <w:rPr>
          <w:rStyle w:val="6"/>
          <w:rFonts w:hint="eastAsia" w:ascii="宋体" w:hAnsi="宋体"/>
          <w:szCs w:val="21"/>
        </w:rPr>
        <w:footnoteReference w:id="28"/>
      </w:r>
      <w:r>
        <w:rPr>
          <w:rFonts w:hint="eastAsia" w:ascii="宋体" w:hAnsi="宋体"/>
          <w:szCs w:val="21"/>
        </w:rPr>
        <w:t>。</w:t>
      </w:r>
    </w:p>
    <w:p w14:paraId="229634C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臂，人名。以来，里耶简常见，指臂在七月癸亥旦把文书送达。</w:t>
      </w:r>
    </w:p>
    <w:p w14:paraId="09AE35A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18</w:t>
      </w:r>
      <w:r>
        <w:rPr>
          <w:rFonts w:hint="eastAsia" w:ascii="宋体" w:hAnsi="宋体"/>
          <w:szCs w:val="21"/>
        </w:rPr>
        <w:t>］发，张春龙、龙京沙先生指出：</w:t>
      </w:r>
      <w:r>
        <w:rPr>
          <w:rFonts w:hint="eastAsia" w:ascii="宋体" w:hAnsi="宋体" w:cs="宋体"/>
          <w:kern w:val="0"/>
          <w:szCs w:val="21"/>
        </w:rPr>
        <w:t>拆阅文书</w:t>
      </w:r>
      <w:r>
        <w:rPr>
          <w:rStyle w:val="6"/>
          <w:rFonts w:hint="eastAsia" w:ascii="宋体" w:hAnsi="宋体" w:cs="宋体"/>
          <w:kern w:val="0"/>
          <w:szCs w:val="21"/>
        </w:rPr>
        <w:footnoteReference w:id="29"/>
      </w:r>
      <w:r>
        <w:rPr>
          <w:rFonts w:hint="eastAsia" w:ascii="宋体" w:hAnsi="宋体" w:cs="宋体"/>
          <w:kern w:val="0"/>
          <w:szCs w:val="21"/>
        </w:rPr>
        <w:t>。今按</w:t>
      </w:r>
      <w:r>
        <w:rPr>
          <w:rFonts w:hint="eastAsia" w:ascii="宋体" w:hAnsi="宋体"/>
          <w:szCs w:val="21"/>
        </w:rPr>
        <w:t>：云梦</w:t>
      </w:r>
      <w:r>
        <w:rPr>
          <w:rFonts w:hint="eastAsia" w:ascii="宋体" w:hAnsi="宋体" w:cs="宋体"/>
          <w:kern w:val="0"/>
          <w:szCs w:val="21"/>
        </w:rPr>
        <w:t>睡虎地秦简《法律答问》</w:t>
      </w:r>
      <w:r>
        <w:rPr>
          <w:rFonts w:ascii="宋体" w:hAnsi="宋体" w:cs="宋体"/>
          <w:kern w:val="0"/>
          <w:szCs w:val="21"/>
        </w:rPr>
        <w:t>53</w:t>
      </w:r>
      <w:r>
        <w:rPr>
          <w:rFonts w:hint="eastAsia" w:ascii="宋体" w:hAnsi="宋体" w:cs="宋体"/>
          <w:kern w:val="0"/>
          <w:szCs w:val="21"/>
        </w:rPr>
        <w:t>号简云：“有投书，勿发。”</w:t>
      </w:r>
      <w:r>
        <w:rPr>
          <w:rFonts w:hint="eastAsia" w:ascii="宋体" w:hAnsi="宋体"/>
          <w:szCs w:val="21"/>
        </w:rPr>
        <w:t>整理小组注：“发，把书信拆开观看。”简文中常见“某某发”，交代文书的拆封人。</w:t>
      </w:r>
    </w:p>
    <w:p w14:paraId="5D3C801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宋体-方正超大字符集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0">
    <w:p>
      <w:r>
        <w:separator/>
      </w:r>
    </w:p>
  </w:footnote>
  <w:footnote w:type="continuationSeparator" w:id="61">
    <w:p>
      <w:r>
        <w:continuationSeparator/>
      </w:r>
    </w:p>
  </w:footnote>
  <w:footnote w:id="0">
    <w:p w14:paraId="2FE98AF4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參看陳治國：《里耶秦簡之“守”和“守丞”釋義及其他》，《中國歷史文物》2006年第3期。</w:t>
      </w:r>
    </w:p>
  </w:footnote>
  <w:footnote w:id="1">
    <w:p w14:paraId="41261151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睡虎地秦墓竹簡整理小組：《睡虎地秦墓竹簡》，文物出版社1990年版，第79頁。</w:t>
      </w:r>
    </w:p>
  </w:footnote>
  <w:footnote w:id="2">
    <w:p w14:paraId="69570A5F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邢義田：《張家山漢簡〈二年律令〉讀記》，《燕京學報》新15期，北京大學出版社2003年版。</w:t>
      </w:r>
    </w:p>
  </w:footnote>
  <w:footnote w:id="3">
    <w:p w14:paraId="277AE331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張春龍、龍京沙：</w:t>
      </w:r>
      <w:r>
        <w:rPr>
          <w:rFonts w:hint="eastAsia" w:ascii="宋体" w:hAnsi="宋体"/>
          <w:kern w:val="0"/>
        </w:rPr>
        <w:t>《湘西里耶秦代簡牘選釋》，《中國歷史文物》2003年第1期。</w:t>
      </w:r>
    </w:p>
  </w:footnote>
  <w:footnote w:id="4">
    <w:p w14:paraId="14E16BE6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color w:val="000000"/>
        </w:rPr>
        <w:t>馬怡：</w:t>
      </w:r>
      <w:r>
        <w:rPr>
          <w:rFonts w:hint="eastAsia" w:ascii="宋体" w:hAnsi="宋体"/>
          <w:kern w:val="0"/>
        </w:rPr>
        <w:t>《里耶秦簡選校》，《中國社會科學院歷史研究所學刊》第四集，商務印書館2007年版。</w:t>
      </w:r>
    </w:p>
  </w:footnote>
  <w:footnote w:id="5">
    <w:p w14:paraId="1419A291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睡虎地秦墓竹簡整理小組編：《睡虎地秦墓竹簡》，文物出版社1990年版，第148頁。</w:t>
      </w:r>
    </w:p>
  </w:footnote>
  <w:footnote w:id="6">
    <w:p w14:paraId="61099E8B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《湘西里耶秦代簡牘選釋》。</w:t>
      </w:r>
    </w:p>
  </w:footnote>
  <w:footnote w:id="7">
    <w:p w14:paraId="336109C7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李學勤：《初讀里耶秦簡》，《文物》2003年第1期。</w:t>
      </w:r>
    </w:p>
  </w:footnote>
  <w:footnote w:id="8">
    <w:p w14:paraId="32D14ECC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胡平生：</w:t>
      </w:r>
      <w:r>
        <w:rPr>
          <w:rFonts w:hint="eastAsia" w:ascii="宋体" w:hAnsi="宋体"/>
          <w:kern w:val="0"/>
        </w:rPr>
        <w:t>《讀里耶秦簡札記》，</w:t>
      </w:r>
      <w:r>
        <w:rPr>
          <w:rFonts w:hint="eastAsia" w:ascii="宋体" w:hAnsi="宋体" w:cs="Tahoma"/>
          <w:kern w:val="0"/>
          <w:lang w:val="zh-CN"/>
        </w:rPr>
        <w:t>《中國文物報》</w:t>
      </w:r>
      <w:r>
        <w:rPr>
          <w:rFonts w:hint="eastAsia" w:ascii="宋体" w:hAnsi="宋体" w:cs="Tahoma"/>
          <w:kern w:val="0"/>
        </w:rPr>
        <w:t>2003</w:t>
      </w:r>
      <w:r>
        <w:rPr>
          <w:rFonts w:hint="eastAsia" w:ascii="宋体" w:hAnsi="宋体" w:cs="Tahoma"/>
          <w:kern w:val="0"/>
          <w:lang w:val="zh-CN"/>
        </w:rPr>
        <w:t>年</w:t>
      </w:r>
      <w:r>
        <w:rPr>
          <w:rFonts w:hint="eastAsia" w:ascii="宋体" w:hAnsi="宋体" w:cs="Tahoma"/>
          <w:kern w:val="0"/>
        </w:rPr>
        <w:t>9</w:t>
      </w:r>
      <w:r>
        <w:rPr>
          <w:rFonts w:hint="eastAsia" w:ascii="宋体" w:hAnsi="宋体" w:cs="Tahoma"/>
          <w:kern w:val="0"/>
          <w:lang w:val="zh-CN"/>
        </w:rPr>
        <w:t>月</w:t>
      </w:r>
      <w:r>
        <w:rPr>
          <w:rFonts w:hint="eastAsia" w:ascii="宋体" w:hAnsi="宋体" w:cs="Tahoma"/>
          <w:kern w:val="0"/>
        </w:rPr>
        <w:t>12</w:t>
      </w:r>
      <w:r>
        <w:rPr>
          <w:rFonts w:hint="eastAsia" w:ascii="宋体" w:hAnsi="宋体" w:cs="Tahoma"/>
          <w:kern w:val="0"/>
          <w:lang w:val="zh-CN"/>
        </w:rPr>
        <w:t>日、</w:t>
      </w:r>
      <w:r>
        <w:rPr>
          <w:rFonts w:hint="eastAsia" w:ascii="宋体" w:hAnsi="宋体" w:cs="Tahoma"/>
          <w:kern w:val="0"/>
        </w:rPr>
        <w:t>19</w:t>
      </w:r>
      <w:r>
        <w:rPr>
          <w:rFonts w:hint="eastAsia" w:ascii="宋体" w:hAnsi="宋体" w:cs="Tahoma"/>
          <w:kern w:val="0"/>
          <w:lang w:val="zh-CN"/>
        </w:rPr>
        <w:t>日</w:t>
      </w:r>
      <w:r>
        <w:rPr>
          <w:rFonts w:hint="eastAsia" w:ascii="宋体" w:hAnsi="宋体" w:cs="Tahoma"/>
          <w:kern w:val="0"/>
        </w:rPr>
        <w:t>；</w:t>
      </w:r>
      <w:r>
        <w:rPr>
          <w:rFonts w:hint="eastAsia" w:ascii="宋体" w:hAnsi="宋体" w:cs="Tahoma"/>
          <w:kern w:val="0"/>
          <w:lang w:val="zh-CN"/>
        </w:rPr>
        <w:t>後刊于</w:t>
      </w:r>
      <w:r>
        <w:rPr>
          <w:rFonts w:hint="eastAsia" w:ascii="宋体" w:hAnsi="宋体"/>
          <w:kern w:val="0"/>
        </w:rPr>
        <w:t>《簡牘學研究》第四輯，甘肅人民出版社2004年版</w:t>
      </w:r>
      <w:r>
        <w:rPr>
          <w:rFonts w:hint="eastAsia" w:ascii="宋体" w:hAnsi="宋体"/>
        </w:rPr>
        <w:t>。</w:t>
      </w:r>
    </w:p>
  </w:footnote>
  <w:footnote w:id="9">
    <w:p w14:paraId="141DA12D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《里耶秦簡選校》</w:t>
      </w:r>
      <w:r>
        <w:rPr>
          <w:rFonts w:hint="eastAsia" w:ascii="宋体" w:hAnsi="宋体" w:cs="Tahoma"/>
          <w:kern w:val="0"/>
          <w:lang w:val="zh-CN"/>
        </w:rPr>
        <w:t>。</w:t>
      </w:r>
    </w:p>
  </w:footnote>
  <w:footnote w:id="10">
    <w:p w14:paraId="74C7FD24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里耶秦簡講讀會：</w:t>
      </w:r>
      <w:r>
        <w:rPr>
          <w:rFonts w:hint="eastAsia" w:ascii="宋体" w:hAnsi="宋体" w:cs="Tahoma"/>
          <w:kern w:val="0"/>
          <w:lang w:val="zh-CN"/>
        </w:rPr>
        <w:t>《里耶秦簡譯注》</w:t>
      </w:r>
      <w:r>
        <w:rPr>
          <w:rFonts w:hint="eastAsia" w:ascii="宋体" w:hAnsi="宋体" w:cs="Tahoma"/>
          <w:kern w:val="0"/>
        </w:rPr>
        <w:t>，</w:t>
      </w:r>
      <w:r>
        <w:rPr>
          <w:rFonts w:hint="eastAsia" w:ascii="宋体" w:hAnsi="宋体" w:cs="Tahoma"/>
          <w:kern w:val="0"/>
          <w:lang w:val="zh-CN"/>
        </w:rPr>
        <w:t>《中國出土資料研究》第</w:t>
      </w:r>
      <w:r>
        <w:rPr>
          <w:rFonts w:hint="eastAsia" w:ascii="宋体" w:hAnsi="宋体" w:cs="Tahoma"/>
          <w:kern w:val="0"/>
        </w:rPr>
        <w:t>8</w:t>
      </w:r>
      <w:r>
        <w:rPr>
          <w:rFonts w:hint="eastAsia" w:ascii="宋体" w:hAnsi="宋体" w:cs="Tahoma"/>
          <w:kern w:val="0"/>
          <w:lang w:val="zh-CN"/>
        </w:rPr>
        <w:t>輯</w:t>
      </w:r>
      <w:r>
        <w:rPr>
          <w:rFonts w:hint="eastAsia" w:ascii="宋体" w:hAnsi="宋体" w:cs="Tahoma"/>
          <w:kern w:val="0"/>
        </w:rPr>
        <w:t>，[</w:t>
      </w:r>
      <w:r>
        <w:rPr>
          <w:rFonts w:hint="eastAsia" w:ascii="宋体" w:hAnsi="宋体" w:cs="Tahoma"/>
          <w:kern w:val="0"/>
          <w:lang w:val="zh-CN"/>
        </w:rPr>
        <w:t>日本</w:t>
      </w:r>
      <w:r>
        <w:rPr>
          <w:rFonts w:hint="eastAsia" w:ascii="宋体" w:hAnsi="宋体" w:cs="Tahoma"/>
          <w:kern w:val="0"/>
        </w:rPr>
        <w:t>]</w:t>
      </w:r>
      <w:r>
        <w:rPr>
          <w:rFonts w:hint="eastAsia" w:ascii="宋体" w:hAnsi="宋体" w:cs="Tahoma"/>
          <w:kern w:val="0"/>
          <w:lang w:val="zh-CN"/>
        </w:rPr>
        <w:t>中國出土資料學會</w:t>
      </w:r>
      <w:r>
        <w:rPr>
          <w:rFonts w:hint="eastAsia" w:ascii="宋体" w:hAnsi="宋体" w:cs="Tahoma"/>
          <w:kern w:val="0"/>
        </w:rPr>
        <w:t>2004</w:t>
      </w:r>
      <w:r>
        <w:rPr>
          <w:rFonts w:hint="eastAsia" w:ascii="宋体" w:hAnsi="宋体" w:cs="Tahoma"/>
          <w:kern w:val="0"/>
          <w:lang w:val="zh-CN"/>
        </w:rPr>
        <w:t>年版。</w:t>
      </w:r>
    </w:p>
  </w:footnote>
  <w:footnote w:id="11">
    <w:p w14:paraId="27266757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邢義田：</w:t>
      </w:r>
      <w:r>
        <w:rPr>
          <w:rFonts w:hint="eastAsia" w:ascii="宋体" w:hAnsi="宋体"/>
          <w:kern w:val="0"/>
        </w:rPr>
        <w:t>《湖南龍山里耶J1（8）157和J1（9）1-12號秦牘的文書構成、筆迹和原檔存放形式》，簡帛網</w:t>
      </w:r>
      <w:r>
        <w:rPr>
          <w:rFonts w:hint="eastAsia" w:ascii="宋体" w:hAnsi="宋体"/>
        </w:rPr>
        <w:t>2005年11月14日；後刊于</w:t>
      </w:r>
      <w:r>
        <w:rPr>
          <w:rFonts w:hint="eastAsia" w:ascii="宋体" w:hAnsi="宋体"/>
          <w:kern w:val="0"/>
        </w:rPr>
        <w:t>《簡帛》第1輯，上海古籍出版社2006年版。</w:t>
      </w:r>
    </w:p>
  </w:footnote>
  <w:footnote w:id="12">
    <w:p w14:paraId="0E6F1C82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color w:val="000000"/>
          <w:kern w:val="0"/>
        </w:rPr>
        <w:t>王煥林：《秦簡“當騰騰”音義商兑》，《吉首大學學報（社會科學版）》2006年第3期；又</w:t>
      </w:r>
      <w:r>
        <w:rPr>
          <w:rFonts w:hint="eastAsia" w:ascii="宋体" w:hAnsi="宋体"/>
          <w:kern w:val="0"/>
        </w:rPr>
        <w:t>《里耶秦簡校詁》，中國文聯出版社2007年版，第123-132頁。</w:t>
      </w:r>
    </w:p>
  </w:footnote>
  <w:footnote w:id="13">
    <w:p w14:paraId="011FB769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color w:val="000000"/>
          <w:kern w:val="0"/>
        </w:rPr>
        <w:t>李學勤：</w:t>
      </w:r>
      <w:r>
        <w:rPr>
          <w:rFonts w:hint="eastAsia" w:ascii="宋体" w:hAnsi="宋体"/>
          <w:kern w:val="0"/>
        </w:rPr>
        <w:t>《〈奏讞書〉與秦漢銘文中的職官省稱》，《中國古代法律文獻研究》第一輯，巴蜀書社1999年版。</w:t>
      </w:r>
      <w:r>
        <w:rPr>
          <w:rFonts w:hint="eastAsia" w:ascii="宋体" w:hAnsi="宋体"/>
          <w:color w:val="000000"/>
          <w:kern w:val="0"/>
        </w:rPr>
        <w:t>參看劉樂賢：《里耶秦簡和孔家坡漢簡中的職官省稱》，《文物》2007年第9期。</w:t>
      </w:r>
    </w:p>
  </w:footnote>
  <w:footnote w:id="14">
    <w:p w14:paraId="2EB1409D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《湘西里耶秦代簡牘選釋》。</w:t>
      </w:r>
    </w:p>
  </w:footnote>
  <w:footnote w:id="15">
    <w:p w14:paraId="30589B5A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《初讀里耶秦簡》。</w:t>
      </w:r>
    </w:p>
  </w:footnote>
  <w:footnote w:id="16">
    <w:p w14:paraId="0359C86F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于振波：《里耶秦簡中的“除郵人”簡》，《湖南大學學報（社會科學版）》，2003年第3期。</w:t>
      </w:r>
    </w:p>
  </w:footnote>
  <w:footnote w:id="17">
    <w:p w14:paraId="3138CDEA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《讀里耶秦簡札記》</w:t>
      </w:r>
      <w:r>
        <w:rPr>
          <w:rFonts w:hint="eastAsia" w:ascii="宋体" w:hAnsi="宋体"/>
        </w:rPr>
        <w:t>。</w:t>
      </w:r>
    </w:p>
  </w:footnote>
  <w:footnote w:id="18">
    <w:p w14:paraId="5F069A30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 w:cs="宋体"/>
          <w:kern w:val="0"/>
        </w:rPr>
        <w:t>《</w:t>
      </w:r>
      <w:r>
        <w:rPr>
          <w:rFonts w:hint="eastAsia" w:ascii="宋体" w:hAnsi="宋体" w:cs="宋体"/>
          <w:bCs/>
          <w:kern w:val="0"/>
        </w:rPr>
        <w:t>里耶秦簡選校》。</w:t>
      </w:r>
    </w:p>
  </w:footnote>
  <w:footnote w:id="19">
    <w:p w14:paraId="358DBD81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 w:cs="宋体"/>
          <w:kern w:val="0"/>
        </w:rPr>
        <w:t>《里耶秦簡校詁》，第221頁。</w:t>
      </w:r>
    </w:p>
  </w:footnote>
  <w:footnote w:id="20">
    <w:p w14:paraId="104BD4B8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 w:cs="宋体"/>
          <w:kern w:val="0"/>
        </w:rPr>
        <w:t>《</w:t>
      </w:r>
      <w:r>
        <w:rPr>
          <w:rFonts w:hint="eastAsia" w:ascii="宋体" w:hAnsi="宋体" w:cs="宋体"/>
          <w:bCs/>
          <w:kern w:val="0"/>
        </w:rPr>
        <w:t>關于湖南龍山里耶出土秦代簡牘郵書檢的幾個問題》，</w:t>
      </w:r>
      <w:r>
        <w:rPr>
          <w:rFonts w:hint="eastAsia" w:ascii="宋体" w:hAnsi="宋体"/>
        </w:rPr>
        <w:t>簡帛研究網2002年8月15日。</w:t>
      </w:r>
    </w:p>
  </w:footnote>
  <w:footnote w:id="21">
    <w:p w14:paraId="0F94668F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《湘西里耶秦代簡牘選釋》。</w:t>
      </w:r>
    </w:p>
  </w:footnote>
  <w:footnote w:id="22">
    <w:p w14:paraId="14498CFB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《初讀里耶秦簡》。</w:t>
      </w:r>
    </w:p>
  </w:footnote>
  <w:footnote w:id="23">
    <w:p w14:paraId="62FB00D0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晏昌貴、鐘煒：</w:t>
      </w:r>
      <w:r>
        <w:rPr>
          <w:rFonts w:hint="eastAsia" w:ascii="宋体" w:hAnsi="宋体"/>
          <w:kern w:val="0"/>
        </w:rPr>
        <w:t>《里耶秦簡所見的陽陵與遷陵》，《中國歷史地理論叢》2006年第4期。</w:t>
      </w:r>
    </w:p>
  </w:footnote>
  <w:footnote w:id="24">
    <w:p w14:paraId="10FA3EEE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《湘西里耶秦代簡牘選釋》。</w:t>
      </w:r>
    </w:p>
  </w:footnote>
  <w:footnote w:id="25">
    <w:p w14:paraId="4FDCE806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《里耶秦簡縣“守”、“丞”、“守丞”同義説》，《北方論叢》2</w:t>
      </w:r>
      <w:r>
        <w:rPr>
          <w:rFonts w:hint="eastAsia" w:ascii="宋体" w:hAnsi="宋体"/>
          <w:kern w:val="0"/>
        </w:rPr>
        <w:t>004年第6期。</w:t>
      </w:r>
    </w:p>
  </w:footnote>
  <w:footnote w:id="26">
    <w:p w14:paraId="4A56A016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陳松長：《〈湘西里耶秦代簡牘選釋〉校讀（八則）》，《簡牘學研究》第四輯，甘肅人民出版社2004年版</w:t>
      </w:r>
      <w:r>
        <w:rPr>
          <w:rFonts w:hint="eastAsia" w:ascii="宋体" w:hAnsi="宋体" w:cs="宋体"/>
        </w:rPr>
        <w:t>。</w:t>
      </w:r>
    </w:p>
  </w:footnote>
  <w:footnote w:id="27">
    <w:p w14:paraId="551C2083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孫星衍等輯、周天游點校：《漢官六種》，中華書局1990年版，第53頁。</w:t>
      </w:r>
    </w:p>
  </w:footnote>
  <w:footnote w:id="28">
    <w:p w14:paraId="21DD095B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參看</w:t>
      </w:r>
      <w:r>
        <w:rPr>
          <w:rFonts w:hint="eastAsia" w:ascii="宋体" w:hAnsi="宋体"/>
          <w:kern w:val="0"/>
        </w:rPr>
        <w:t>劉海年：《秦漢“士伍”的身份與階級地位》，</w:t>
      </w:r>
      <w:r>
        <w:rPr>
          <w:rFonts w:hint="eastAsia" w:ascii="宋体" w:hAnsi="宋体"/>
        </w:rPr>
        <w:t>《文物》1978年第2期，後收入</w:t>
      </w:r>
      <w:r>
        <w:rPr>
          <w:rFonts w:hint="eastAsia" w:ascii="宋体" w:hAnsi="宋体"/>
          <w:kern w:val="0"/>
        </w:rPr>
        <w:t>《戰國秦代法制官窺》，法律出版社2006年版；朱紹侯：《士伍身份考辨》，《軍功爵制研究》，上海人民出版社1990年版。</w:t>
      </w:r>
    </w:p>
  </w:footnote>
  <w:footnote w:id="29">
    <w:p w14:paraId="42EBEB00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《湘西里耶秦代簡牘選釋》。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60"/>
    <w:footnote w:id="6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12A98"/>
    <w:rsid w:val="45D0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uiPriority w:val="0"/>
    <w:pPr>
      <w:snapToGrid w:val="0"/>
      <w:jc w:val="left"/>
    </w:pPr>
  </w:style>
  <w:style w:type="paragraph" w:styleId="3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character" w:styleId="6">
    <w:name w:val="footnote reference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487</Words>
  <Characters>491</Characters>
  <Lines>0</Lines>
  <Paragraphs>0</Paragraphs>
  <TotalTime>0</TotalTime>
  <ScaleCrop>false</ScaleCrop>
  <LinksUpToDate>false</LinksUpToDate>
  <CharactersWithSpaces>512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2026-10-07T07:33:00Z</dcterms:created>
  <dc:creator>Hovekd</dc:creator>
  <cp:lastModifiedBy>郝康迪</cp:lastModifiedBy>
  <dcterms:modified xsi:type="dcterms:W3CDTF">2026-10-07T07:50:17Z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80F3F4D206C7466197790292C560029E_12</vt:lpwstr>
  </property>
</Properties>
</file>