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5-26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5-26，属里耶古城一号井第五层（J1⑤）材料。《里耶秦简牍校释》第一卷著录于第 14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5-26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14 页释文，照录（〼 表示未释或残断）：</w:t>
      </w:r>
    </w:p>
    <w:p>
      <w:pPr>
        <w:pStyle w:val="2"/>
      </w:pPr>
      <w:r>
        <w:t>〼□□〼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残简。留白与残缺。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- 01原始资料/第一卷(500)修改(2).xlsx：5-26（第28行）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