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6-32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6-32，属里耶古城一号井第六层（J1⑥）材料。《里耶秦简牍校释》第一卷著录于第 26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6-32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26 页释文，照录（〼 表示未释或残断）：</w:t>
      </w:r>
    </w:p>
    <w:p>
      <w:pPr>
        <w:pStyle w:val="2"/>
      </w:pPr>
      <w:r>
        <w:t>〼□赀〼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「赀」——罚金。秦代的「罚款」怎么算？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- 01原始资料/第一卷(500)修改(2).xlsx：6-32（第69行）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