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8-21，属里耶古城一号井第八层（J1⑧）材料。《里耶秦简牍校释》第一卷著录于第 34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34 页释文，照录（〼 表示未释或残断）：</w:t>
      </w:r>
    </w:p>
    <w:p>
      <w:pPr>
        <w:pStyle w:val="2"/>
      </w:pPr>
      <w:r>
        <w:t>计以具付器计廿八年不来报［1］，敢言之。/□□□□□□〼Ⅰ</w:t>
      </w:r>
    </w:p>
    <w:p>
      <w:pPr>
        <w:pStyle w:val="2"/>
      </w:pPr>
      <w:r>
        <w:t>写移令史［2］，可以律令从事，敢【告】〼Ⅱ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34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[1]廿八年，秦始皇纪年，当公元前219年。</w:t>
      </w:r>
    </w:p>
    <w:p>
      <w:pPr>
        <w:pStyle w:val="2"/>
      </w:pPr>
      <w:r>
        <w:t>[2]写移，亦见于汉简。李均明先生云：“写，誊录。移，转呈。”1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「廿八年不来报」──一件逾期未复的问责文书；「写移」＝誊录转呈。写一张「催办单」。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- 01原始资料/doc/：8-21.docx</w:t>
      </w:r>
    </w:p>
    <w:p>
      <w:pPr>
        <w:pStyle w:val="2"/>
      </w:pPr>
      <w:r>
        <w:t>- 01原始资料/第一卷(500)修改(2).xlsx：8-21（第98行）；8-21（第579行）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