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8-33，属里耶古城一号井第八层（J1⑧）材料。《里耶秦简牍校释》第一卷著录于第 36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36 页释文，照录（〼 表示未释或残断）：</w:t>
      </w:r>
    </w:p>
    <w:p>
      <w:pPr>
        <w:pStyle w:val="2"/>
      </w:pPr>
      <w:r>
        <w:t>少内［1］。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36 页）涉及形制与缀合，原文照录：</w:t>
      </w:r>
    </w:p>
    <w:p>
      <w:pPr>
        <w:pStyle w:val="2"/>
      </w:pPr>
      <w:r>
        <w:t>[1]少内，朝廷、县府掌管钱财的官署。睡虎地秦简《秦律十八种·金布》80-81号简：“县、都官坐效、计以负偿者，已论，啬夫即以其值钱分负其官长及冗吏，而人与参辨券，以效少内，少内以收责之。”整理小组注释云：“少内，《汉书·丙吉传》有‘少内啬夫’，注：‘少内，掖庭主府臧（藏）之官也。’汉末郑玄注《周礼·职内》也说：‘……若今之泉所入谓之少内。’简文此处的少内可能也是朝廷管理钱财的机构。另有县少内，见下《法律答问》及《封诊式》。《十钟山房印举》卷二有‘少内’半通印。”又《法律答问》32号简：“何谓‘府中’？唯县少内为‘府中’，其它不为。”整理小组注释云：“县少内，县中收储钱财的机构，参看《秦律十八种》中的《金布律》‘县、都官坐效、计以负偿者’条注[四]。《封泥汇编》所收西汉封泥有“少内”关通印，可能即县少内的官印。”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「少内」──掌管钱财的官署。从「少内」谈「少内—少府」这套财政系统。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- 01原始资料/第一卷(500)修改(2).xlsx：8-33（第110行）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