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8-36，属里耶古城一号井第八层（J1⑧）材料。《里耶秦简牍校释》第一卷著录于第 37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8-36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37 页释文，照录（〼 表示未释或残断）：</w:t>
      </w:r>
    </w:p>
    <w:p>
      <w:pPr>
        <w:pStyle w:val="2"/>
      </w:pPr>
      <w:r>
        <w:t>𩕾（愿）予使者［1］。〼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37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使者，奉命出使的人。《秦律十八种·传食律》178-179号简：“御史卒人使者，食稗米半斗，酱驷（四）分升一，采（菜）羹，给之韭葱。其有爵者，自官士大夫以上，爵食之。使者之从者，食䊪（粝）米半斗；仆，少半斗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- 01原始资料/第一卷(500)修改(2).xlsx：8-36（第113行）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