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8-53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8-53，属里耶古城一号井第八层（J1⑧）材料。《里耶秦简牍校释》第一卷著录于第 42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8-53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42 页释文，照录（〼 表示未释或残断）：</w:t>
      </w:r>
    </w:p>
    <w:p>
      <w:pPr>
        <w:pStyle w:val="2"/>
      </w:pPr>
      <w:r>
        <w:t>受受受［1］〼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>《校释》本条注释（第 42 页）涉及笔迹与字体，原文照录：</w:t>
      </w:r>
    </w:p>
    <w:p>
      <w:pPr>
        <w:pStyle w:val="2"/>
      </w:pPr>
      <w:r>
        <w:t>[1]习字简。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- 01原始资料/第一卷(500)修改(2).xlsx：8-53（第130行）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