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8-8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8-8，属里耶古城一号井第八层（J1⑧）材料。《里耶秦简牍校释》第一卷著录于第 30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8-8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30 页释文，照录（〼 表示未释或残断）：</w:t>
      </w:r>
    </w:p>
    <w:p>
      <w:pPr>
        <w:pStyle w:val="2"/>
      </w:pPr>
      <w:r>
        <w:t>〼    毋（应）此里人名者［1］。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30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[1]，读作应，符合。《庄子·马蹄》：“曲者中钩，直者应绳。”8-648有“毋应此人名者”。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「毋应此里人名者」——「应」有符合之义。从「应」字谈古今词义。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- 01原始资料/第一卷(500)修改(2).xlsx：8-8（第88行）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