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77F8" w14:textId="65FDC64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</w:t>
      </w:r>
    </w:p>
    <w:p w14:paraId="0E6C2AC2" w14:textId="3646D6A8" w:rsidR="00DF57C7" w:rsidRPr="00DF57C7" w:rsidRDefault="00DF57C7">
      <w:pPr>
        <w:rPr>
          <w:sz w:val="32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 </w:t>
      </w:r>
      <w:r w:rsidRPr="00DF57C7">
        <w:rPr>
          <w:rFonts w:hint="eastAsia"/>
          <w:sz w:val="32"/>
          <w:szCs w:val="24"/>
        </w:rPr>
        <w:t>股票单因子分析</w:t>
      </w:r>
      <w:r>
        <w:rPr>
          <w:rFonts w:hint="eastAsia"/>
          <w:sz w:val="32"/>
          <w:szCs w:val="24"/>
        </w:rPr>
        <w:t>结果</w:t>
      </w:r>
    </w:p>
    <w:p w14:paraId="7E223366" w14:textId="27AF62C0" w:rsidR="00EA2193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对于股票因子有效性的检验，这里使用</w:t>
      </w:r>
      <w:r w:rsidRPr="00DF57C7">
        <w:rPr>
          <w:sz w:val="24"/>
          <w:szCs w:val="24"/>
        </w:rPr>
        <w:t>Pearson 线性相关</w:t>
      </w:r>
      <w:r w:rsidRPr="00DF57C7">
        <w:rPr>
          <w:rFonts w:hint="eastAsia"/>
          <w:sz w:val="24"/>
          <w:szCs w:val="24"/>
        </w:rPr>
        <w:t>分析，分析因子排名与涨幅排名的相关性。这是</w:t>
      </w:r>
      <w:r w:rsidRPr="00DF57C7">
        <w:rPr>
          <w:sz w:val="24"/>
          <w:szCs w:val="24"/>
        </w:rPr>
        <w:t xml:space="preserve"> 因为指标与收益之间往往并不是线性相关的</w:t>
      </w:r>
      <w:r w:rsidRPr="00DF57C7">
        <w:rPr>
          <w:rFonts w:hint="eastAsia"/>
          <w:sz w:val="24"/>
          <w:szCs w:val="24"/>
        </w:rPr>
        <w:t>，数据也不服从正态分布。</w:t>
      </w:r>
    </w:p>
    <w:p w14:paraId="50054A2C" w14:textId="6F0F3F53" w:rsidR="00980139" w:rsidRPr="00DF57C7" w:rsidRDefault="00980139">
      <w:pPr>
        <w:rPr>
          <w:sz w:val="24"/>
          <w:szCs w:val="24"/>
        </w:rPr>
      </w:pPr>
    </w:p>
    <w:p w14:paraId="36FD51C8" w14:textId="2DCF9C9E" w:rsidR="00980139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分析参数：</w:t>
      </w:r>
    </w:p>
    <w:p w14:paraId="10B835DD" w14:textId="743F487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长度周期6</w:t>
      </w:r>
      <w:r w:rsidRPr="00DF57C7">
        <w:rPr>
          <w:sz w:val="24"/>
          <w:szCs w:val="24"/>
        </w:rPr>
        <w:t>0</w:t>
      </w:r>
      <w:r w:rsidRPr="00DF57C7">
        <w:rPr>
          <w:rFonts w:hint="eastAsia"/>
          <w:sz w:val="24"/>
          <w:szCs w:val="24"/>
        </w:rPr>
        <w:t>天</w:t>
      </w:r>
    </w:p>
    <w:p w14:paraId="3ACD28EC" w14:textId="0597B2AC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分析4</w:t>
      </w:r>
      <w:r w:rsidRPr="00DF57C7">
        <w:rPr>
          <w:sz w:val="24"/>
          <w:szCs w:val="24"/>
        </w:rPr>
        <w:t>5</w:t>
      </w:r>
      <w:r w:rsidRPr="00DF57C7">
        <w:rPr>
          <w:rFonts w:hint="eastAsia"/>
          <w:sz w:val="24"/>
          <w:szCs w:val="24"/>
        </w:rPr>
        <w:t>个周期</w:t>
      </w:r>
    </w:p>
    <w:p w14:paraId="27AE1B7F" w14:textId="5A6B830E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取5日均值</w:t>
      </w:r>
    </w:p>
    <w:p w14:paraId="698F91F1" w14:textId="1953E79F" w:rsidR="00DF57C7" w:rsidRPr="00DF57C7" w:rsidRDefault="00DF57C7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股票池为沪深3</w:t>
      </w:r>
      <w:r w:rsidRPr="00DF57C7">
        <w:rPr>
          <w:sz w:val="24"/>
          <w:szCs w:val="24"/>
        </w:rPr>
        <w:t>00</w:t>
      </w:r>
    </w:p>
    <w:p w14:paraId="42E986D8" w14:textId="13E6DC45" w:rsidR="00DF57C7" w:rsidRPr="00DF57C7" w:rsidRDefault="00DF57C7">
      <w:pPr>
        <w:rPr>
          <w:sz w:val="24"/>
          <w:szCs w:val="24"/>
        </w:rPr>
      </w:pPr>
    </w:p>
    <w:p w14:paraId="1A9D07B4" w14:textId="5BAAB2E9" w:rsidR="00DF57C7" w:rsidRPr="00DF57C7" w:rsidRDefault="00DF5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符号表：</w:t>
      </w:r>
    </w:p>
    <w:p w14:paraId="0B6CA99C" w14:textId="00026D8C" w:rsidR="000A54BF" w:rsidRPr="00DF57C7" w:rsidRDefault="009B077C">
      <w:pPr>
        <w:rPr>
          <w:sz w:val="24"/>
          <w:szCs w:val="24"/>
        </w:rPr>
      </w:pPr>
      <w:r w:rsidRPr="00DF57C7">
        <w:rPr>
          <w:sz w:val="24"/>
          <w:szCs w:val="24"/>
        </w:rPr>
        <w:t>mv</w:t>
      </w:r>
      <w:r w:rsidR="000A54BF" w:rsidRPr="00DF57C7">
        <w:rPr>
          <w:rFonts w:hint="eastAsia"/>
          <w:sz w:val="24"/>
          <w:szCs w:val="24"/>
        </w:rPr>
        <w:t>—市值</w:t>
      </w:r>
    </w:p>
    <w:p w14:paraId="7251DFA9" w14:textId="0C59DC26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tr</w:t>
      </w:r>
      <w:r w:rsidRPr="00DF57C7">
        <w:rPr>
          <w:sz w:val="24"/>
          <w:szCs w:val="24"/>
        </w:rPr>
        <w:t>—</w:t>
      </w:r>
      <w:r w:rsidRPr="00DF57C7">
        <w:rPr>
          <w:rFonts w:hint="eastAsia"/>
          <w:sz w:val="24"/>
          <w:szCs w:val="24"/>
        </w:rPr>
        <w:t>换手率</w:t>
      </w:r>
    </w:p>
    <w:p w14:paraId="6E5F5ADE" w14:textId="596CE561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inv—总资产</w:t>
      </w:r>
    </w:p>
    <w:p w14:paraId="41A898DF" w14:textId="7409339B" w:rsidR="000A54BF" w:rsidRPr="00DF57C7" w:rsidRDefault="000A54BF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opt—营业利润</w:t>
      </w:r>
      <w:r w:rsidRPr="00DF57C7">
        <w:rPr>
          <w:sz w:val="24"/>
          <w:szCs w:val="24"/>
        </w:rPr>
        <w:t>/营业总收入</w:t>
      </w:r>
    </w:p>
    <w:p w14:paraId="200DB4ED" w14:textId="14D1D073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rFonts w:hint="eastAsia"/>
          <w:sz w:val="24"/>
          <w:szCs w:val="24"/>
        </w:rPr>
        <w:t>itryoy</w:t>
      </w:r>
      <w:proofErr w:type="spellEnd"/>
      <w:r w:rsidRPr="00DF57C7">
        <w:rPr>
          <w:rFonts w:hint="eastAsia"/>
          <w:sz w:val="24"/>
          <w:szCs w:val="24"/>
        </w:rPr>
        <w:t>—营业总收入同比增长率</w:t>
      </w:r>
    </w:p>
    <w:p w14:paraId="503682A0" w14:textId="78ECB62D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iryoy</w:t>
      </w:r>
      <w:proofErr w:type="spellEnd"/>
      <w:r w:rsidRPr="00DF57C7">
        <w:rPr>
          <w:rFonts w:hint="eastAsia"/>
          <w:sz w:val="24"/>
          <w:szCs w:val="24"/>
        </w:rPr>
        <w:t>—营业收入同比增长率</w:t>
      </w:r>
    </w:p>
    <w:p w14:paraId="5E6B42F8" w14:textId="5C3F700A" w:rsidR="000A54BF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inpyoy</w:t>
      </w:r>
      <w:proofErr w:type="spellEnd"/>
      <w:proofErr w:type="gramStart"/>
      <w:r w:rsidRPr="00DF57C7">
        <w:rPr>
          <w:rFonts w:hint="eastAsia"/>
          <w:sz w:val="24"/>
          <w:szCs w:val="24"/>
        </w:rPr>
        <w:t>—净利润</w:t>
      </w:r>
      <w:proofErr w:type="gramEnd"/>
      <w:r w:rsidRPr="00DF57C7">
        <w:rPr>
          <w:rFonts w:hint="eastAsia"/>
          <w:sz w:val="24"/>
          <w:szCs w:val="24"/>
        </w:rPr>
        <w:t>同比</w:t>
      </w:r>
    </w:p>
    <w:p w14:paraId="3A859A27" w14:textId="23C61A98" w:rsidR="00D97DA6" w:rsidRPr="00DF57C7" w:rsidRDefault="000A54BF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iopyoy</w:t>
      </w:r>
      <w:proofErr w:type="spellEnd"/>
      <w:r w:rsidRPr="00DF57C7">
        <w:rPr>
          <w:rFonts w:hint="eastAsia"/>
          <w:sz w:val="24"/>
          <w:szCs w:val="24"/>
        </w:rPr>
        <w:t>—营业利润同比</w:t>
      </w:r>
    </w:p>
    <w:p w14:paraId="4FAEAB60" w14:textId="6162017E" w:rsidR="00471121" w:rsidRPr="00DF57C7" w:rsidRDefault="00471121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5B11B6C0" wp14:editId="064AA941">
            <wp:extent cx="5274310" cy="5015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341B" w14:textId="77777777" w:rsidR="00471121" w:rsidRPr="00DF57C7" w:rsidRDefault="00471121">
      <w:pPr>
        <w:rPr>
          <w:sz w:val="24"/>
          <w:szCs w:val="24"/>
        </w:rPr>
      </w:pPr>
    </w:p>
    <w:p w14:paraId="5C56186B" w14:textId="2A9BD2F8" w:rsidR="00471121" w:rsidRPr="00DF57C7" w:rsidRDefault="00471121" w:rsidP="00DF57C7">
      <w:pPr>
        <w:ind w:firstLineChars="1100" w:firstLine="2640"/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股票因子</w:t>
      </w:r>
      <w:proofErr w:type="gramStart"/>
      <w:r w:rsidRPr="00DF57C7">
        <w:rPr>
          <w:rFonts w:hint="eastAsia"/>
          <w:sz w:val="24"/>
          <w:szCs w:val="24"/>
        </w:rPr>
        <w:t>秩</w:t>
      </w:r>
      <w:proofErr w:type="gramEnd"/>
      <w:r w:rsidRPr="00DF57C7">
        <w:rPr>
          <w:rFonts w:hint="eastAsia"/>
          <w:sz w:val="24"/>
          <w:szCs w:val="24"/>
        </w:rPr>
        <w:t xml:space="preserve">相关系数箱形图 </w:t>
      </w:r>
    </w:p>
    <w:p w14:paraId="36F93CED" w14:textId="77777777" w:rsidR="002125AF" w:rsidRPr="00DF57C7" w:rsidRDefault="002125AF" w:rsidP="00471121">
      <w:pPr>
        <w:ind w:firstLineChars="800" w:firstLine="1920"/>
        <w:rPr>
          <w:sz w:val="24"/>
          <w:szCs w:val="24"/>
        </w:rPr>
      </w:pPr>
    </w:p>
    <w:p w14:paraId="2A275726" w14:textId="79F72141" w:rsidR="00471121" w:rsidRPr="00DF57C7" w:rsidRDefault="00B64EB7" w:rsidP="00471121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从中位数角度看，</w:t>
      </w:r>
      <w:r w:rsidR="00471121" w:rsidRPr="00DF57C7">
        <w:rPr>
          <w:sz w:val="24"/>
          <w:szCs w:val="24"/>
        </w:rPr>
        <w:t>P</w:t>
      </w:r>
      <w:r w:rsidR="00471121" w:rsidRPr="00DF57C7">
        <w:rPr>
          <w:rFonts w:hint="eastAsia"/>
          <w:sz w:val="24"/>
          <w:szCs w:val="24"/>
        </w:rPr>
        <w:t>e</w:t>
      </w:r>
      <w:r w:rsidR="00471121" w:rsidRPr="00DF57C7">
        <w:rPr>
          <w:sz w:val="24"/>
          <w:szCs w:val="24"/>
        </w:rPr>
        <w:t xml:space="preserve"> pb tr </w:t>
      </w:r>
      <w:r w:rsidR="00471121" w:rsidRPr="00DF57C7">
        <w:rPr>
          <w:rFonts w:hint="eastAsia"/>
          <w:sz w:val="24"/>
          <w:szCs w:val="24"/>
        </w:rPr>
        <w:t>与涨幅有较强负相关，净利润同比，营业利润同比则有正相关性</w:t>
      </w:r>
    </w:p>
    <w:p w14:paraId="1DD56039" w14:textId="5E420366" w:rsidR="00471121" w:rsidRPr="00DF57C7" w:rsidRDefault="00471121" w:rsidP="00471121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5A5CE99F" wp14:editId="45D3827E">
            <wp:extent cx="5274310" cy="5302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41EA" w14:textId="56C7D857" w:rsidR="00471121" w:rsidRPr="00DF57C7" w:rsidRDefault="00471121" w:rsidP="00471121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  </w:t>
      </w:r>
      <w:r w:rsidR="00DF57C7">
        <w:rPr>
          <w:sz w:val="24"/>
          <w:szCs w:val="24"/>
        </w:rPr>
        <w:t xml:space="preserve">     </w:t>
      </w:r>
      <w:r w:rsidRPr="00DF57C7">
        <w:rPr>
          <w:sz w:val="24"/>
          <w:szCs w:val="24"/>
        </w:rPr>
        <w:t xml:space="preserve"> </w:t>
      </w:r>
      <w:r w:rsidRPr="00DF57C7">
        <w:rPr>
          <w:rFonts w:hint="eastAsia"/>
          <w:sz w:val="24"/>
          <w:szCs w:val="24"/>
        </w:rPr>
        <w:t>股票因子方差图</w:t>
      </w:r>
    </w:p>
    <w:p w14:paraId="4491DB6E" w14:textId="77777777" w:rsidR="002125AF" w:rsidRPr="00DF57C7" w:rsidRDefault="002125AF" w:rsidP="00471121">
      <w:pPr>
        <w:rPr>
          <w:sz w:val="24"/>
          <w:szCs w:val="24"/>
        </w:rPr>
      </w:pPr>
    </w:p>
    <w:p w14:paraId="4ABE38C6" w14:textId="01098529" w:rsidR="00471121" w:rsidRPr="00DF57C7" w:rsidRDefault="00B64EB7" w:rsidP="00471121">
      <w:pPr>
        <w:rPr>
          <w:sz w:val="24"/>
          <w:szCs w:val="24"/>
        </w:rPr>
      </w:pPr>
      <w:proofErr w:type="spellStart"/>
      <w:r w:rsidRPr="00DF57C7">
        <w:rPr>
          <w:sz w:val="24"/>
          <w:szCs w:val="24"/>
        </w:rPr>
        <w:t>P</w:t>
      </w:r>
      <w:r w:rsidRPr="00DF57C7">
        <w:rPr>
          <w:rFonts w:hint="eastAsia"/>
          <w:sz w:val="24"/>
          <w:szCs w:val="24"/>
        </w:rPr>
        <w:t>cf</w:t>
      </w:r>
      <w:proofErr w:type="spellEnd"/>
      <w:r w:rsidRPr="00DF57C7">
        <w:rPr>
          <w:rFonts w:hint="eastAsia"/>
          <w:sz w:val="24"/>
          <w:szCs w:val="24"/>
        </w:rPr>
        <w:t>，</w:t>
      </w:r>
      <w:r w:rsidR="00471121" w:rsidRPr="00DF57C7">
        <w:rPr>
          <w:rFonts w:hint="eastAsia"/>
          <w:sz w:val="24"/>
          <w:szCs w:val="24"/>
        </w:rPr>
        <w:t>营业总收入同比，营业收入同比，净利润同比，营业利润同比这三因子</w:t>
      </w:r>
      <w:r w:rsidR="00E61786" w:rsidRPr="00DF57C7">
        <w:rPr>
          <w:rFonts w:hint="eastAsia"/>
          <w:sz w:val="24"/>
          <w:szCs w:val="24"/>
        </w:rPr>
        <w:t>离散度</w:t>
      </w:r>
      <w:r w:rsidR="00471121" w:rsidRPr="00DF57C7">
        <w:rPr>
          <w:rFonts w:hint="eastAsia"/>
          <w:sz w:val="24"/>
          <w:szCs w:val="24"/>
        </w:rPr>
        <w:t>小，</w:t>
      </w:r>
      <w:r w:rsidR="006519C0" w:rsidRPr="00DF57C7">
        <w:rPr>
          <w:rFonts w:hint="eastAsia"/>
          <w:sz w:val="24"/>
          <w:szCs w:val="24"/>
        </w:rPr>
        <w:t>表现</w:t>
      </w:r>
      <w:r w:rsidR="00E61786" w:rsidRPr="00DF57C7">
        <w:rPr>
          <w:rFonts w:hint="eastAsia"/>
          <w:sz w:val="24"/>
          <w:szCs w:val="24"/>
        </w:rPr>
        <w:t>相对</w:t>
      </w:r>
      <w:r w:rsidR="00471121" w:rsidRPr="00DF57C7">
        <w:rPr>
          <w:rFonts w:hint="eastAsia"/>
          <w:sz w:val="24"/>
          <w:szCs w:val="24"/>
        </w:rPr>
        <w:t>较稳定。</w:t>
      </w:r>
    </w:p>
    <w:p w14:paraId="628F9D6B" w14:textId="4C81A43B" w:rsidR="000A54BF" w:rsidRPr="00DF57C7" w:rsidRDefault="00D97DA6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70909898" wp14:editId="7BE57BDC">
            <wp:extent cx="5274310" cy="533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4BB8" w14:textId="061D16FC" w:rsidR="00E61786" w:rsidRPr="00DF57C7" w:rsidRDefault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</w:t>
      </w:r>
      <w:r w:rsidR="00DF57C7">
        <w:rPr>
          <w:sz w:val="24"/>
          <w:szCs w:val="24"/>
        </w:rPr>
        <w:t xml:space="preserve">           </w:t>
      </w:r>
      <w:r w:rsidRPr="00DF57C7">
        <w:rPr>
          <w:rFonts w:hint="eastAsia"/>
          <w:sz w:val="24"/>
          <w:szCs w:val="24"/>
        </w:rPr>
        <w:t>正负相关显著率</w:t>
      </w:r>
      <w:r w:rsidR="00363686" w:rsidRPr="00DF57C7">
        <w:rPr>
          <w:rFonts w:hint="eastAsia"/>
          <w:sz w:val="24"/>
          <w:szCs w:val="24"/>
        </w:rPr>
        <w:t>（p</w:t>
      </w:r>
      <w:r w:rsidR="00363686" w:rsidRPr="00DF57C7">
        <w:rPr>
          <w:sz w:val="24"/>
          <w:szCs w:val="24"/>
        </w:rPr>
        <w:t>&lt;</w:t>
      </w:r>
      <w:r w:rsidR="00363686" w:rsidRPr="00DF57C7">
        <w:rPr>
          <w:rFonts w:hint="eastAsia"/>
          <w:sz w:val="24"/>
          <w:szCs w:val="24"/>
        </w:rPr>
        <w:t>0</w:t>
      </w:r>
      <w:r w:rsidR="00363686" w:rsidRPr="00DF57C7">
        <w:rPr>
          <w:sz w:val="24"/>
          <w:szCs w:val="24"/>
        </w:rPr>
        <w:t>.05</w:t>
      </w:r>
      <w:r w:rsidR="00363686" w:rsidRPr="00DF57C7">
        <w:rPr>
          <w:rFonts w:hint="eastAsia"/>
          <w:sz w:val="24"/>
          <w:szCs w:val="24"/>
        </w:rPr>
        <w:t>）</w:t>
      </w:r>
    </w:p>
    <w:p w14:paraId="730ADD77" w14:textId="314EB726" w:rsidR="00E61786" w:rsidRPr="00DF57C7" w:rsidRDefault="00E61786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营业总收入同比，营业收入同比，净利润同比，营业利润同比这四个因子</w:t>
      </w:r>
      <w:proofErr w:type="gramStart"/>
      <w:r w:rsidRPr="00DF57C7">
        <w:rPr>
          <w:rFonts w:hint="eastAsia"/>
          <w:sz w:val="24"/>
          <w:szCs w:val="24"/>
        </w:rPr>
        <w:t>正显著</w:t>
      </w:r>
      <w:proofErr w:type="gramEnd"/>
      <w:r w:rsidRPr="00DF57C7">
        <w:rPr>
          <w:rFonts w:hint="eastAsia"/>
          <w:sz w:val="24"/>
          <w:szCs w:val="24"/>
        </w:rPr>
        <w:t>概率</w:t>
      </w:r>
      <w:r w:rsidR="00AF245C" w:rsidRPr="00DF57C7">
        <w:rPr>
          <w:rFonts w:hint="eastAsia"/>
          <w:sz w:val="24"/>
          <w:szCs w:val="24"/>
        </w:rPr>
        <w:t>极大并且</w:t>
      </w:r>
      <w:r w:rsidRPr="00DF57C7">
        <w:rPr>
          <w:rFonts w:hint="eastAsia"/>
          <w:sz w:val="24"/>
          <w:szCs w:val="24"/>
        </w:rPr>
        <w:t>远大</w:t>
      </w:r>
      <w:proofErr w:type="gramStart"/>
      <w:r w:rsidRPr="00DF57C7">
        <w:rPr>
          <w:rFonts w:hint="eastAsia"/>
          <w:sz w:val="24"/>
          <w:szCs w:val="24"/>
        </w:rPr>
        <w:t>于负显著</w:t>
      </w:r>
      <w:proofErr w:type="gramEnd"/>
      <w:r w:rsidR="00AF245C" w:rsidRPr="00DF57C7">
        <w:rPr>
          <w:rFonts w:hint="eastAsia"/>
          <w:sz w:val="24"/>
          <w:szCs w:val="24"/>
        </w:rPr>
        <w:t>概率</w:t>
      </w:r>
      <w:r w:rsidRPr="00DF57C7">
        <w:rPr>
          <w:rFonts w:hint="eastAsia"/>
          <w:sz w:val="24"/>
          <w:szCs w:val="24"/>
        </w:rPr>
        <w:t>，</w:t>
      </w:r>
      <w:r w:rsidR="006519C0" w:rsidRPr="00DF57C7">
        <w:rPr>
          <w:rFonts w:hint="eastAsia"/>
          <w:sz w:val="24"/>
          <w:szCs w:val="24"/>
        </w:rPr>
        <w:t>预测方向</w:t>
      </w:r>
      <w:r w:rsidRPr="00DF57C7">
        <w:rPr>
          <w:rFonts w:hint="eastAsia"/>
          <w:sz w:val="24"/>
          <w:szCs w:val="24"/>
        </w:rPr>
        <w:t>相对较稳定，不易转换正负相关性，具有持久性。</w:t>
      </w:r>
    </w:p>
    <w:p w14:paraId="06B16F5D" w14:textId="16FEC1B1" w:rsidR="00E61786" w:rsidRPr="00DF57C7" w:rsidRDefault="00AF245C" w:rsidP="00E61786">
      <w:pPr>
        <w:rPr>
          <w:sz w:val="24"/>
          <w:szCs w:val="24"/>
        </w:rPr>
      </w:pPr>
      <w:r w:rsidRPr="00DF57C7">
        <w:rPr>
          <w:noProof/>
          <w:sz w:val="24"/>
          <w:szCs w:val="24"/>
        </w:rPr>
        <w:lastRenderedPageBreak/>
        <w:drawing>
          <wp:inline distT="0" distB="0" distL="0" distR="0" wp14:anchorId="6D159AB0" wp14:editId="70DC52BD">
            <wp:extent cx="4814397" cy="350599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397" cy="35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4F22" w14:textId="63250A2B" w:rsidR="00AF245C" w:rsidRPr="00DF57C7" w:rsidRDefault="00AF245C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 xml:space="preserve"> </w:t>
      </w:r>
      <w:r w:rsidRPr="00DF57C7">
        <w:rPr>
          <w:sz w:val="24"/>
          <w:szCs w:val="24"/>
        </w:rPr>
        <w:t xml:space="preserve">                </w:t>
      </w:r>
      <w:r w:rsidR="00DF57C7">
        <w:rPr>
          <w:sz w:val="24"/>
          <w:szCs w:val="24"/>
        </w:rPr>
        <w:t xml:space="preserve">      </w:t>
      </w:r>
      <w:r w:rsidRPr="00DF57C7">
        <w:rPr>
          <w:rFonts w:hint="eastAsia"/>
          <w:sz w:val="24"/>
          <w:szCs w:val="24"/>
        </w:rPr>
        <w:t>相关性分析</w:t>
      </w:r>
    </w:p>
    <w:p w14:paraId="34925A6B" w14:textId="5EB3011C" w:rsidR="00775390" w:rsidRPr="00DF57C7" w:rsidRDefault="00775390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营业总收入</w:t>
      </w:r>
      <w:proofErr w:type="gramStart"/>
      <w:r w:rsidRPr="00DF57C7">
        <w:rPr>
          <w:rFonts w:hint="eastAsia"/>
          <w:sz w:val="24"/>
          <w:szCs w:val="24"/>
        </w:rPr>
        <w:t>同比跟</w:t>
      </w:r>
      <w:proofErr w:type="gramEnd"/>
      <w:r w:rsidRPr="00DF57C7">
        <w:rPr>
          <w:rFonts w:hint="eastAsia"/>
          <w:sz w:val="24"/>
          <w:szCs w:val="24"/>
        </w:rPr>
        <w:t>营业收入同比相关性很强可以排除一个。</w:t>
      </w:r>
    </w:p>
    <w:p w14:paraId="10398FEE" w14:textId="2C1B7633" w:rsidR="00AF245C" w:rsidRPr="00DF57C7" w:rsidRDefault="00775390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可以用相关性表格对因子做精简。</w:t>
      </w:r>
    </w:p>
    <w:p w14:paraId="0473165B" w14:textId="4E2D6265" w:rsidR="00775390" w:rsidRPr="00DF57C7" w:rsidRDefault="00775390" w:rsidP="00E61786">
      <w:pPr>
        <w:rPr>
          <w:sz w:val="24"/>
          <w:szCs w:val="24"/>
        </w:rPr>
      </w:pPr>
    </w:p>
    <w:p w14:paraId="3E24A584" w14:textId="77777777" w:rsidR="00775390" w:rsidRPr="00DF57C7" w:rsidRDefault="00775390" w:rsidP="00E61786">
      <w:pPr>
        <w:rPr>
          <w:sz w:val="24"/>
          <w:szCs w:val="24"/>
        </w:rPr>
      </w:pPr>
    </w:p>
    <w:p w14:paraId="7AE8669C" w14:textId="342DF54C" w:rsidR="00E61786" w:rsidRDefault="00E61786" w:rsidP="00E61786">
      <w:pPr>
        <w:rPr>
          <w:sz w:val="24"/>
          <w:szCs w:val="24"/>
        </w:rPr>
      </w:pPr>
      <w:r w:rsidRPr="00DF57C7">
        <w:rPr>
          <w:rFonts w:hint="eastAsia"/>
          <w:sz w:val="24"/>
          <w:szCs w:val="24"/>
        </w:rPr>
        <w:t>综合来看，</w:t>
      </w:r>
      <w:r w:rsidRPr="00DF57C7">
        <w:rPr>
          <w:sz w:val="24"/>
          <w:szCs w:val="24"/>
        </w:rPr>
        <w:t>P</w:t>
      </w:r>
      <w:r w:rsidR="006519C0" w:rsidRPr="00DF57C7">
        <w:rPr>
          <w:rFonts w:hint="eastAsia"/>
          <w:sz w:val="24"/>
          <w:szCs w:val="24"/>
        </w:rPr>
        <w:t>b</w:t>
      </w:r>
      <w:r w:rsidRPr="00DF57C7">
        <w:rPr>
          <w:sz w:val="24"/>
          <w:szCs w:val="24"/>
        </w:rPr>
        <w:t xml:space="preserve">, </w:t>
      </w:r>
      <w:r w:rsidRPr="00DF57C7">
        <w:rPr>
          <w:rFonts w:hint="eastAsia"/>
          <w:sz w:val="24"/>
          <w:szCs w:val="24"/>
        </w:rPr>
        <w:t>净利润同比，营业利润同比，相对其他因子对股票涨幅有</w:t>
      </w:r>
      <w:r w:rsidR="00775390" w:rsidRPr="00DF57C7">
        <w:rPr>
          <w:rFonts w:hint="eastAsia"/>
          <w:sz w:val="24"/>
          <w:szCs w:val="24"/>
        </w:rPr>
        <w:t>更好的</w:t>
      </w:r>
      <w:r w:rsidRPr="00DF57C7">
        <w:rPr>
          <w:rFonts w:hint="eastAsia"/>
          <w:sz w:val="24"/>
          <w:szCs w:val="24"/>
        </w:rPr>
        <w:t>预测能力以及稳定性。</w:t>
      </w:r>
    </w:p>
    <w:p w14:paraId="6228324F" w14:textId="53178E63" w:rsidR="00EE76CD" w:rsidRDefault="00EE76CD" w:rsidP="00E61786">
      <w:pPr>
        <w:rPr>
          <w:sz w:val="24"/>
          <w:szCs w:val="24"/>
        </w:rPr>
      </w:pPr>
    </w:p>
    <w:p w14:paraId="49BE5E28" w14:textId="77777777" w:rsidR="00CE598B" w:rsidRDefault="00CE598B" w:rsidP="00E61786">
      <w:pPr>
        <w:rPr>
          <w:rFonts w:hint="eastAsia"/>
          <w:sz w:val="24"/>
          <w:szCs w:val="24"/>
        </w:rPr>
      </w:pPr>
    </w:p>
    <w:p w14:paraId="65872290" w14:textId="10421B22" w:rsidR="00CE598B" w:rsidRPr="00CE598B" w:rsidRDefault="00CE598B" w:rsidP="00E61786">
      <w:pPr>
        <w:rPr>
          <w:sz w:val="28"/>
          <w:szCs w:val="28"/>
        </w:rPr>
      </w:pPr>
      <w:r w:rsidRPr="00CE598B">
        <w:rPr>
          <w:rFonts w:hint="eastAsia"/>
          <w:sz w:val="28"/>
          <w:szCs w:val="28"/>
        </w:rPr>
        <w:t>量化平台结果验证：</w:t>
      </w:r>
    </w:p>
    <w:p w14:paraId="0A3F14A5" w14:textId="77777777" w:rsidR="00CE598B" w:rsidRDefault="00CE598B" w:rsidP="00E61786">
      <w:pPr>
        <w:rPr>
          <w:rFonts w:hint="eastAsia"/>
          <w:sz w:val="24"/>
          <w:szCs w:val="24"/>
        </w:rPr>
      </w:pPr>
    </w:p>
    <w:p w14:paraId="2BC679E2" w14:textId="272EF77B" w:rsidR="00EE76CD" w:rsidRDefault="00EE76CD" w:rsidP="00E6178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聚宽平台</w:t>
      </w:r>
      <w:proofErr w:type="gramEnd"/>
      <w:r>
        <w:rPr>
          <w:rFonts w:hint="eastAsia"/>
          <w:sz w:val="24"/>
          <w:szCs w:val="24"/>
        </w:rPr>
        <w:t>多因子模型</w:t>
      </w:r>
      <w:r w:rsidR="00CE598B">
        <w:rPr>
          <w:rFonts w:hint="eastAsia"/>
          <w:sz w:val="24"/>
          <w:szCs w:val="24"/>
        </w:rPr>
        <w:t>：</w:t>
      </w:r>
      <w:r w:rsidR="00CE598B" w:rsidRPr="00CE598B">
        <w:rPr>
          <w:rFonts w:hint="eastAsia"/>
          <w:sz w:val="24"/>
          <w:szCs w:val="24"/>
        </w:rPr>
        <w:t>在每个周期开始，获取股票池</w:t>
      </w:r>
      <w:proofErr w:type="gramStart"/>
      <w:r w:rsidR="00CE598B" w:rsidRPr="00CE598B">
        <w:rPr>
          <w:rFonts w:hint="eastAsia"/>
          <w:sz w:val="24"/>
          <w:szCs w:val="24"/>
        </w:rPr>
        <w:t>中非停牌</w:t>
      </w:r>
      <w:proofErr w:type="gramEnd"/>
      <w:r w:rsidR="00CE598B" w:rsidRPr="00CE598B">
        <w:rPr>
          <w:rFonts w:hint="eastAsia"/>
          <w:sz w:val="24"/>
          <w:szCs w:val="24"/>
        </w:rPr>
        <w:t>股票的所有因子数据，根据关键因子的数值以及关键因子的权重对每只股票进行打分，依据股票得</w:t>
      </w:r>
      <w:r w:rsidR="00CE598B" w:rsidRPr="00CE598B">
        <w:rPr>
          <w:rFonts w:hint="eastAsia"/>
          <w:sz w:val="24"/>
          <w:szCs w:val="24"/>
        </w:rPr>
        <w:lastRenderedPageBreak/>
        <w:t>分进行调仓。</w:t>
      </w:r>
    </w:p>
    <w:p w14:paraId="532AA2E6" w14:textId="77777777" w:rsidR="00754F10" w:rsidRPr="00754F10" w:rsidRDefault="00754F10" w:rsidP="00E61786">
      <w:pPr>
        <w:rPr>
          <w:rFonts w:hint="eastAsia"/>
          <w:sz w:val="24"/>
          <w:szCs w:val="24"/>
        </w:rPr>
      </w:pPr>
    </w:p>
    <w:p w14:paraId="43476E5C" w14:textId="3CA1A355" w:rsidR="00EE76CD" w:rsidRDefault="00EE76CD" w:rsidP="00E61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参数设置：</w:t>
      </w:r>
    </w:p>
    <w:p w14:paraId="0A63C3F4" w14:textId="27323583" w:rsidR="00EE76CD" w:rsidRDefault="00EE76CD" w:rsidP="00E61786">
      <w:pPr>
        <w:rPr>
          <w:sz w:val="24"/>
          <w:szCs w:val="24"/>
        </w:rPr>
      </w:pPr>
      <w:proofErr w:type="gramStart"/>
      <w:r w:rsidRPr="00EE76CD">
        <w:rPr>
          <w:sz w:val="24"/>
          <w:szCs w:val="24"/>
        </w:rPr>
        <w:t>调仓频率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天</w:t>
      </w:r>
    </w:p>
    <w:p w14:paraId="46F4F9D3" w14:textId="4C3BB8D5" w:rsidR="00E61786" w:rsidRPr="00DF57C7" w:rsidRDefault="00EE76CD">
      <w:pPr>
        <w:rPr>
          <w:sz w:val="24"/>
          <w:szCs w:val="24"/>
        </w:rPr>
      </w:pPr>
      <w:r w:rsidRPr="00EE76CD">
        <w:rPr>
          <w:sz w:val="24"/>
          <w:szCs w:val="24"/>
        </w:rPr>
        <w:t>样本长度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63 </w:t>
      </w:r>
      <w:r>
        <w:rPr>
          <w:rFonts w:hint="eastAsia"/>
          <w:sz w:val="24"/>
          <w:szCs w:val="24"/>
        </w:rPr>
        <w:t>天</w:t>
      </w:r>
    </w:p>
    <w:p w14:paraId="7299CD1E" w14:textId="2003C793" w:rsidR="005B25DB" w:rsidRDefault="00EE76CD" w:rsidP="00EE76CD">
      <w:pPr>
        <w:tabs>
          <w:tab w:val="left" w:pos="1215"/>
        </w:tabs>
        <w:rPr>
          <w:sz w:val="24"/>
          <w:szCs w:val="24"/>
        </w:rPr>
      </w:pPr>
      <w:r w:rsidRPr="00EE76CD">
        <w:rPr>
          <w:sz w:val="24"/>
          <w:szCs w:val="24"/>
        </w:rPr>
        <w:t>持仓数目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只</w:t>
      </w:r>
    </w:p>
    <w:p w14:paraId="4C0C281F" w14:textId="297086D7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因子【</w:t>
      </w:r>
      <w:proofErr w:type="spellStart"/>
      <w:r w:rsidRPr="00EE76CD">
        <w:rPr>
          <w:sz w:val="24"/>
          <w:szCs w:val="24"/>
        </w:rPr>
        <w:t>pb_ratio</w:t>
      </w:r>
      <w:proofErr w:type="spellEnd"/>
      <w:r>
        <w:rPr>
          <w:sz w:val="24"/>
          <w:szCs w:val="24"/>
        </w:rPr>
        <w:t>,</w:t>
      </w:r>
      <w:r w:rsidRPr="00EE76CD">
        <w:t xml:space="preserve"> </w:t>
      </w:r>
      <w:proofErr w:type="spellStart"/>
      <w:r w:rsidRPr="00EE76CD">
        <w:rPr>
          <w:sz w:val="24"/>
          <w:szCs w:val="24"/>
        </w:rPr>
        <w:t>inc_net_profit_year_on_year</w:t>
      </w:r>
      <w:proofErr w:type="spellEnd"/>
      <w:r>
        <w:rPr>
          <w:rFonts w:hint="eastAsia"/>
          <w:sz w:val="24"/>
          <w:szCs w:val="24"/>
        </w:rPr>
        <w:t>】</w:t>
      </w:r>
    </w:p>
    <w:p w14:paraId="5CF1BF6B" w14:textId="0BEBF38A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权重【0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，-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14:paraId="75EAACE0" w14:textId="5DA9B34F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回测时间</w:t>
      </w:r>
      <w:r w:rsidRPr="00EE76CD">
        <w:rPr>
          <w:sz w:val="24"/>
          <w:szCs w:val="24"/>
        </w:rPr>
        <w:t>2006-06-01 到 2019-04-27， ￥100000， 每天</w:t>
      </w:r>
    </w:p>
    <w:p w14:paraId="5250CF37" w14:textId="39231167" w:rsidR="00EE76CD" w:rsidRDefault="00EE76CD" w:rsidP="00EE76CD">
      <w:pPr>
        <w:tabs>
          <w:tab w:val="left" w:pos="121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6FB04EE" wp14:editId="39D19A8E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71C4" w14:textId="24D3BBB9" w:rsidR="00EE76CD" w:rsidRDefault="00EE76CD" w:rsidP="00EE76CD">
      <w:pPr>
        <w:tabs>
          <w:tab w:val="left" w:pos="1215"/>
        </w:tabs>
        <w:rPr>
          <w:sz w:val="24"/>
          <w:szCs w:val="24"/>
        </w:rPr>
      </w:pPr>
    </w:p>
    <w:p w14:paraId="69D56B44" w14:textId="7260EFB6" w:rsidR="00DE0801" w:rsidRDefault="009676EE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策略</w:t>
      </w:r>
      <w:bookmarkStart w:id="0" w:name="_GoBack"/>
      <w:bookmarkEnd w:id="0"/>
      <w:r w:rsidR="001F63CC">
        <w:rPr>
          <w:rFonts w:hint="eastAsia"/>
          <w:sz w:val="24"/>
          <w:szCs w:val="24"/>
        </w:rPr>
        <w:t>改进点</w:t>
      </w:r>
      <w:r w:rsidR="00DE0801">
        <w:rPr>
          <w:rFonts w:hint="eastAsia"/>
          <w:sz w:val="24"/>
          <w:szCs w:val="24"/>
        </w:rPr>
        <w:t>：回撤过大 需要增加调仓策略来规避市场风险</w:t>
      </w:r>
    </w:p>
    <w:p w14:paraId="7D486D98" w14:textId="6A5DCD30" w:rsidR="001F63CC" w:rsidRDefault="001F63CC" w:rsidP="00EE76CD">
      <w:pPr>
        <w:tabs>
          <w:tab w:val="left" w:pos="12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需要算法从过去数据算出最优参数</w:t>
      </w:r>
    </w:p>
    <w:p w14:paraId="4E4ED9BD" w14:textId="77777777" w:rsidR="00DE0801" w:rsidRDefault="00DE0801" w:rsidP="00EE76CD">
      <w:pPr>
        <w:tabs>
          <w:tab w:val="left" w:pos="1215"/>
        </w:tabs>
        <w:rPr>
          <w:sz w:val="24"/>
          <w:szCs w:val="24"/>
        </w:rPr>
      </w:pPr>
    </w:p>
    <w:p w14:paraId="2CA9E680" w14:textId="77777777" w:rsidR="00DE0801" w:rsidRPr="00DE0801" w:rsidRDefault="00DE0801" w:rsidP="00EE76CD">
      <w:pPr>
        <w:tabs>
          <w:tab w:val="left" w:pos="1215"/>
        </w:tabs>
        <w:rPr>
          <w:sz w:val="24"/>
          <w:szCs w:val="24"/>
        </w:rPr>
      </w:pPr>
    </w:p>
    <w:p w14:paraId="1BD94706" w14:textId="77777777" w:rsidR="00EE76CD" w:rsidRPr="00DF57C7" w:rsidRDefault="00EE76CD" w:rsidP="00EE76CD">
      <w:pPr>
        <w:tabs>
          <w:tab w:val="left" w:pos="1215"/>
        </w:tabs>
        <w:rPr>
          <w:sz w:val="24"/>
          <w:szCs w:val="24"/>
        </w:rPr>
      </w:pPr>
    </w:p>
    <w:sectPr w:rsidR="00EE76CD" w:rsidRPr="00DF5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54E3F" w14:textId="77777777" w:rsidR="00470C36" w:rsidRDefault="00470C36"/>
  </w:endnote>
  <w:endnote w:type="continuationSeparator" w:id="0">
    <w:p w14:paraId="10D836DD" w14:textId="77777777" w:rsidR="00470C36" w:rsidRDefault="00470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4B953" w14:textId="77777777" w:rsidR="00470C36" w:rsidRDefault="00470C36"/>
  </w:footnote>
  <w:footnote w:type="continuationSeparator" w:id="0">
    <w:p w14:paraId="12BCCD40" w14:textId="77777777" w:rsidR="00470C36" w:rsidRDefault="00470C3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71"/>
    <w:rsid w:val="00051313"/>
    <w:rsid w:val="00071D37"/>
    <w:rsid w:val="000A54BF"/>
    <w:rsid w:val="001A7D71"/>
    <w:rsid w:val="001F63CC"/>
    <w:rsid w:val="002125AF"/>
    <w:rsid w:val="00286741"/>
    <w:rsid w:val="002B3A4F"/>
    <w:rsid w:val="00363686"/>
    <w:rsid w:val="00470C36"/>
    <w:rsid w:val="00471121"/>
    <w:rsid w:val="005B25DB"/>
    <w:rsid w:val="006519C0"/>
    <w:rsid w:val="006968DD"/>
    <w:rsid w:val="00754F10"/>
    <w:rsid w:val="00775390"/>
    <w:rsid w:val="007E5F30"/>
    <w:rsid w:val="009676EE"/>
    <w:rsid w:val="00980139"/>
    <w:rsid w:val="009B077C"/>
    <w:rsid w:val="009E5BD6"/>
    <w:rsid w:val="00AF245C"/>
    <w:rsid w:val="00B64EB7"/>
    <w:rsid w:val="00B9676E"/>
    <w:rsid w:val="00CE598B"/>
    <w:rsid w:val="00CF256C"/>
    <w:rsid w:val="00D97DA6"/>
    <w:rsid w:val="00DE0801"/>
    <w:rsid w:val="00DF57C7"/>
    <w:rsid w:val="00E61786"/>
    <w:rsid w:val="00E87A3B"/>
    <w:rsid w:val="00EA2193"/>
    <w:rsid w:val="00E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D534"/>
  <w15:chartTrackingRefBased/>
  <w15:docId w15:val="{60783124-2420-4DF3-B6EA-04A63922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4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A5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</dc:creator>
  <cp:keywords/>
  <dc:description/>
  <cp:lastModifiedBy>wang wang</cp:lastModifiedBy>
  <cp:revision>12</cp:revision>
  <dcterms:created xsi:type="dcterms:W3CDTF">2019-04-29T07:24:00Z</dcterms:created>
  <dcterms:modified xsi:type="dcterms:W3CDTF">2019-04-29T11:01:00Z</dcterms:modified>
</cp:coreProperties>
</file>