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Age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/>
            </w:r>
            <w:r>
              <w:rPr>
                <w:rFonts w:hint="default"/>
                <w:vertAlign w:val="baseline"/>
                <w:lang w:val="en-US"/>
              </w:rPr>
              <w:instrText xml:space="preserve"> MERGEFIELD ${employees.name} 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t>«${employees.name}»</w:t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/>
            </w:r>
            <w:r>
              <w:rPr>
                <w:rFonts w:hint="default"/>
                <w:vertAlign w:val="baseline"/>
                <w:lang w:val="en-US"/>
              </w:rPr>
              <w:instrText xml:space="preserve"> MERGEFIELD ${employees.job} 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t>«${employees.job}»</w:t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bookmarkStart w:id="0" w:name="_GoBack"/>
            <w:bookmarkEnd w:id="0"/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/>
            </w:r>
            <w:r>
              <w:rPr>
                <w:rFonts w:hint="default"/>
                <w:vertAlign w:val="baseline"/>
                <w:lang w:val="en-US"/>
              </w:rPr>
              <w:instrText xml:space="preserve"> MERGEFIELD ${employees.result} 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t>«${employees.result}»</w:t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EC47C4"/>
    <w:rsid w:val="6AC143D9"/>
    <w:rsid w:val="6B45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2020-12-01T07:50:00Z</dcterms:created>
  <dc:creator>Bingo</dc:creator>
  <cp:lastModifiedBy>billy</cp:lastModifiedBy>
  <dcterms:modified xsi:type="dcterms:W3CDTF">2020-12-01T07:56:44Z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