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64260082"/>
        <w:docPartObj>
          <w:docPartGallery w:val="Cover Pages"/>
          <w:docPartUnique/>
        </w:docPartObj>
      </w:sdtPr>
      <w:sdtContent>
        <w:p w14:paraId="242DC6B6" w14:textId="22871DF1" w:rsidR="008407E2" w:rsidRDefault="008407E2"/>
        <w:p w14:paraId="77C66F09" w14:textId="77777777" w:rsidR="008407E2" w:rsidRPr="008407E2" w:rsidRDefault="008407E2" w:rsidP="008407E2">
          <w:pPr>
            <w:pBdr>
              <w:top w:val="none" w:sz="0" w:space="0" w:color="auto"/>
              <w:left w:val="none" w:sz="0" w:space="0" w:color="auto"/>
              <w:bottom w:val="none" w:sz="0" w:space="0" w:color="auto"/>
              <w:right w:val="none" w:sz="0" w:space="0" w:color="auto"/>
              <w:between w:val="none" w:sz="0" w:space="0" w:color="auto"/>
            </w:pBdr>
            <w:spacing w:after="160" w:line="259" w:lineRule="auto"/>
            <w:rPr>
              <w:rFonts w:asciiTheme="minorHAnsi" w:eastAsiaTheme="minorHAnsi" w:hAnsiTheme="minorHAnsi" w:cstheme="minorBidi"/>
              <w:color w:val="auto"/>
              <w:lang w:val="en-US"/>
            </w:rPr>
          </w:pPr>
        </w:p>
        <w:p w14:paraId="129EA6B5" w14:textId="77777777" w:rsidR="008407E2" w:rsidRPr="008407E2" w:rsidRDefault="008407E2" w:rsidP="008407E2">
          <w:pPr>
            <w:pBdr>
              <w:top w:val="none" w:sz="0" w:space="0" w:color="auto"/>
              <w:left w:val="none" w:sz="0" w:space="0" w:color="auto"/>
              <w:bottom w:val="none" w:sz="0" w:space="0" w:color="auto"/>
              <w:right w:val="none" w:sz="0" w:space="0" w:color="auto"/>
              <w:between w:val="none" w:sz="0" w:space="0" w:color="auto"/>
            </w:pBdr>
            <w:spacing w:after="160" w:line="259" w:lineRule="auto"/>
            <w:rPr>
              <w:rFonts w:asciiTheme="minorHAnsi" w:eastAsiaTheme="minorHAnsi" w:hAnsiTheme="minorHAnsi" w:cstheme="minorBidi"/>
              <w:color w:val="auto"/>
              <w:lang w:val="en-US"/>
            </w:rPr>
          </w:pPr>
        </w:p>
        <w:p w14:paraId="6B6E19BC" w14:textId="77777777" w:rsidR="008407E2" w:rsidRPr="008407E2" w:rsidRDefault="008407E2" w:rsidP="008407E2">
          <w:pPr>
            <w:pBdr>
              <w:top w:val="none" w:sz="0" w:space="0" w:color="auto"/>
              <w:left w:val="none" w:sz="0" w:space="0" w:color="auto"/>
              <w:bottom w:val="none" w:sz="0" w:space="0" w:color="auto"/>
              <w:right w:val="none" w:sz="0" w:space="0" w:color="auto"/>
              <w:between w:val="none" w:sz="0" w:space="0" w:color="auto"/>
            </w:pBdr>
            <w:spacing w:after="160" w:line="259" w:lineRule="auto"/>
            <w:rPr>
              <w:rFonts w:asciiTheme="minorHAnsi" w:eastAsiaTheme="minorHAnsi" w:hAnsiTheme="minorHAnsi" w:cstheme="minorBidi"/>
              <w:color w:val="auto"/>
              <w:lang w:val="en-US"/>
            </w:rPr>
          </w:pPr>
        </w:p>
        <w:p w14:paraId="79DE3309" w14:textId="77777777" w:rsidR="008407E2" w:rsidRPr="008407E2" w:rsidRDefault="008407E2" w:rsidP="008407E2">
          <w:pPr>
            <w:pBdr>
              <w:top w:val="none" w:sz="0" w:space="0" w:color="auto"/>
              <w:left w:val="none" w:sz="0" w:space="0" w:color="auto"/>
              <w:bottom w:val="none" w:sz="0" w:space="0" w:color="auto"/>
              <w:right w:val="none" w:sz="0" w:space="0" w:color="auto"/>
              <w:between w:val="none" w:sz="0" w:space="0" w:color="auto"/>
            </w:pBdr>
            <w:spacing w:after="200"/>
            <w:jc w:val="center"/>
            <w:rPr>
              <w:rFonts w:ascii="Times New Roman" w:eastAsiaTheme="minorHAnsi" w:hAnsi="Times New Roman" w:cs="Times New Roman"/>
              <w:b/>
              <w:bCs/>
              <w:color w:val="auto"/>
              <w:sz w:val="24"/>
              <w:szCs w:val="24"/>
              <w:lang w:val="en-US"/>
            </w:rPr>
          </w:pPr>
        </w:p>
        <w:p w14:paraId="252DD433" w14:textId="77777777" w:rsidR="008407E2" w:rsidRDefault="008407E2" w:rsidP="008407E2">
          <w:pPr>
            <w:pBdr>
              <w:top w:val="none" w:sz="0" w:space="0" w:color="auto"/>
              <w:left w:val="none" w:sz="0" w:space="0" w:color="auto"/>
              <w:bottom w:val="none" w:sz="0" w:space="0" w:color="auto"/>
              <w:right w:val="none" w:sz="0" w:space="0" w:color="auto"/>
              <w:between w:val="none" w:sz="0" w:space="0" w:color="auto"/>
            </w:pBdr>
            <w:spacing w:after="200"/>
            <w:jc w:val="center"/>
            <w:rPr>
              <w:rFonts w:ascii="Times New Roman" w:eastAsiaTheme="minorHAnsi" w:hAnsi="Times New Roman" w:cs="Times New Roman"/>
              <w:b/>
              <w:bCs/>
              <w:color w:val="auto"/>
              <w:sz w:val="24"/>
              <w:szCs w:val="24"/>
              <w:lang w:val="en-US"/>
            </w:rPr>
          </w:pPr>
        </w:p>
        <w:p w14:paraId="2D83F00C" w14:textId="77777777" w:rsidR="008407E2" w:rsidRDefault="008407E2" w:rsidP="008407E2">
          <w:pPr>
            <w:pBdr>
              <w:top w:val="none" w:sz="0" w:space="0" w:color="auto"/>
              <w:left w:val="none" w:sz="0" w:space="0" w:color="auto"/>
              <w:bottom w:val="none" w:sz="0" w:space="0" w:color="auto"/>
              <w:right w:val="none" w:sz="0" w:space="0" w:color="auto"/>
              <w:between w:val="none" w:sz="0" w:space="0" w:color="auto"/>
            </w:pBdr>
            <w:spacing w:after="200"/>
            <w:jc w:val="center"/>
            <w:rPr>
              <w:rFonts w:ascii="Times New Roman" w:eastAsiaTheme="minorHAnsi" w:hAnsi="Times New Roman" w:cs="Times New Roman"/>
              <w:b/>
              <w:bCs/>
              <w:color w:val="auto"/>
              <w:sz w:val="24"/>
              <w:szCs w:val="24"/>
              <w:lang w:val="en-US"/>
            </w:rPr>
          </w:pPr>
        </w:p>
        <w:p w14:paraId="4FB2C122" w14:textId="77777777" w:rsidR="008407E2" w:rsidRDefault="008407E2" w:rsidP="008407E2">
          <w:pPr>
            <w:pBdr>
              <w:top w:val="none" w:sz="0" w:space="0" w:color="auto"/>
              <w:left w:val="none" w:sz="0" w:space="0" w:color="auto"/>
              <w:bottom w:val="none" w:sz="0" w:space="0" w:color="auto"/>
              <w:right w:val="none" w:sz="0" w:space="0" w:color="auto"/>
              <w:between w:val="none" w:sz="0" w:space="0" w:color="auto"/>
            </w:pBdr>
            <w:spacing w:after="200"/>
            <w:jc w:val="center"/>
            <w:rPr>
              <w:rFonts w:ascii="Times New Roman" w:eastAsiaTheme="minorHAnsi" w:hAnsi="Times New Roman" w:cs="Times New Roman"/>
              <w:b/>
              <w:bCs/>
              <w:color w:val="auto"/>
              <w:sz w:val="24"/>
              <w:szCs w:val="24"/>
              <w:lang w:val="en-US"/>
            </w:rPr>
          </w:pPr>
        </w:p>
        <w:p w14:paraId="5C58D648" w14:textId="42036B45" w:rsidR="008407E2" w:rsidRPr="008407E2" w:rsidRDefault="008407E2" w:rsidP="008407E2">
          <w:pPr>
            <w:pBdr>
              <w:top w:val="none" w:sz="0" w:space="0" w:color="auto"/>
              <w:left w:val="none" w:sz="0" w:space="0" w:color="auto"/>
              <w:bottom w:val="none" w:sz="0" w:space="0" w:color="auto"/>
              <w:right w:val="none" w:sz="0" w:space="0" w:color="auto"/>
              <w:between w:val="none" w:sz="0" w:space="0" w:color="auto"/>
            </w:pBdr>
            <w:spacing w:after="200"/>
            <w:jc w:val="center"/>
            <w:rPr>
              <w:rFonts w:ascii="Times New Roman" w:eastAsiaTheme="minorHAnsi" w:hAnsi="Times New Roman" w:cs="Times New Roman"/>
              <w:b/>
              <w:bCs/>
              <w:color w:val="auto"/>
              <w:sz w:val="24"/>
              <w:szCs w:val="24"/>
              <w:lang w:val="en-US"/>
            </w:rPr>
          </w:pPr>
          <w:r>
            <w:rPr>
              <w:rFonts w:ascii="Times New Roman" w:eastAsiaTheme="minorHAnsi" w:hAnsi="Times New Roman" w:cs="Times New Roman"/>
              <w:b/>
              <w:bCs/>
              <w:color w:val="auto"/>
              <w:sz w:val="24"/>
              <w:szCs w:val="24"/>
              <w:lang w:val="en-US"/>
            </w:rPr>
            <w:t>Project 3 Milestone</w:t>
          </w:r>
        </w:p>
        <w:p w14:paraId="5721654B" w14:textId="77777777" w:rsidR="008407E2" w:rsidRPr="008407E2" w:rsidRDefault="008407E2" w:rsidP="008407E2">
          <w:pPr>
            <w:pBdr>
              <w:top w:val="none" w:sz="0" w:space="0" w:color="auto"/>
              <w:left w:val="none" w:sz="0" w:space="0" w:color="auto"/>
              <w:bottom w:val="none" w:sz="0" w:space="0" w:color="auto"/>
              <w:right w:val="none" w:sz="0" w:space="0" w:color="auto"/>
              <w:between w:val="none" w:sz="0" w:space="0" w:color="auto"/>
            </w:pBdr>
            <w:spacing w:after="200"/>
            <w:jc w:val="center"/>
            <w:rPr>
              <w:rFonts w:ascii="Times New Roman" w:eastAsiaTheme="minorHAnsi" w:hAnsi="Times New Roman" w:cs="Times New Roman"/>
              <w:b/>
              <w:bCs/>
              <w:color w:val="auto"/>
              <w:sz w:val="24"/>
              <w:szCs w:val="24"/>
              <w:lang w:val="en-US"/>
            </w:rPr>
          </w:pPr>
        </w:p>
        <w:p w14:paraId="3737BF9E" w14:textId="77777777" w:rsidR="008407E2" w:rsidRPr="008407E2" w:rsidRDefault="008407E2" w:rsidP="008407E2">
          <w:pPr>
            <w:pBdr>
              <w:top w:val="none" w:sz="0" w:space="0" w:color="auto"/>
              <w:left w:val="none" w:sz="0" w:space="0" w:color="auto"/>
              <w:bottom w:val="none" w:sz="0" w:space="0" w:color="auto"/>
              <w:right w:val="none" w:sz="0" w:space="0" w:color="auto"/>
              <w:between w:val="none" w:sz="0" w:space="0" w:color="auto"/>
            </w:pBdr>
            <w:spacing w:after="200" w:line="480" w:lineRule="auto"/>
            <w:jc w:val="center"/>
            <w:rPr>
              <w:rFonts w:ascii="Times New Roman" w:eastAsiaTheme="minorHAnsi" w:hAnsi="Times New Roman" w:cs="Times New Roman"/>
              <w:color w:val="auto"/>
              <w:sz w:val="24"/>
              <w:szCs w:val="24"/>
              <w:lang w:val="en-US"/>
            </w:rPr>
          </w:pPr>
          <w:r w:rsidRPr="008407E2">
            <w:rPr>
              <w:rFonts w:ascii="Times New Roman" w:eastAsiaTheme="minorHAnsi" w:hAnsi="Times New Roman" w:cs="Times New Roman"/>
              <w:color w:val="auto"/>
              <w:sz w:val="24"/>
              <w:szCs w:val="24"/>
              <w:lang w:val="en-US"/>
            </w:rPr>
            <w:t>William Pascoe</w:t>
          </w:r>
        </w:p>
        <w:p w14:paraId="70BEF446" w14:textId="77777777" w:rsidR="008407E2" w:rsidRPr="008407E2" w:rsidRDefault="008407E2" w:rsidP="008407E2">
          <w:pPr>
            <w:pBdr>
              <w:top w:val="none" w:sz="0" w:space="0" w:color="auto"/>
              <w:left w:val="none" w:sz="0" w:space="0" w:color="auto"/>
              <w:bottom w:val="none" w:sz="0" w:space="0" w:color="auto"/>
              <w:right w:val="none" w:sz="0" w:space="0" w:color="auto"/>
              <w:between w:val="none" w:sz="0" w:space="0" w:color="auto"/>
            </w:pBdr>
            <w:spacing w:after="200" w:line="480" w:lineRule="auto"/>
            <w:jc w:val="center"/>
            <w:rPr>
              <w:rFonts w:ascii="Times New Roman" w:eastAsiaTheme="minorHAnsi" w:hAnsi="Times New Roman" w:cs="Times New Roman"/>
              <w:color w:val="auto"/>
              <w:sz w:val="24"/>
              <w:szCs w:val="24"/>
              <w:lang w:val="en-US"/>
            </w:rPr>
          </w:pPr>
          <w:r w:rsidRPr="008407E2">
            <w:rPr>
              <w:rFonts w:ascii="Times New Roman" w:eastAsiaTheme="minorHAnsi" w:hAnsi="Times New Roman" w:cs="Times New Roman"/>
              <w:color w:val="auto"/>
              <w:sz w:val="24"/>
              <w:szCs w:val="24"/>
              <w:lang w:val="en-US"/>
            </w:rPr>
            <w:t>CYB-200: Cybersecurity Foundations</w:t>
          </w:r>
        </w:p>
        <w:p w14:paraId="68AE2680" w14:textId="77777777" w:rsidR="008407E2" w:rsidRPr="008407E2" w:rsidRDefault="008407E2" w:rsidP="008407E2">
          <w:pPr>
            <w:pBdr>
              <w:top w:val="none" w:sz="0" w:space="0" w:color="auto"/>
              <w:left w:val="none" w:sz="0" w:space="0" w:color="auto"/>
              <w:bottom w:val="none" w:sz="0" w:space="0" w:color="auto"/>
              <w:right w:val="none" w:sz="0" w:space="0" w:color="auto"/>
              <w:between w:val="none" w:sz="0" w:space="0" w:color="auto"/>
            </w:pBdr>
            <w:spacing w:after="200" w:line="480" w:lineRule="auto"/>
            <w:jc w:val="center"/>
            <w:rPr>
              <w:rFonts w:ascii="Times New Roman" w:eastAsiaTheme="minorHAnsi" w:hAnsi="Times New Roman" w:cs="Times New Roman"/>
              <w:color w:val="auto"/>
              <w:sz w:val="24"/>
              <w:szCs w:val="24"/>
              <w:lang w:val="en-US"/>
            </w:rPr>
          </w:pPr>
          <w:r w:rsidRPr="008407E2">
            <w:rPr>
              <w:rFonts w:ascii="Times New Roman" w:eastAsiaTheme="minorHAnsi" w:hAnsi="Times New Roman" w:cs="Times New Roman"/>
              <w:color w:val="auto"/>
              <w:sz w:val="24"/>
              <w:szCs w:val="24"/>
              <w:lang w:val="en-US"/>
            </w:rPr>
            <w:t xml:space="preserve">Robert </w:t>
          </w:r>
          <w:proofErr w:type="spellStart"/>
          <w:r w:rsidRPr="008407E2">
            <w:rPr>
              <w:rFonts w:ascii="Times New Roman" w:eastAsiaTheme="minorHAnsi" w:hAnsi="Times New Roman" w:cs="Times New Roman"/>
              <w:color w:val="auto"/>
              <w:sz w:val="24"/>
              <w:szCs w:val="24"/>
              <w:lang w:val="en-US"/>
            </w:rPr>
            <w:t>Brickan</w:t>
          </w:r>
          <w:proofErr w:type="spellEnd"/>
        </w:p>
        <w:p w14:paraId="7C07ED1D" w14:textId="7B70D42E" w:rsidR="008407E2" w:rsidRPr="008407E2" w:rsidRDefault="003326FE" w:rsidP="008407E2">
          <w:pPr>
            <w:pBdr>
              <w:top w:val="none" w:sz="0" w:space="0" w:color="auto"/>
              <w:left w:val="none" w:sz="0" w:space="0" w:color="auto"/>
              <w:bottom w:val="none" w:sz="0" w:space="0" w:color="auto"/>
              <w:right w:val="none" w:sz="0" w:space="0" w:color="auto"/>
              <w:between w:val="none" w:sz="0" w:space="0" w:color="auto"/>
            </w:pBdr>
            <w:spacing w:after="200" w:line="480" w:lineRule="auto"/>
            <w:jc w:val="center"/>
            <w:rPr>
              <w:rFonts w:ascii="Times New Roman" w:eastAsiaTheme="minorHAnsi" w:hAnsi="Times New Roman" w:cs="Times New Roman"/>
              <w:color w:val="auto"/>
              <w:sz w:val="24"/>
              <w:szCs w:val="24"/>
              <w:lang w:val="en-US"/>
            </w:rPr>
          </w:pPr>
          <w:r>
            <w:rPr>
              <w:rFonts w:ascii="Times New Roman" w:eastAsiaTheme="minorHAnsi" w:hAnsi="Times New Roman" w:cs="Times New Roman"/>
              <w:color w:val="auto"/>
              <w:sz w:val="24"/>
              <w:szCs w:val="24"/>
              <w:lang w:val="en-US"/>
            </w:rPr>
            <w:t>August 2, 2025</w:t>
          </w:r>
        </w:p>
        <w:p w14:paraId="2E94F954" w14:textId="253FFAD9" w:rsidR="008407E2" w:rsidRDefault="008407E2">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b/>
              <w:color w:val="auto"/>
              <w:sz w:val="24"/>
              <w:szCs w:val="24"/>
            </w:rPr>
          </w:pPr>
          <w:r>
            <w:br w:type="page"/>
          </w:r>
        </w:p>
      </w:sdtContent>
    </w:sdt>
    <w:p w14:paraId="5B007685" w14:textId="705E9B13" w:rsidR="00AE0269" w:rsidRDefault="00B401C1" w:rsidP="005E3B8A">
      <w:pPr>
        <w:pStyle w:val="Heading1"/>
      </w:pPr>
      <w:r w:rsidRPr="002F276E">
        <w:lastRenderedPageBreak/>
        <w:t>CYB 20</w:t>
      </w:r>
      <w:r w:rsidR="0076102E" w:rsidRPr="002F276E">
        <w:t xml:space="preserve">0 Project </w:t>
      </w:r>
      <w:r w:rsidR="00570094">
        <w:t>Three</w:t>
      </w:r>
      <w:r w:rsidR="0076102E" w:rsidRPr="002F276E">
        <w:t xml:space="preserve"> Milestone </w:t>
      </w:r>
      <w:r w:rsidR="00C21492" w:rsidRPr="002F276E">
        <w:t>Decision Aid</w:t>
      </w:r>
    </w:p>
    <w:p w14:paraId="4DB0475B" w14:textId="77777777" w:rsidR="00A2117A" w:rsidRPr="00A2117A" w:rsidRDefault="00A2117A" w:rsidP="00A2117A"/>
    <w:p w14:paraId="5B007687" w14:textId="77777777" w:rsidR="00327B15" w:rsidRPr="002F276E" w:rsidRDefault="00327B15" w:rsidP="005E3B8A">
      <w:pPr>
        <w:pStyle w:val="List"/>
      </w:pPr>
      <w:r w:rsidRPr="005E3B8A">
        <w:t>Detection</w:t>
      </w:r>
    </w:p>
    <w:tbl>
      <w:tblPr>
        <w:tblStyle w:val="TableGrid"/>
        <w:tblpPr w:leftFromText="180" w:rightFromText="180" w:vertAnchor="text" w:horzAnchor="margin" w:tblpXSpec="center" w:tblpY="102"/>
        <w:tblW w:w="1067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Description w:val="Table"/>
      </w:tblPr>
      <w:tblGrid>
        <w:gridCol w:w="1432"/>
        <w:gridCol w:w="9239"/>
      </w:tblGrid>
      <w:tr w:rsidR="001513AE" w:rsidRPr="002F276E" w14:paraId="5B007689" w14:textId="77777777" w:rsidTr="00483797">
        <w:trPr>
          <w:trHeight w:val="700"/>
          <w:tblHeader/>
        </w:trPr>
        <w:tc>
          <w:tcPr>
            <w:tcW w:w="10671" w:type="dxa"/>
            <w:gridSpan w:val="2"/>
            <w:tcBorders>
              <w:top w:val="single" w:sz="6" w:space="0" w:color="1F4E79" w:themeColor="accent1" w:themeShade="80"/>
              <w:left w:val="single" w:sz="6" w:space="0" w:color="1F4E79" w:themeColor="accent1" w:themeShade="80"/>
              <w:bottom w:val="single" w:sz="6" w:space="0" w:color="FFFFFF" w:themeColor="background1"/>
            </w:tcBorders>
            <w:shd w:val="clear" w:color="auto" w:fill="1F4E79" w:themeFill="accent1" w:themeFillShade="80"/>
            <w:vAlign w:val="bottom"/>
          </w:tcPr>
          <w:p w14:paraId="5B007688" w14:textId="77777777" w:rsidR="001513AE" w:rsidRPr="002F276E" w:rsidRDefault="009C57B8" w:rsidP="000E30E1">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1. Describe the following best practices or methods for detecting a threat actor.</w:t>
            </w:r>
          </w:p>
        </w:tc>
      </w:tr>
      <w:tr w:rsidR="001513AE" w:rsidRPr="002F276E" w14:paraId="5B00768C" w14:textId="77777777" w:rsidTr="00483797">
        <w:trPr>
          <w:trHeight w:val="1138"/>
        </w:trPr>
        <w:tc>
          <w:tcPr>
            <w:tcW w:w="1432" w:type="dxa"/>
            <w:tcBorders>
              <w:top w:val="single" w:sz="6" w:space="0" w:color="FFFFFF" w:themeColor="background1"/>
              <w:left w:val="single" w:sz="6" w:space="0" w:color="1F4E79" w:themeColor="accent1" w:themeShade="80"/>
              <w:bottom w:val="single" w:sz="6" w:space="0" w:color="FFFFFF" w:themeColor="background1"/>
              <w:right w:val="single" w:sz="6" w:space="0" w:color="1F4E79" w:themeColor="accent1" w:themeShade="80"/>
            </w:tcBorders>
            <w:shd w:val="clear" w:color="auto" w:fill="1F4E79" w:themeFill="accent1" w:themeFillShade="80"/>
            <w:vAlign w:val="center"/>
          </w:tcPr>
          <w:p w14:paraId="5B00768A" w14:textId="77777777" w:rsidR="001513AE" w:rsidRPr="002F276E" w:rsidRDefault="001513AE" w:rsidP="000E30E1">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Awareness</w:t>
            </w:r>
          </w:p>
        </w:tc>
        <w:tc>
          <w:tcPr>
            <w:tcW w:w="9239" w:type="dxa"/>
            <w:tcBorders>
              <w:top w:val="single" w:sz="6" w:space="0" w:color="1F4E79" w:themeColor="accent1" w:themeShade="80"/>
              <w:left w:val="single" w:sz="6" w:space="0" w:color="1F4E79" w:themeColor="accent1" w:themeShade="80"/>
              <w:bottom w:val="single" w:sz="6" w:space="0" w:color="1F4E79" w:themeColor="accent1" w:themeShade="80"/>
              <w:right w:val="single" w:sz="6" w:space="0" w:color="1F4E79" w:themeColor="accent1" w:themeShade="80"/>
            </w:tcBorders>
            <w:shd w:val="clear" w:color="auto" w:fill="FFFFFF" w:themeFill="background1"/>
          </w:tcPr>
          <w:p w14:paraId="5B00768B" w14:textId="604BBA5B" w:rsidR="001513AE" w:rsidRPr="002F276E" w:rsidRDefault="00840A7E" w:rsidP="000E30E1">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r>
              <w:rPr>
                <w:rFonts w:ascii="Calibri" w:eastAsia="Calibri" w:hAnsi="Calibri" w:cs="Calibri"/>
                <w:color w:val="auto"/>
                <w:sz w:val="24"/>
                <w:szCs w:val="24"/>
              </w:rPr>
              <w:t xml:space="preserve">Conducting regular training to make employees aware of cyber threats such as phishing emails and other malware that an attacker </w:t>
            </w:r>
            <w:r w:rsidR="00B62974">
              <w:rPr>
                <w:rFonts w:ascii="Calibri" w:eastAsia="Calibri" w:hAnsi="Calibri" w:cs="Calibri"/>
                <w:color w:val="auto"/>
                <w:sz w:val="24"/>
                <w:szCs w:val="24"/>
              </w:rPr>
              <w:t>may be</w:t>
            </w:r>
            <w:r>
              <w:rPr>
                <w:rFonts w:ascii="Calibri" w:eastAsia="Calibri" w:hAnsi="Calibri" w:cs="Calibri"/>
                <w:color w:val="auto"/>
                <w:sz w:val="24"/>
                <w:szCs w:val="24"/>
              </w:rPr>
              <w:t xml:space="preserve"> able to use on a system to gain access.</w:t>
            </w:r>
            <w:r w:rsidR="00131026">
              <w:rPr>
                <w:rFonts w:ascii="Calibri" w:eastAsia="Calibri" w:hAnsi="Calibri" w:cs="Calibri"/>
                <w:color w:val="auto"/>
                <w:sz w:val="24"/>
                <w:szCs w:val="24"/>
              </w:rPr>
              <w:t xml:space="preserve"> </w:t>
            </w:r>
            <w:r w:rsidR="00D4042C" w:rsidRPr="008747B6">
              <w:rPr>
                <w:rFonts w:ascii="Calibri" w:eastAsia="Calibri" w:hAnsi="Calibri" w:cs="Calibri"/>
                <w:color w:val="auto"/>
                <w:sz w:val="24"/>
                <w:szCs w:val="24"/>
              </w:rPr>
              <w:t>(Kim &amp; Solomon, 2023</w:t>
            </w:r>
            <w:r w:rsidR="00D4042C">
              <w:rPr>
                <w:rFonts w:ascii="Calibri" w:eastAsia="Calibri" w:hAnsi="Calibri" w:cs="Calibri"/>
                <w:color w:val="auto"/>
                <w:sz w:val="24"/>
                <w:szCs w:val="24"/>
              </w:rPr>
              <w:t>, p.</w:t>
            </w:r>
            <w:r w:rsidR="00D4042C">
              <w:rPr>
                <w:rFonts w:ascii="Calibri" w:eastAsia="Calibri" w:hAnsi="Calibri" w:cs="Calibri"/>
                <w:color w:val="auto"/>
                <w:sz w:val="24"/>
                <w:szCs w:val="24"/>
              </w:rPr>
              <w:t xml:space="preserve"> 19</w:t>
            </w:r>
            <w:r w:rsidR="00D4042C" w:rsidRPr="008747B6">
              <w:rPr>
                <w:rFonts w:ascii="Calibri" w:eastAsia="Calibri" w:hAnsi="Calibri" w:cs="Calibri"/>
                <w:color w:val="auto"/>
                <w:sz w:val="24"/>
                <w:szCs w:val="24"/>
              </w:rPr>
              <w:t>)</w:t>
            </w:r>
          </w:p>
        </w:tc>
      </w:tr>
      <w:tr w:rsidR="001513AE" w:rsidRPr="002F276E" w14:paraId="5B00768F" w14:textId="77777777" w:rsidTr="00483797">
        <w:trPr>
          <w:trHeight w:val="1138"/>
        </w:trPr>
        <w:tc>
          <w:tcPr>
            <w:tcW w:w="1432" w:type="dxa"/>
            <w:tcBorders>
              <w:top w:val="single" w:sz="6" w:space="0" w:color="FFFFFF" w:themeColor="background1"/>
              <w:left w:val="single" w:sz="6" w:space="0" w:color="1F4E79" w:themeColor="accent1" w:themeShade="80"/>
              <w:bottom w:val="single" w:sz="6" w:space="0" w:color="FFFFFF" w:themeColor="background1"/>
              <w:right w:val="single" w:sz="6" w:space="0" w:color="1F4E79" w:themeColor="accent1" w:themeShade="80"/>
            </w:tcBorders>
            <w:shd w:val="clear" w:color="auto" w:fill="1F4E79" w:themeFill="accent1" w:themeFillShade="80"/>
            <w:vAlign w:val="center"/>
          </w:tcPr>
          <w:p w14:paraId="5B00768D" w14:textId="77777777" w:rsidR="001513AE" w:rsidRPr="002F276E" w:rsidRDefault="001513AE" w:rsidP="000E30E1">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Auditing</w:t>
            </w:r>
          </w:p>
        </w:tc>
        <w:tc>
          <w:tcPr>
            <w:tcW w:w="9239" w:type="dxa"/>
            <w:tcBorders>
              <w:top w:val="single" w:sz="6" w:space="0" w:color="1F4E79" w:themeColor="accent1" w:themeShade="80"/>
              <w:left w:val="single" w:sz="6" w:space="0" w:color="1F4E79" w:themeColor="accent1" w:themeShade="80"/>
              <w:bottom w:val="single" w:sz="6" w:space="0" w:color="1F4E79" w:themeColor="accent1" w:themeShade="80"/>
              <w:right w:val="single" w:sz="6" w:space="0" w:color="1F4E79" w:themeColor="accent1" w:themeShade="80"/>
            </w:tcBorders>
            <w:shd w:val="clear" w:color="auto" w:fill="F2F2F2" w:themeFill="background1" w:themeFillShade="F2"/>
          </w:tcPr>
          <w:p w14:paraId="5B00768E" w14:textId="49AB7893" w:rsidR="001513AE" w:rsidRPr="002F276E" w:rsidRDefault="00DF5CE2" w:rsidP="000E30E1">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r w:rsidRPr="00DF5CE2">
              <w:rPr>
                <w:rFonts w:ascii="Calibri" w:eastAsia="Calibri" w:hAnsi="Calibri" w:cs="Calibri"/>
                <w:color w:val="auto"/>
                <w:sz w:val="24"/>
                <w:szCs w:val="24"/>
              </w:rPr>
              <w:t>Auditing involves regularly checking your system</w:t>
            </w:r>
            <w:r w:rsidR="00840A7E">
              <w:rPr>
                <w:rFonts w:ascii="Calibri" w:eastAsia="Calibri" w:hAnsi="Calibri" w:cs="Calibri"/>
                <w:color w:val="auto"/>
                <w:sz w:val="24"/>
                <w:szCs w:val="24"/>
              </w:rPr>
              <w:t xml:space="preserve"> logs</w:t>
            </w:r>
            <w:r w:rsidRPr="00DF5CE2">
              <w:rPr>
                <w:rFonts w:ascii="Calibri" w:eastAsia="Calibri" w:hAnsi="Calibri" w:cs="Calibri"/>
                <w:color w:val="auto"/>
                <w:sz w:val="24"/>
                <w:szCs w:val="24"/>
              </w:rPr>
              <w:t xml:space="preserve"> and networks for any irregularities or signs of a breach. </w:t>
            </w:r>
            <w:r w:rsidR="00840A7E">
              <w:rPr>
                <w:rFonts w:ascii="Calibri" w:eastAsia="Calibri" w:hAnsi="Calibri" w:cs="Calibri"/>
                <w:color w:val="auto"/>
                <w:sz w:val="24"/>
                <w:szCs w:val="24"/>
              </w:rPr>
              <w:t xml:space="preserve"> </w:t>
            </w:r>
            <w:r w:rsidR="00D4042C" w:rsidRPr="008747B6">
              <w:rPr>
                <w:rFonts w:ascii="Calibri" w:eastAsia="Calibri" w:hAnsi="Calibri" w:cs="Calibri"/>
                <w:color w:val="auto"/>
                <w:sz w:val="24"/>
                <w:szCs w:val="24"/>
              </w:rPr>
              <w:t>(Kim &amp; Solomon, 2023</w:t>
            </w:r>
            <w:r w:rsidR="00D4042C">
              <w:rPr>
                <w:rFonts w:ascii="Calibri" w:eastAsia="Calibri" w:hAnsi="Calibri" w:cs="Calibri"/>
                <w:color w:val="auto"/>
                <w:sz w:val="24"/>
                <w:szCs w:val="24"/>
              </w:rPr>
              <w:t>, p.</w:t>
            </w:r>
            <w:r w:rsidR="00131026">
              <w:rPr>
                <w:rFonts w:ascii="Calibri" w:eastAsia="Calibri" w:hAnsi="Calibri" w:cs="Calibri"/>
                <w:color w:val="auto"/>
                <w:sz w:val="24"/>
                <w:szCs w:val="24"/>
              </w:rPr>
              <w:t>334-337</w:t>
            </w:r>
            <w:r w:rsidR="00D4042C">
              <w:rPr>
                <w:rFonts w:ascii="Calibri" w:eastAsia="Calibri" w:hAnsi="Calibri" w:cs="Calibri"/>
                <w:color w:val="auto"/>
                <w:sz w:val="24"/>
                <w:szCs w:val="24"/>
              </w:rPr>
              <w:t>)</w:t>
            </w:r>
          </w:p>
        </w:tc>
      </w:tr>
      <w:tr w:rsidR="001513AE" w:rsidRPr="002F276E" w14:paraId="5B007695" w14:textId="77777777" w:rsidTr="00AE24BB">
        <w:trPr>
          <w:trHeight w:val="1138"/>
        </w:trPr>
        <w:tc>
          <w:tcPr>
            <w:tcW w:w="1432" w:type="dxa"/>
            <w:tcBorders>
              <w:top w:val="single" w:sz="6" w:space="0" w:color="FFFFFF" w:themeColor="background1"/>
              <w:left w:val="single" w:sz="6" w:space="0" w:color="1F4E79" w:themeColor="accent1" w:themeShade="80"/>
              <w:bottom w:val="single" w:sz="6" w:space="0" w:color="FFFFFF" w:themeColor="background1"/>
              <w:right w:val="single" w:sz="6" w:space="0" w:color="1F4E79" w:themeColor="accent1" w:themeShade="80"/>
            </w:tcBorders>
            <w:shd w:val="clear" w:color="auto" w:fill="1F4E79" w:themeFill="accent1" w:themeFillShade="80"/>
            <w:vAlign w:val="center"/>
          </w:tcPr>
          <w:p w14:paraId="5B007693" w14:textId="77777777" w:rsidR="001513AE" w:rsidRPr="002F276E" w:rsidRDefault="001513AE" w:rsidP="000E30E1">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Monitoring</w:t>
            </w:r>
          </w:p>
        </w:tc>
        <w:tc>
          <w:tcPr>
            <w:tcW w:w="9239" w:type="dxa"/>
            <w:tcBorders>
              <w:top w:val="single" w:sz="6" w:space="0" w:color="1F4E79" w:themeColor="accent1" w:themeShade="80"/>
              <w:left w:val="single" w:sz="6" w:space="0" w:color="1F4E79" w:themeColor="accent1" w:themeShade="80"/>
              <w:bottom w:val="single" w:sz="6" w:space="0" w:color="1F4E79" w:themeColor="accent1" w:themeShade="80"/>
              <w:right w:val="single" w:sz="6" w:space="0" w:color="1F4E79" w:themeColor="accent1" w:themeShade="80"/>
            </w:tcBorders>
          </w:tcPr>
          <w:p w14:paraId="5B007694" w14:textId="4B106D3A" w:rsidR="001513AE" w:rsidRPr="002F276E" w:rsidRDefault="00DF5CE2" w:rsidP="000E30E1">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r w:rsidRPr="00DF5CE2">
              <w:rPr>
                <w:rFonts w:ascii="Calibri" w:eastAsia="Calibri" w:hAnsi="Calibri" w:cs="Calibri"/>
                <w:color w:val="auto"/>
                <w:sz w:val="24"/>
                <w:szCs w:val="24"/>
              </w:rPr>
              <w:t xml:space="preserve">Monitoring involves continuously observing your </w:t>
            </w:r>
            <w:r w:rsidR="00FB2FE5">
              <w:rPr>
                <w:rFonts w:ascii="Calibri" w:eastAsia="Calibri" w:hAnsi="Calibri" w:cs="Calibri"/>
                <w:color w:val="auto"/>
                <w:sz w:val="24"/>
                <w:szCs w:val="24"/>
              </w:rPr>
              <w:t>systems for any unusual activity. This can be done through SIEM tools which will automatically scan your system for suspicious activity.</w:t>
            </w:r>
            <w:r w:rsidR="00D4042C">
              <w:rPr>
                <w:rFonts w:ascii="Calibri" w:eastAsia="Calibri" w:hAnsi="Calibri" w:cs="Calibri"/>
                <w:color w:val="auto"/>
                <w:sz w:val="24"/>
                <w:szCs w:val="24"/>
              </w:rPr>
              <w:t xml:space="preserve"> </w:t>
            </w:r>
            <w:r w:rsidR="00D4042C" w:rsidRPr="008747B6">
              <w:rPr>
                <w:rFonts w:ascii="Calibri" w:eastAsia="Calibri" w:hAnsi="Calibri" w:cs="Calibri"/>
                <w:color w:val="auto"/>
                <w:sz w:val="24"/>
                <w:szCs w:val="24"/>
              </w:rPr>
              <w:t>(Kim &amp; Solomon, 2023</w:t>
            </w:r>
            <w:r w:rsidR="00D4042C">
              <w:rPr>
                <w:rFonts w:ascii="Calibri" w:eastAsia="Calibri" w:hAnsi="Calibri" w:cs="Calibri"/>
                <w:color w:val="auto"/>
                <w:sz w:val="24"/>
                <w:szCs w:val="24"/>
              </w:rPr>
              <w:t>, p.</w:t>
            </w:r>
            <w:r w:rsidR="00131026">
              <w:rPr>
                <w:rFonts w:ascii="Calibri" w:eastAsia="Calibri" w:hAnsi="Calibri" w:cs="Calibri"/>
                <w:color w:val="auto"/>
                <w:sz w:val="24"/>
                <w:szCs w:val="24"/>
              </w:rPr>
              <w:t>346-347</w:t>
            </w:r>
            <w:r w:rsidR="00D4042C">
              <w:rPr>
                <w:rFonts w:ascii="Calibri" w:eastAsia="Calibri" w:hAnsi="Calibri" w:cs="Calibri"/>
                <w:color w:val="auto"/>
                <w:sz w:val="24"/>
                <w:szCs w:val="24"/>
              </w:rPr>
              <w:t>)</w:t>
            </w:r>
          </w:p>
        </w:tc>
      </w:tr>
      <w:tr w:rsidR="001513AE" w:rsidRPr="002F276E" w14:paraId="5B007698" w14:textId="77777777" w:rsidTr="00AE24BB">
        <w:trPr>
          <w:trHeight w:val="1138"/>
        </w:trPr>
        <w:tc>
          <w:tcPr>
            <w:tcW w:w="1432" w:type="dxa"/>
            <w:tcBorders>
              <w:top w:val="single" w:sz="6" w:space="0" w:color="FFFFFF" w:themeColor="background1"/>
              <w:left w:val="single" w:sz="6" w:space="0" w:color="1F4E79" w:themeColor="accent1" w:themeShade="80"/>
              <w:bottom w:val="single" w:sz="6" w:space="0" w:color="FFFFFF" w:themeColor="background1"/>
              <w:right w:val="single" w:sz="6" w:space="0" w:color="1F4E79" w:themeColor="accent1" w:themeShade="80"/>
            </w:tcBorders>
            <w:shd w:val="clear" w:color="auto" w:fill="1F4E79" w:themeFill="accent1" w:themeFillShade="80"/>
            <w:vAlign w:val="center"/>
          </w:tcPr>
          <w:p w14:paraId="5B007696" w14:textId="77777777" w:rsidR="001513AE" w:rsidRPr="002F276E" w:rsidRDefault="001513AE" w:rsidP="000E30E1">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Testing</w:t>
            </w:r>
          </w:p>
        </w:tc>
        <w:tc>
          <w:tcPr>
            <w:tcW w:w="9239" w:type="dxa"/>
            <w:tcBorders>
              <w:top w:val="single" w:sz="6" w:space="0" w:color="1F4E79" w:themeColor="accent1" w:themeShade="80"/>
              <w:left w:val="single" w:sz="6" w:space="0" w:color="1F4E79" w:themeColor="accent1" w:themeShade="80"/>
              <w:bottom w:val="single" w:sz="6" w:space="0" w:color="1F4E79" w:themeColor="accent1" w:themeShade="80"/>
              <w:right w:val="single" w:sz="6" w:space="0" w:color="1F4E79" w:themeColor="accent1" w:themeShade="80"/>
            </w:tcBorders>
            <w:shd w:val="clear" w:color="auto" w:fill="F2F2F2" w:themeFill="background1" w:themeFillShade="F2"/>
          </w:tcPr>
          <w:p w14:paraId="5B007697" w14:textId="16E494C5" w:rsidR="001513AE" w:rsidRPr="002F276E" w:rsidRDefault="00DF5CE2" w:rsidP="000E30E1">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r w:rsidRPr="00DF5CE2">
              <w:rPr>
                <w:rFonts w:ascii="Calibri" w:eastAsia="Calibri" w:hAnsi="Calibri" w:cs="Calibri"/>
                <w:color w:val="auto"/>
                <w:sz w:val="24"/>
                <w:szCs w:val="24"/>
              </w:rPr>
              <w:t xml:space="preserve">Testing involves simulating </w:t>
            </w:r>
            <w:r w:rsidR="00FB2FE5" w:rsidRPr="00DF5CE2">
              <w:rPr>
                <w:rFonts w:ascii="Calibri" w:eastAsia="Calibri" w:hAnsi="Calibri" w:cs="Calibri"/>
                <w:color w:val="auto"/>
                <w:sz w:val="24"/>
                <w:szCs w:val="24"/>
              </w:rPr>
              <w:t>cyber-attacks</w:t>
            </w:r>
            <w:r w:rsidRPr="00DF5CE2">
              <w:rPr>
                <w:rFonts w:ascii="Calibri" w:eastAsia="Calibri" w:hAnsi="Calibri" w:cs="Calibri"/>
                <w:color w:val="auto"/>
                <w:sz w:val="24"/>
                <w:szCs w:val="24"/>
              </w:rPr>
              <w:t xml:space="preserve"> to identify vulnerabilities in your systems and networks. </w:t>
            </w:r>
            <w:r w:rsidR="00FB2FE5">
              <w:rPr>
                <w:rFonts w:ascii="Calibri" w:eastAsia="Calibri" w:hAnsi="Calibri" w:cs="Calibri"/>
                <w:color w:val="auto"/>
                <w:sz w:val="24"/>
                <w:szCs w:val="24"/>
              </w:rPr>
              <w:t xml:space="preserve"> This is done with pen testing tools that can mimic an hacker’s attacks.</w:t>
            </w:r>
            <w:r w:rsidR="00131026">
              <w:rPr>
                <w:rFonts w:ascii="Calibri" w:eastAsia="Calibri" w:hAnsi="Calibri" w:cs="Calibri"/>
                <w:color w:val="auto"/>
                <w:sz w:val="24"/>
                <w:szCs w:val="24"/>
              </w:rPr>
              <w:t xml:space="preserve"> </w:t>
            </w:r>
            <w:r w:rsidR="00D4042C" w:rsidRPr="008747B6">
              <w:rPr>
                <w:rFonts w:ascii="Calibri" w:eastAsia="Calibri" w:hAnsi="Calibri" w:cs="Calibri"/>
                <w:color w:val="auto"/>
                <w:sz w:val="24"/>
                <w:szCs w:val="24"/>
              </w:rPr>
              <w:t>(Kim &amp; Solomon, 2023</w:t>
            </w:r>
            <w:r w:rsidR="00D4042C">
              <w:rPr>
                <w:rFonts w:ascii="Calibri" w:eastAsia="Calibri" w:hAnsi="Calibri" w:cs="Calibri"/>
                <w:color w:val="auto"/>
                <w:sz w:val="24"/>
                <w:szCs w:val="24"/>
              </w:rPr>
              <w:t>, p.</w:t>
            </w:r>
            <w:r w:rsidR="00131026">
              <w:rPr>
                <w:rFonts w:ascii="Calibri" w:eastAsia="Calibri" w:hAnsi="Calibri" w:cs="Calibri"/>
                <w:color w:val="auto"/>
                <w:sz w:val="24"/>
                <w:szCs w:val="24"/>
              </w:rPr>
              <w:t>359-360</w:t>
            </w:r>
            <w:r w:rsidR="00D4042C">
              <w:rPr>
                <w:rFonts w:ascii="Calibri" w:eastAsia="Calibri" w:hAnsi="Calibri" w:cs="Calibri"/>
                <w:color w:val="auto"/>
                <w:sz w:val="24"/>
                <w:szCs w:val="24"/>
              </w:rPr>
              <w:t>)</w:t>
            </w:r>
          </w:p>
        </w:tc>
      </w:tr>
      <w:tr w:rsidR="001513AE" w:rsidRPr="002F276E" w14:paraId="5B00769B" w14:textId="77777777" w:rsidTr="00AE24BB">
        <w:trPr>
          <w:trHeight w:val="1138"/>
        </w:trPr>
        <w:tc>
          <w:tcPr>
            <w:tcW w:w="1432" w:type="dxa"/>
            <w:tcBorders>
              <w:top w:val="single" w:sz="6" w:space="0" w:color="FFFFFF" w:themeColor="background1"/>
              <w:left w:val="single" w:sz="6" w:space="0" w:color="1F4E79" w:themeColor="accent1" w:themeShade="80"/>
              <w:bottom w:val="single" w:sz="6" w:space="0" w:color="FFFFFF" w:themeColor="background1"/>
              <w:right w:val="single" w:sz="6" w:space="0" w:color="1F4E79" w:themeColor="accent1" w:themeShade="80"/>
            </w:tcBorders>
            <w:shd w:val="clear" w:color="auto" w:fill="1F4E79" w:themeFill="accent1" w:themeFillShade="80"/>
            <w:vAlign w:val="center"/>
          </w:tcPr>
          <w:p w14:paraId="5B007699" w14:textId="77777777" w:rsidR="001513AE" w:rsidRPr="002F276E" w:rsidRDefault="001513AE" w:rsidP="000E30E1">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Sandboxing</w:t>
            </w:r>
          </w:p>
        </w:tc>
        <w:tc>
          <w:tcPr>
            <w:tcW w:w="9239" w:type="dxa"/>
            <w:tcBorders>
              <w:top w:val="single" w:sz="6" w:space="0" w:color="1F4E79" w:themeColor="accent1" w:themeShade="80"/>
              <w:left w:val="single" w:sz="6" w:space="0" w:color="1F4E79" w:themeColor="accent1" w:themeShade="80"/>
              <w:bottom w:val="single" w:sz="6" w:space="0" w:color="1F4E79" w:themeColor="accent1" w:themeShade="80"/>
              <w:right w:val="single" w:sz="6" w:space="0" w:color="1F4E79" w:themeColor="accent1" w:themeShade="80"/>
            </w:tcBorders>
            <w:shd w:val="clear" w:color="auto" w:fill="FFFFFF" w:themeFill="background1"/>
          </w:tcPr>
          <w:p w14:paraId="5B00769A" w14:textId="0E95EBCC" w:rsidR="001513AE" w:rsidRPr="002F276E" w:rsidRDefault="00FB2FE5" w:rsidP="000E30E1">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r>
              <w:rPr>
                <w:rFonts w:ascii="Calibri" w:eastAsia="Calibri" w:hAnsi="Calibri" w:cs="Calibri"/>
                <w:color w:val="auto"/>
                <w:sz w:val="24"/>
                <w:szCs w:val="24"/>
              </w:rPr>
              <w:t xml:space="preserve">Sandboxing involves using things like virtual machines to ensure that things like a suspicious email don’t contain malware. </w:t>
            </w:r>
            <w:r w:rsidR="00C3562C" w:rsidRPr="00A2750D">
              <w:rPr>
                <w:rFonts w:ascii="Calibri" w:eastAsia="Calibri" w:hAnsi="Calibri" w:cs="Calibri"/>
                <w:color w:val="auto"/>
                <w:sz w:val="24"/>
                <w:szCs w:val="24"/>
              </w:rPr>
              <w:t>(Fortinet, 2025)</w:t>
            </w:r>
            <w:r w:rsidR="00C3562C">
              <w:rPr>
                <w:rFonts w:ascii="Calibri" w:eastAsia="Calibri" w:hAnsi="Calibri" w:cs="Calibri"/>
                <w:color w:val="auto"/>
                <w:sz w:val="24"/>
                <w:szCs w:val="24"/>
              </w:rPr>
              <w:t xml:space="preserve"> </w:t>
            </w:r>
            <w:r>
              <w:rPr>
                <w:rFonts w:ascii="Calibri" w:eastAsia="Calibri" w:hAnsi="Calibri" w:cs="Calibri"/>
                <w:color w:val="auto"/>
                <w:sz w:val="24"/>
                <w:szCs w:val="24"/>
              </w:rPr>
              <w:t xml:space="preserve">There are also websites </w:t>
            </w:r>
            <w:r w:rsidR="00654849">
              <w:rPr>
                <w:rFonts w:ascii="Calibri" w:eastAsia="Calibri" w:hAnsi="Calibri" w:cs="Calibri"/>
                <w:color w:val="auto"/>
                <w:sz w:val="24"/>
                <w:szCs w:val="24"/>
              </w:rPr>
              <w:t xml:space="preserve">like </w:t>
            </w:r>
            <w:r w:rsidR="007F18D3">
              <w:rPr>
                <w:rFonts w:ascii="Calibri" w:eastAsia="Calibri" w:hAnsi="Calibri" w:cs="Calibri"/>
                <w:color w:val="auto"/>
                <w:sz w:val="24"/>
                <w:szCs w:val="24"/>
              </w:rPr>
              <w:t xml:space="preserve">any run </w:t>
            </w:r>
            <w:r w:rsidR="007F18D3" w:rsidRPr="007F18D3">
              <w:rPr>
                <w:rFonts w:ascii="Calibri" w:eastAsia="Calibri" w:hAnsi="Calibri" w:cs="Calibri"/>
                <w:color w:val="auto"/>
                <w:sz w:val="24"/>
                <w:szCs w:val="24"/>
              </w:rPr>
              <w:t>(</w:t>
            </w:r>
            <w:proofErr w:type="spellStart"/>
            <w:r w:rsidR="007F18D3" w:rsidRPr="007F18D3">
              <w:rPr>
                <w:rFonts w:ascii="Calibri" w:eastAsia="Calibri" w:hAnsi="Calibri" w:cs="Calibri"/>
                <w:color w:val="auto"/>
                <w:sz w:val="24"/>
                <w:szCs w:val="24"/>
              </w:rPr>
              <w:t>Anyrun</w:t>
            </w:r>
            <w:proofErr w:type="spellEnd"/>
            <w:r w:rsidR="007F18D3" w:rsidRPr="007F18D3">
              <w:rPr>
                <w:rFonts w:ascii="Calibri" w:eastAsia="Calibri" w:hAnsi="Calibri" w:cs="Calibri"/>
                <w:color w:val="auto"/>
                <w:sz w:val="24"/>
                <w:szCs w:val="24"/>
              </w:rPr>
              <w:t>, n.d.)</w:t>
            </w:r>
            <w:r w:rsidR="007F18D3" w:rsidRPr="007F18D3">
              <w:rPr>
                <w:rFonts w:ascii="Calibri" w:eastAsia="Calibri" w:hAnsi="Calibri" w:cs="Calibri"/>
                <w:color w:val="auto"/>
                <w:sz w:val="24"/>
                <w:szCs w:val="24"/>
              </w:rPr>
              <w:t xml:space="preserve"> </w:t>
            </w:r>
            <w:r>
              <w:rPr>
                <w:rFonts w:ascii="Calibri" w:eastAsia="Calibri" w:hAnsi="Calibri" w:cs="Calibri"/>
                <w:color w:val="auto"/>
                <w:sz w:val="24"/>
                <w:szCs w:val="24"/>
              </w:rPr>
              <w:t xml:space="preserve">that can be used for that as well. </w:t>
            </w:r>
            <w:r w:rsidR="00A2750D" w:rsidRPr="00A2750D">
              <w:rPr>
                <w:rFonts w:ascii="Roboto" w:hAnsi="Roboto"/>
                <w:color w:val="2C3E50"/>
                <w:sz w:val="23"/>
                <w:szCs w:val="23"/>
                <w:shd w:val="clear" w:color="auto" w:fill="FFFFFF"/>
              </w:rPr>
              <w:t xml:space="preserve"> </w:t>
            </w:r>
          </w:p>
        </w:tc>
      </w:tr>
    </w:tbl>
    <w:p w14:paraId="5B00769F" w14:textId="77777777" w:rsidR="00327B15" w:rsidRPr="002F276E" w:rsidRDefault="00327B15" w:rsidP="00327B15">
      <w:pPr>
        <w:spacing w:after="160" w:line="240" w:lineRule="auto"/>
        <w:rPr>
          <w:rFonts w:ascii="Calibri" w:eastAsia="Calibri" w:hAnsi="Calibri" w:cs="Calibri"/>
          <w:color w:val="auto"/>
          <w:sz w:val="24"/>
          <w:szCs w:val="24"/>
        </w:rPr>
      </w:pPr>
    </w:p>
    <w:tbl>
      <w:tblPr>
        <w:tblStyle w:val="TableGrid"/>
        <w:tblpPr w:leftFromText="180" w:rightFromText="180" w:vertAnchor="text" w:tblpXSpec="center" w:tblpY="26"/>
        <w:tblW w:w="10676" w:type="dxa"/>
        <w:tblLook w:val="04A0" w:firstRow="1" w:lastRow="0" w:firstColumn="1" w:lastColumn="0" w:noHBand="0" w:noVBand="1"/>
        <w:tblDescription w:val="Table"/>
      </w:tblPr>
      <w:tblGrid>
        <w:gridCol w:w="10676"/>
      </w:tblGrid>
      <w:tr w:rsidR="009B3424" w:rsidRPr="002F276E" w14:paraId="5B0076A1" w14:textId="77777777" w:rsidTr="003905DF">
        <w:trPr>
          <w:trHeight w:val="170"/>
          <w:tblHeader/>
        </w:trPr>
        <w:tc>
          <w:tcPr>
            <w:tcW w:w="10676" w:type="dxa"/>
            <w:tcBorders>
              <w:top w:val="nil"/>
              <w:left w:val="nil"/>
              <w:right w:val="nil"/>
            </w:tcBorders>
          </w:tcPr>
          <w:p w14:paraId="5B0076A0" w14:textId="77777777" w:rsidR="009B3424" w:rsidRPr="002F276E" w:rsidRDefault="009B3424" w:rsidP="009B3424">
            <w:pPr>
              <w:pBdr>
                <w:top w:val="none" w:sz="0" w:space="0" w:color="auto"/>
                <w:left w:val="none" w:sz="0" w:space="0" w:color="auto"/>
                <w:bottom w:val="none" w:sz="0" w:space="0" w:color="auto"/>
                <w:right w:val="none" w:sz="0" w:space="0" w:color="auto"/>
                <w:between w:val="none" w:sz="0" w:space="0" w:color="auto"/>
              </w:pBdr>
              <w:spacing w:line="259" w:lineRule="auto"/>
              <w:rPr>
                <w:rFonts w:ascii="Calibri" w:eastAsia="Calibri" w:hAnsi="Calibri" w:cs="Calibri"/>
                <w:color w:val="000000" w:themeColor="text1"/>
                <w:sz w:val="24"/>
                <w:szCs w:val="24"/>
              </w:rPr>
            </w:pPr>
            <w:r w:rsidRPr="002F276E">
              <w:rPr>
                <w:rFonts w:ascii="Calibri" w:eastAsia="Calibri" w:hAnsi="Calibri" w:cs="Calibri"/>
                <w:color w:val="000000" w:themeColor="text1"/>
                <w:sz w:val="24"/>
                <w:szCs w:val="24"/>
              </w:rPr>
              <w:t>Citations:</w:t>
            </w:r>
          </w:p>
        </w:tc>
      </w:tr>
      <w:tr w:rsidR="00546C45" w:rsidRPr="002F276E" w14:paraId="5B0076A3" w14:textId="77777777" w:rsidTr="003905DF">
        <w:trPr>
          <w:trHeight w:val="1790"/>
          <w:tblHeader/>
        </w:trPr>
        <w:tc>
          <w:tcPr>
            <w:tcW w:w="10676" w:type="dxa"/>
          </w:tcPr>
          <w:p w14:paraId="1058F145" w14:textId="2C4006DC" w:rsidR="0019032C" w:rsidRDefault="0019032C" w:rsidP="00546C45">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000000" w:themeColor="text1"/>
                <w:sz w:val="24"/>
                <w:szCs w:val="24"/>
              </w:rPr>
            </w:pPr>
            <w:r w:rsidRPr="008747B6">
              <w:rPr>
                <w:rFonts w:ascii="Calibri" w:eastAsia="Calibri" w:hAnsi="Calibri" w:cs="Calibri"/>
                <w:color w:val="000000" w:themeColor="text1"/>
                <w:sz w:val="24"/>
                <w:szCs w:val="24"/>
              </w:rPr>
              <w:t>Kim, D., &amp; Solomon, M. (2023). Fundamentals of information systems security (4th ed.). Jones &amp; Bartlett Learning.</w:t>
            </w:r>
          </w:p>
          <w:p w14:paraId="651731DB" w14:textId="09DB73AD" w:rsidR="007F18D3" w:rsidRDefault="00A2750D" w:rsidP="00546C45">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000000" w:themeColor="text1"/>
                <w:sz w:val="24"/>
                <w:szCs w:val="24"/>
              </w:rPr>
            </w:pPr>
            <w:r w:rsidRPr="00A2750D">
              <w:rPr>
                <w:rFonts w:ascii="Calibri" w:eastAsia="Calibri" w:hAnsi="Calibri" w:cs="Calibri"/>
                <w:color w:val="000000" w:themeColor="text1"/>
                <w:sz w:val="24"/>
                <w:szCs w:val="24"/>
              </w:rPr>
              <w:t xml:space="preserve">Fortinet. (2025). What Is Sandboxing? Sandbox Security and Environment. Fortinet. </w:t>
            </w:r>
            <w:hyperlink r:id="rId10" w:history="1">
              <w:r w:rsidR="007F18D3" w:rsidRPr="006E1053">
                <w:rPr>
                  <w:rStyle w:val="Hyperlink"/>
                  <w:rFonts w:ascii="Calibri" w:eastAsia="Calibri" w:hAnsi="Calibri" w:cs="Calibri"/>
                  <w:sz w:val="24"/>
                  <w:szCs w:val="24"/>
                </w:rPr>
                <w:t>https://www.fortinet.com/resources/cyberglossary/what-is-sandboxing</w:t>
              </w:r>
            </w:hyperlink>
          </w:p>
          <w:p w14:paraId="5B0076A2" w14:textId="75E81B23" w:rsidR="007F18D3" w:rsidRPr="002F276E" w:rsidRDefault="007F18D3" w:rsidP="00546C45">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000000" w:themeColor="text1"/>
                <w:sz w:val="24"/>
                <w:szCs w:val="24"/>
              </w:rPr>
            </w:pPr>
            <w:proofErr w:type="spellStart"/>
            <w:r w:rsidRPr="007F18D3">
              <w:rPr>
                <w:rFonts w:ascii="Calibri" w:eastAsia="Calibri" w:hAnsi="Calibri" w:cs="Calibri"/>
                <w:color w:val="000000" w:themeColor="text1"/>
                <w:sz w:val="24"/>
                <w:szCs w:val="24"/>
              </w:rPr>
              <w:t>Anyrun</w:t>
            </w:r>
            <w:proofErr w:type="spellEnd"/>
            <w:r w:rsidRPr="007F18D3">
              <w:rPr>
                <w:rFonts w:ascii="Calibri" w:eastAsia="Calibri" w:hAnsi="Calibri" w:cs="Calibri"/>
                <w:color w:val="000000" w:themeColor="text1"/>
                <w:sz w:val="24"/>
                <w:szCs w:val="24"/>
              </w:rPr>
              <w:t>. (n.d.). </w:t>
            </w:r>
            <w:r w:rsidRPr="007F18D3">
              <w:rPr>
                <w:rFonts w:ascii="Calibri" w:eastAsia="Calibri" w:hAnsi="Calibri" w:cs="Calibri"/>
                <w:i/>
                <w:iCs/>
                <w:color w:val="000000" w:themeColor="text1"/>
                <w:sz w:val="24"/>
                <w:szCs w:val="24"/>
              </w:rPr>
              <w:t>ANY.RUN - Interactive Online Malware Sandbox</w:t>
            </w:r>
            <w:r w:rsidRPr="007F18D3">
              <w:rPr>
                <w:rFonts w:ascii="Calibri" w:eastAsia="Calibri" w:hAnsi="Calibri" w:cs="Calibri"/>
                <w:color w:val="000000" w:themeColor="text1"/>
                <w:sz w:val="24"/>
                <w:szCs w:val="24"/>
              </w:rPr>
              <w:t xml:space="preserve">. </w:t>
            </w:r>
            <w:proofErr w:type="spellStart"/>
            <w:r w:rsidRPr="007F18D3">
              <w:rPr>
                <w:rFonts w:ascii="Calibri" w:eastAsia="Calibri" w:hAnsi="Calibri" w:cs="Calibri"/>
                <w:color w:val="000000" w:themeColor="text1"/>
                <w:sz w:val="24"/>
                <w:szCs w:val="24"/>
              </w:rPr>
              <w:t>Any.run</w:t>
            </w:r>
            <w:proofErr w:type="spellEnd"/>
            <w:r w:rsidRPr="007F18D3">
              <w:rPr>
                <w:rFonts w:ascii="Calibri" w:eastAsia="Calibri" w:hAnsi="Calibri" w:cs="Calibri"/>
                <w:color w:val="000000" w:themeColor="text1"/>
                <w:sz w:val="24"/>
                <w:szCs w:val="24"/>
              </w:rPr>
              <w:t>. https://any.run/</w:t>
            </w:r>
          </w:p>
        </w:tc>
      </w:tr>
    </w:tbl>
    <w:p w14:paraId="5B0076A4" w14:textId="77777777" w:rsidR="00FE48C6" w:rsidRDefault="00FE48C6" w:rsidP="00FE48C6">
      <w:r>
        <w:br w:type="page"/>
      </w:r>
    </w:p>
    <w:p w14:paraId="5B0076A5" w14:textId="77777777" w:rsidR="008D431E" w:rsidRPr="002F276E" w:rsidRDefault="008D431E" w:rsidP="00AE0269">
      <w:pPr>
        <w:spacing w:after="160" w:line="240" w:lineRule="auto"/>
        <w:jc w:val="center"/>
        <w:rPr>
          <w:rFonts w:ascii="Calibri" w:eastAsia="Calibri" w:hAnsi="Calibri" w:cs="Calibri"/>
          <w:color w:val="auto"/>
          <w:sz w:val="24"/>
          <w:szCs w:val="24"/>
        </w:rPr>
      </w:pPr>
    </w:p>
    <w:p w14:paraId="5B0076A6" w14:textId="77777777" w:rsidR="008D431E" w:rsidRPr="002F276E" w:rsidRDefault="00AE0269" w:rsidP="005E3B8A">
      <w:pPr>
        <w:pStyle w:val="List"/>
      </w:pPr>
      <w:r w:rsidRPr="002F276E">
        <w:t>Characterization</w:t>
      </w:r>
    </w:p>
    <w:tbl>
      <w:tblPr>
        <w:tblStyle w:val="TableGrid"/>
        <w:tblpPr w:leftFromText="180" w:rightFromText="180" w:vertAnchor="text" w:horzAnchor="margin" w:tblpY="102"/>
        <w:tblW w:w="1067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Description w:val="Table"/>
      </w:tblPr>
      <w:tblGrid>
        <w:gridCol w:w="1612"/>
        <w:gridCol w:w="9059"/>
      </w:tblGrid>
      <w:tr w:rsidR="009C57B8" w:rsidRPr="002F276E" w14:paraId="5B0076A8" w14:textId="77777777" w:rsidTr="003905DF">
        <w:trPr>
          <w:trHeight w:val="700"/>
          <w:tblHeader/>
        </w:trPr>
        <w:tc>
          <w:tcPr>
            <w:tcW w:w="10671" w:type="dxa"/>
            <w:gridSpan w:val="2"/>
            <w:tcBorders>
              <w:top w:val="single" w:sz="6" w:space="0" w:color="1F4E79" w:themeColor="accent1" w:themeShade="80"/>
              <w:left w:val="single" w:sz="6" w:space="0" w:color="1F4E79" w:themeColor="accent1" w:themeShade="80"/>
              <w:bottom w:val="single" w:sz="6" w:space="0" w:color="FFFFFF" w:themeColor="background1"/>
            </w:tcBorders>
            <w:shd w:val="clear" w:color="auto" w:fill="1F4E79" w:themeFill="accent1" w:themeFillShade="80"/>
            <w:vAlign w:val="bottom"/>
          </w:tcPr>
          <w:p w14:paraId="5B0076A7" w14:textId="77777777" w:rsidR="009C57B8" w:rsidRPr="002F276E" w:rsidRDefault="009C57B8" w:rsidP="00F85648">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2. Briefly define the following threat actors.</w:t>
            </w:r>
          </w:p>
        </w:tc>
      </w:tr>
      <w:tr w:rsidR="009C57B8" w:rsidRPr="002F276E" w14:paraId="5B0076AB" w14:textId="77777777" w:rsidTr="003905DF">
        <w:trPr>
          <w:trHeight w:val="1741"/>
          <w:tblHeader/>
        </w:trPr>
        <w:tc>
          <w:tcPr>
            <w:tcW w:w="1612" w:type="dxa"/>
            <w:tcBorders>
              <w:top w:val="single" w:sz="6" w:space="0" w:color="FFFFFF" w:themeColor="background1"/>
              <w:left w:val="single" w:sz="6" w:space="0" w:color="1F4E79" w:themeColor="accent1" w:themeShade="80"/>
              <w:bottom w:val="single" w:sz="6" w:space="0" w:color="FFFFFF" w:themeColor="background1"/>
              <w:right w:val="single" w:sz="6" w:space="0" w:color="1F4E79" w:themeColor="accent1" w:themeShade="80"/>
            </w:tcBorders>
            <w:shd w:val="clear" w:color="auto" w:fill="1F4E79" w:themeFill="accent1" w:themeFillShade="80"/>
            <w:vAlign w:val="center"/>
          </w:tcPr>
          <w:p w14:paraId="5B0076A9" w14:textId="77777777" w:rsidR="009C57B8" w:rsidRPr="002F276E" w:rsidRDefault="009C57B8" w:rsidP="00F85648">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Individuals who are “shoulder surfers”</w:t>
            </w:r>
          </w:p>
        </w:tc>
        <w:tc>
          <w:tcPr>
            <w:tcW w:w="9059" w:type="dxa"/>
            <w:tcBorders>
              <w:top w:val="single" w:sz="6" w:space="0" w:color="1F4E79" w:themeColor="accent1" w:themeShade="80"/>
              <w:left w:val="single" w:sz="6" w:space="0" w:color="1F4E79" w:themeColor="accent1" w:themeShade="80"/>
              <w:bottom w:val="single" w:sz="6" w:space="0" w:color="1F4E79" w:themeColor="accent1" w:themeShade="80"/>
              <w:right w:val="single" w:sz="6" w:space="0" w:color="1F4E79" w:themeColor="accent1" w:themeShade="80"/>
            </w:tcBorders>
            <w:shd w:val="clear" w:color="auto" w:fill="FFFFFF" w:themeFill="background1"/>
          </w:tcPr>
          <w:p w14:paraId="5B0076AA" w14:textId="0CAE4009" w:rsidR="009C57B8" w:rsidRPr="002F276E" w:rsidRDefault="00204E89" w:rsidP="00F85648">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r>
              <w:rPr>
                <w:rFonts w:ascii="Calibri" w:eastAsia="Calibri" w:hAnsi="Calibri" w:cs="Calibri"/>
                <w:color w:val="auto"/>
                <w:sz w:val="24"/>
                <w:szCs w:val="24"/>
              </w:rPr>
              <w:t xml:space="preserve">Shoulder surfers are actors who observe what another person is doing without </w:t>
            </w:r>
            <w:proofErr w:type="spellStart"/>
            <w:r>
              <w:rPr>
                <w:rFonts w:ascii="Calibri" w:eastAsia="Calibri" w:hAnsi="Calibri" w:cs="Calibri"/>
                <w:color w:val="auto"/>
                <w:sz w:val="24"/>
                <w:szCs w:val="24"/>
              </w:rPr>
              <w:t>there</w:t>
            </w:r>
            <w:proofErr w:type="spellEnd"/>
            <w:r>
              <w:rPr>
                <w:rFonts w:ascii="Calibri" w:eastAsia="Calibri" w:hAnsi="Calibri" w:cs="Calibri"/>
                <w:color w:val="auto"/>
                <w:sz w:val="24"/>
                <w:szCs w:val="24"/>
              </w:rPr>
              <w:t xml:space="preserve"> knowledge. This can include them entering passwords or looking at sensitive information. </w:t>
            </w:r>
            <w:r w:rsidR="00C07565">
              <w:rPr>
                <w:rFonts w:ascii="Calibri" w:eastAsia="Calibri" w:hAnsi="Calibri" w:cs="Calibri"/>
                <w:color w:val="auto"/>
                <w:sz w:val="24"/>
                <w:szCs w:val="24"/>
              </w:rPr>
              <w:t xml:space="preserve"> </w:t>
            </w:r>
            <w:r w:rsidR="00FD744D">
              <w:rPr>
                <w:rFonts w:ascii="Calibri" w:eastAsia="Calibri" w:hAnsi="Calibri" w:cs="Calibri"/>
                <w:color w:val="auto"/>
                <w:sz w:val="24"/>
                <w:szCs w:val="24"/>
              </w:rPr>
              <w:t xml:space="preserve"> </w:t>
            </w:r>
            <w:r w:rsidR="00FD744D" w:rsidRPr="008747B6">
              <w:rPr>
                <w:rFonts w:ascii="Calibri" w:eastAsia="Calibri" w:hAnsi="Calibri" w:cs="Calibri"/>
                <w:color w:val="auto"/>
                <w:sz w:val="24"/>
                <w:szCs w:val="24"/>
              </w:rPr>
              <w:t>(Kim &amp; Solomon, 2023</w:t>
            </w:r>
            <w:r w:rsidR="00FD744D">
              <w:rPr>
                <w:rFonts w:ascii="Calibri" w:eastAsia="Calibri" w:hAnsi="Calibri" w:cs="Calibri"/>
                <w:color w:val="auto"/>
                <w:sz w:val="24"/>
                <w:szCs w:val="24"/>
              </w:rPr>
              <w:t>, p.108</w:t>
            </w:r>
            <w:r w:rsidR="00FD744D" w:rsidRPr="008747B6">
              <w:rPr>
                <w:rFonts w:ascii="Calibri" w:eastAsia="Calibri" w:hAnsi="Calibri" w:cs="Calibri"/>
                <w:color w:val="auto"/>
                <w:sz w:val="24"/>
                <w:szCs w:val="24"/>
              </w:rPr>
              <w:t>)</w:t>
            </w:r>
          </w:p>
        </w:tc>
      </w:tr>
      <w:tr w:rsidR="009C57B8" w:rsidRPr="002F276E" w14:paraId="5B0076AE" w14:textId="77777777" w:rsidTr="003905DF">
        <w:trPr>
          <w:trHeight w:val="1741"/>
          <w:tblHeader/>
        </w:trPr>
        <w:tc>
          <w:tcPr>
            <w:tcW w:w="1612" w:type="dxa"/>
            <w:tcBorders>
              <w:top w:val="single" w:sz="6" w:space="0" w:color="FFFFFF" w:themeColor="background1"/>
              <w:left w:val="single" w:sz="6" w:space="0" w:color="1F4E79" w:themeColor="accent1" w:themeShade="80"/>
              <w:bottom w:val="single" w:sz="6" w:space="0" w:color="FFFFFF" w:themeColor="background1"/>
              <w:right w:val="single" w:sz="6" w:space="0" w:color="1F4E79" w:themeColor="accent1" w:themeShade="80"/>
            </w:tcBorders>
            <w:shd w:val="clear" w:color="auto" w:fill="1F4E79" w:themeFill="accent1" w:themeFillShade="80"/>
            <w:vAlign w:val="center"/>
          </w:tcPr>
          <w:p w14:paraId="5B0076AC" w14:textId="77777777" w:rsidR="009C57B8" w:rsidRPr="002F276E" w:rsidRDefault="009C57B8" w:rsidP="00F85648">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Individuals who do not follow policy</w:t>
            </w:r>
          </w:p>
        </w:tc>
        <w:tc>
          <w:tcPr>
            <w:tcW w:w="9059" w:type="dxa"/>
            <w:tcBorders>
              <w:top w:val="single" w:sz="6" w:space="0" w:color="1F4E79" w:themeColor="accent1" w:themeShade="80"/>
              <w:left w:val="single" w:sz="6" w:space="0" w:color="1F4E79" w:themeColor="accent1" w:themeShade="80"/>
              <w:bottom w:val="single" w:sz="6" w:space="0" w:color="1F4E79" w:themeColor="accent1" w:themeShade="80"/>
              <w:right w:val="single" w:sz="6" w:space="0" w:color="1F4E79" w:themeColor="accent1" w:themeShade="80"/>
            </w:tcBorders>
            <w:shd w:val="clear" w:color="auto" w:fill="F2F2F2" w:themeFill="background1" w:themeFillShade="F2"/>
          </w:tcPr>
          <w:p w14:paraId="5B0076AD" w14:textId="41B8BE8F" w:rsidR="009C57B8" w:rsidRPr="002F276E" w:rsidRDefault="005557B3" w:rsidP="00F85648">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r>
              <w:rPr>
                <w:rFonts w:ascii="Calibri" w:eastAsia="Calibri" w:hAnsi="Calibri" w:cs="Calibri"/>
                <w:color w:val="auto"/>
                <w:sz w:val="24"/>
                <w:szCs w:val="24"/>
              </w:rPr>
              <w:t xml:space="preserve">Individuals who don’t follow policy can allow data or other things to get stolen by creating situations that allow it. </w:t>
            </w:r>
            <w:r w:rsidR="0045582B">
              <w:rPr>
                <w:rFonts w:ascii="Calibri" w:eastAsia="Calibri" w:hAnsi="Calibri" w:cs="Calibri"/>
                <w:color w:val="auto"/>
                <w:sz w:val="24"/>
                <w:szCs w:val="24"/>
              </w:rPr>
              <w:t>An example</w:t>
            </w:r>
            <w:r>
              <w:rPr>
                <w:rFonts w:ascii="Calibri" w:eastAsia="Calibri" w:hAnsi="Calibri" w:cs="Calibri"/>
                <w:color w:val="auto"/>
                <w:sz w:val="24"/>
                <w:szCs w:val="24"/>
              </w:rPr>
              <w:t xml:space="preserve"> would be taking an unsecure laptop home when you are not supposed to or leaving a computer unlocked when you leave your desk to go to the bathroom. </w:t>
            </w:r>
          </w:p>
        </w:tc>
      </w:tr>
      <w:tr w:rsidR="009C57B8" w:rsidRPr="002F276E" w14:paraId="5B0076B1" w14:textId="77777777" w:rsidTr="003905DF">
        <w:trPr>
          <w:trHeight w:val="1741"/>
          <w:tblHeader/>
        </w:trPr>
        <w:tc>
          <w:tcPr>
            <w:tcW w:w="1612" w:type="dxa"/>
            <w:tcBorders>
              <w:top w:val="single" w:sz="6" w:space="0" w:color="FFFFFF" w:themeColor="background1"/>
              <w:left w:val="single" w:sz="6" w:space="0" w:color="1F4E79" w:themeColor="accent1" w:themeShade="80"/>
              <w:bottom w:val="single" w:sz="6" w:space="0" w:color="FFFFFF" w:themeColor="background1"/>
              <w:right w:val="single" w:sz="6" w:space="0" w:color="1F4E79" w:themeColor="accent1" w:themeShade="80"/>
            </w:tcBorders>
            <w:shd w:val="clear" w:color="auto" w:fill="1F4E79" w:themeFill="accent1" w:themeFillShade="80"/>
            <w:vAlign w:val="center"/>
          </w:tcPr>
          <w:p w14:paraId="5B0076AF" w14:textId="77777777" w:rsidR="009C57B8" w:rsidRPr="002F276E" w:rsidRDefault="009C57B8" w:rsidP="00F85648">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Individuals using others’ credentials</w:t>
            </w:r>
          </w:p>
        </w:tc>
        <w:tc>
          <w:tcPr>
            <w:tcW w:w="9059" w:type="dxa"/>
            <w:tcBorders>
              <w:top w:val="single" w:sz="6" w:space="0" w:color="1F4E79" w:themeColor="accent1" w:themeShade="80"/>
              <w:left w:val="single" w:sz="6" w:space="0" w:color="1F4E79" w:themeColor="accent1" w:themeShade="80"/>
              <w:bottom w:val="single" w:sz="6" w:space="0" w:color="1F4E79" w:themeColor="accent1" w:themeShade="80"/>
              <w:right w:val="single" w:sz="6" w:space="0" w:color="1F4E79" w:themeColor="accent1" w:themeShade="80"/>
            </w:tcBorders>
            <w:shd w:val="clear" w:color="auto" w:fill="FFFFFF" w:themeFill="background1"/>
          </w:tcPr>
          <w:p w14:paraId="5B0076B0" w14:textId="0BE6B880" w:rsidR="009C57B8" w:rsidRPr="002F276E" w:rsidRDefault="00654849" w:rsidP="00F85648">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r>
              <w:rPr>
                <w:rFonts w:ascii="Calibri" w:eastAsia="Calibri" w:hAnsi="Calibri" w:cs="Calibri"/>
                <w:color w:val="auto"/>
                <w:sz w:val="24"/>
                <w:szCs w:val="24"/>
              </w:rPr>
              <w:t xml:space="preserve">These threat actors could either get these credentials from shoulder surfing or other social engineering techniques to </w:t>
            </w:r>
            <w:r w:rsidR="003E6765">
              <w:rPr>
                <w:rFonts w:ascii="Calibri" w:eastAsia="Calibri" w:hAnsi="Calibri" w:cs="Calibri"/>
                <w:color w:val="auto"/>
                <w:sz w:val="24"/>
                <w:szCs w:val="24"/>
              </w:rPr>
              <w:t xml:space="preserve">allow them access into the system. This can make detection hard because the system isn’t going to know </w:t>
            </w:r>
            <w:r w:rsidR="000407E2">
              <w:rPr>
                <w:rFonts w:ascii="Calibri" w:eastAsia="Calibri" w:hAnsi="Calibri" w:cs="Calibri"/>
                <w:color w:val="auto"/>
                <w:sz w:val="24"/>
                <w:szCs w:val="24"/>
              </w:rPr>
              <w:t>whether</w:t>
            </w:r>
            <w:r w:rsidR="003E6765">
              <w:rPr>
                <w:rFonts w:ascii="Calibri" w:eastAsia="Calibri" w:hAnsi="Calibri" w:cs="Calibri"/>
                <w:color w:val="auto"/>
                <w:sz w:val="24"/>
                <w:szCs w:val="24"/>
              </w:rPr>
              <w:t xml:space="preserve"> the right user is logging in or not.</w:t>
            </w:r>
          </w:p>
        </w:tc>
      </w:tr>
      <w:tr w:rsidR="009C57B8" w:rsidRPr="002F276E" w14:paraId="5B0076B4" w14:textId="77777777" w:rsidTr="003905DF">
        <w:trPr>
          <w:trHeight w:val="1737"/>
          <w:tblHeader/>
        </w:trPr>
        <w:tc>
          <w:tcPr>
            <w:tcW w:w="1612" w:type="dxa"/>
            <w:tcBorders>
              <w:top w:val="single" w:sz="6" w:space="0" w:color="FFFFFF" w:themeColor="background1"/>
              <w:left w:val="single" w:sz="6" w:space="0" w:color="1F4E79" w:themeColor="accent1" w:themeShade="80"/>
              <w:bottom w:val="single" w:sz="6" w:space="0" w:color="FFFFFF" w:themeColor="background1"/>
              <w:right w:val="single" w:sz="6" w:space="0" w:color="1F4E79" w:themeColor="accent1" w:themeShade="80"/>
            </w:tcBorders>
            <w:shd w:val="clear" w:color="auto" w:fill="1F4E79" w:themeFill="accent1" w:themeFillShade="80"/>
            <w:vAlign w:val="center"/>
          </w:tcPr>
          <w:p w14:paraId="5B0076B2" w14:textId="77777777" w:rsidR="009C57B8" w:rsidRPr="002F276E" w:rsidRDefault="009C57B8" w:rsidP="00F85648">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Individuals who tailgate</w:t>
            </w:r>
          </w:p>
        </w:tc>
        <w:tc>
          <w:tcPr>
            <w:tcW w:w="9059" w:type="dxa"/>
            <w:tcBorders>
              <w:top w:val="single" w:sz="6" w:space="0" w:color="1F4E79" w:themeColor="accent1" w:themeShade="80"/>
              <w:left w:val="single" w:sz="6" w:space="0" w:color="1F4E79" w:themeColor="accent1" w:themeShade="80"/>
              <w:bottom w:val="single" w:sz="6" w:space="0" w:color="1F4E79" w:themeColor="accent1" w:themeShade="80"/>
              <w:right w:val="single" w:sz="6" w:space="0" w:color="1F4E79" w:themeColor="accent1" w:themeShade="80"/>
            </w:tcBorders>
            <w:shd w:val="clear" w:color="auto" w:fill="F2F2F2" w:themeFill="background1" w:themeFillShade="F2"/>
          </w:tcPr>
          <w:p w14:paraId="5B0076B3" w14:textId="084BBF88" w:rsidR="009C57B8" w:rsidRPr="002F276E" w:rsidRDefault="00204E89" w:rsidP="00F85648">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r>
              <w:rPr>
                <w:rFonts w:ascii="Calibri" w:eastAsia="Calibri" w:hAnsi="Calibri" w:cs="Calibri"/>
                <w:color w:val="auto"/>
                <w:sz w:val="24"/>
                <w:szCs w:val="24"/>
              </w:rPr>
              <w:t xml:space="preserve">Tailgaters are actors that follow a person into a building without the person in fronts’ knowledge.  </w:t>
            </w:r>
            <w:r w:rsidR="008747B6" w:rsidRPr="008747B6">
              <w:rPr>
                <w:rFonts w:ascii="Calibri" w:eastAsia="Calibri" w:hAnsi="Calibri" w:cs="Calibri"/>
                <w:color w:val="auto"/>
                <w:sz w:val="24"/>
                <w:szCs w:val="24"/>
              </w:rPr>
              <w:t>(Kim &amp; Solomon, 2023</w:t>
            </w:r>
            <w:r w:rsidR="009660AE">
              <w:rPr>
                <w:rFonts w:ascii="Calibri" w:eastAsia="Calibri" w:hAnsi="Calibri" w:cs="Calibri"/>
                <w:color w:val="auto"/>
                <w:sz w:val="24"/>
                <w:szCs w:val="24"/>
              </w:rPr>
              <w:t>, p.108</w:t>
            </w:r>
            <w:r w:rsidR="008747B6" w:rsidRPr="008747B6">
              <w:rPr>
                <w:rFonts w:ascii="Calibri" w:eastAsia="Calibri" w:hAnsi="Calibri" w:cs="Calibri"/>
                <w:color w:val="auto"/>
                <w:sz w:val="24"/>
                <w:szCs w:val="24"/>
              </w:rPr>
              <w:t>)</w:t>
            </w:r>
          </w:p>
        </w:tc>
      </w:tr>
      <w:tr w:rsidR="009C57B8" w:rsidRPr="002F276E" w14:paraId="5B0076B7" w14:textId="77777777" w:rsidTr="003905DF">
        <w:trPr>
          <w:trHeight w:val="1872"/>
          <w:tblHeader/>
        </w:trPr>
        <w:tc>
          <w:tcPr>
            <w:tcW w:w="1612" w:type="dxa"/>
            <w:tcBorders>
              <w:top w:val="single" w:sz="6" w:space="0" w:color="FFFFFF" w:themeColor="background1"/>
              <w:left w:val="single" w:sz="6" w:space="0" w:color="1F4E79" w:themeColor="accent1" w:themeShade="80"/>
              <w:bottom w:val="single" w:sz="6" w:space="0" w:color="1F4E79" w:themeColor="accent1" w:themeShade="80"/>
              <w:right w:val="single" w:sz="6" w:space="0" w:color="1F4E79" w:themeColor="accent1" w:themeShade="80"/>
            </w:tcBorders>
            <w:shd w:val="clear" w:color="auto" w:fill="1F4E79" w:themeFill="accent1" w:themeFillShade="80"/>
            <w:vAlign w:val="center"/>
          </w:tcPr>
          <w:p w14:paraId="5B0076B5" w14:textId="77777777" w:rsidR="009C57B8" w:rsidRPr="002F276E" w:rsidRDefault="009C57B8" w:rsidP="00F85648">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Individuals who steal assets from company property</w:t>
            </w:r>
          </w:p>
        </w:tc>
        <w:tc>
          <w:tcPr>
            <w:tcW w:w="9059" w:type="dxa"/>
            <w:tcBorders>
              <w:top w:val="single" w:sz="6" w:space="0" w:color="1F4E79" w:themeColor="accent1" w:themeShade="80"/>
              <w:left w:val="single" w:sz="6" w:space="0" w:color="1F4E79" w:themeColor="accent1" w:themeShade="80"/>
              <w:bottom w:val="single" w:sz="6" w:space="0" w:color="1F4E79" w:themeColor="accent1" w:themeShade="80"/>
              <w:right w:val="single" w:sz="6" w:space="0" w:color="1F4E79" w:themeColor="accent1" w:themeShade="80"/>
            </w:tcBorders>
            <w:shd w:val="clear" w:color="auto" w:fill="FFFFFF" w:themeFill="background1"/>
          </w:tcPr>
          <w:p w14:paraId="5B0076B6" w14:textId="1539C268" w:rsidR="009C57B8" w:rsidRPr="002F276E" w:rsidRDefault="0045582B" w:rsidP="00F85648">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r>
              <w:rPr>
                <w:rFonts w:ascii="Calibri" w:eastAsia="Calibri" w:hAnsi="Calibri" w:cs="Calibri"/>
                <w:color w:val="auto"/>
                <w:sz w:val="24"/>
                <w:szCs w:val="24"/>
              </w:rPr>
              <w:t xml:space="preserve">Actors who steal from the company do so to sell </w:t>
            </w:r>
            <w:r w:rsidR="00CA55DC">
              <w:rPr>
                <w:rFonts w:ascii="Calibri" w:eastAsia="Calibri" w:hAnsi="Calibri" w:cs="Calibri"/>
                <w:color w:val="auto"/>
                <w:sz w:val="24"/>
                <w:szCs w:val="24"/>
              </w:rPr>
              <w:t>or use the stolen property or information.</w:t>
            </w:r>
          </w:p>
        </w:tc>
      </w:tr>
    </w:tbl>
    <w:p w14:paraId="5B0076B8" w14:textId="77777777" w:rsidR="009C57B8" w:rsidRPr="002F276E" w:rsidRDefault="009C57B8" w:rsidP="00FE48C6">
      <w:pPr>
        <w:spacing w:after="120" w:line="259" w:lineRule="auto"/>
        <w:rPr>
          <w:rFonts w:ascii="Calibri" w:eastAsia="Calibri" w:hAnsi="Calibri" w:cs="Calibri"/>
          <w:color w:val="auto"/>
          <w:sz w:val="24"/>
          <w:szCs w:val="24"/>
          <w:u w:val="single"/>
        </w:rPr>
      </w:pPr>
    </w:p>
    <w:tbl>
      <w:tblPr>
        <w:tblStyle w:val="TableGrid"/>
        <w:tblpPr w:leftFromText="180" w:rightFromText="180" w:vertAnchor="text" w:tblpY="26"/>
        <w:tblW w:w="10705" w:type="dxa"/>
        <w:tblLook w:val="04A0" w:firstRow="1" w:lastRow="0" w:firstColumn="1" w:lastColumn="0" w:noHBand="0" w:noVBand="1"/>
        <w:tblDescription w:val="Table"/>
      </w:tblPr>
      <w:tblGrid>
        <w:gridCol w:w="10705"/>
      </w:tblGrid>
      <w:tr w:rsidR="009B3424" w:rsidRPr="002F276E" w14:paraId="5B0076BA" w14:textId="77777777" w:rsidTr="003905DF">
        <w:trPr>
          <w:trHeight w:val="64"/>
          <w:tblHeader/>
        </w:trPr>
        <w:tc>
          <w:tcPr>
            <w:tcW w:w="10705" w:type="dxa"/>
            <w:tcBorders>
              <w:top w:val="nil"/>
              <w:left w:val="nil"/>
              <w:right w:val="nil"/>
            </w:tcBorders>
          </w:tcPr>
          <w:p w14:paraId="5B0076B9" w14:textId="77777777" w:rsidR="009B3424" w:rsidRPr="002F276E" w:rsidRDefault="009B3424" w:rsidP="009B3424">
            <w:pPr>
              <w:pBdr>
                <w:top w:val="none" w:sz="0" w:space="0" w:color="auto"/>
                <w:left w:val="none" w:sz="0" w:space="0" w:color="auto"/>
                <w:bottom w:val="none" w:sz="0" w:space="0" w:color="auto"/>
                <w:right w:val="none" w:sz="0" w:space="0" w:color="auto"/>
                <w:between w:val="none" w:sz="0" w:space="0" w:color="auto"/>
              </w:pBdr>
              <w:spacing w:line="259" w:lineRule="auto"/>
              <w:rPr>
                <w:rFonts w:ascii="Calibri" w:eastAsia="Calibri" w:hAnsi="Calibri" w:cs="Calibri"/>
                <w:color w:val="000000" w:themeColor="text1"/>
                <w:sz w:val="24"/>
                <w:szCs w:val="24"/>
              </w:rPr>
            </w:pPr>
            <w:r w:rsidRPr="002F276E">
              <w:rPr>
                <w:rFonts w:ascii="Calibri" w:eastAsia="Calibri" w:hAnsi="Calibri" w:cs="Calibri"/>
                <w:color w:val="000000" w:themeColor="text1"/>
                <w:sz w:val="24"/>
                <w:szCs w:val="24"/>
              </w:rPr>
              <w:t>Citations:</w:t>
            </w:r>
          </w:p>
        </w:tc>
      </w:tr>
      <w:tr w:rsidR="00546C45" w:rsidRPr="002F276E" w14:paraId="5B0076BC" w14:textId="77777777" w:rsidTr="003905DF">
        <w:trPr>
          <w:trHeight w:val="1790"/>
          <w:tblHeader/>
        </w:trPr>
        <w:tc>
          <w:tcPr>
            <w:tcW w:w="10705" w:type="dxa"/>
          </w:tcPr>
          <w:p w14:paraId="5B0076BB" w14:textId="23CD689D" w:rsidR="00546C45" w:rsidRPr="002F276E" w:rsidRDefault="0019032C" w:rsidP="003D399B">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000000" w:themeColor="text1"/>
                <w:sz w:val="24"/>
                <w:szCs w:val="24"/>
              </w:rPr>
            </w:pPr>
            <w:r w:rsidRPr="008747B6">
              <w:rPr>
                <w:rFonts w:ascii="Calibri" w:eastAsia="Calibri" w:hAnsi="Calibri" w:cs="Calibri"/>
                <w:color w:val="000000" w:themeColor="text1"/>
                <w:sz w:val="24"/>
                <w:szCs w:val="24"/>
              </w:rPr>
              <w:t>Kim, D., &amp; Solomon, M. (2023). Fundamentals of information systems security (4th ed.). Jones &amp; Bartlett Learning.</w:t>
            </w:r>
          </w:p>
        </w:tc>
      </w:tr>
    </w:tbl>
    <w:p w14:paraId="5B0076BD" w14:textId="77777777" w:rsidR="00FE48C6" w:rsidRDefault="00FE48C6" w:rsidP="00FE48C6"/>
    <w:tbl>
      <w:tblPr>
        <w:tblStyle w:val="TableGrid"/>
        <w:tblpPr w:leftFromText="180" w:rightFromText="180" w:vertAnchor="text" w:horzAnchor="margin" w:tblpY="102"/>
        <w:tblW w:w="1067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Description w:val="Table"/>
      </w:tblPr>
      <w:tblGrid>
        <w:gridCol w:w="1432"/>
        <w:gridCol w:w="9239"/>
      </w:tblGrid>
      <w:tr w:rsidR="007D6DA6" w:rsidRPr="002F276E" w14:paraId="5B0076BF" w14:textId="77777777" w:rsidTr="003905DF">
        <w:trPr>
          <w:trHeight w:val="700"/>
          <w:tblHeader/>
        </w:trPr>
        <w:tc>
          <w:tcPr>
            <w:tcW w:w="10671" w:type="dxa"/>
            <w:gridSpan w:val="2"/>
            <w:tcBorders>
              <w:top w:val="single" w:sz="6" w:space="0" w:color="1F4E79" w:themeColor="accent1" w:themeShade="80"/>
              <w:left w:val="single" w:sz="6" w:space="0" w:color="1F4E79" w:themeColor="accent1" w:themeShade="80"/>
              <w:bottom w:val="single" w:sz="6" w:space="0" w:color="FFFFFF" w:themeColor="background1"/>
            </w:tcBorders>
            <w:shd w:val="clear" w:color="auto" w:fill="1F4E79" w:themeFill="accent1" w:themeFillShade="80"/>
            <w:vAlign w:val="bottom"/>
          </w:tcPr>
          <w:p w14:paraId="5B0076BE" w14:textId="77777777" w:rsidR="007D6DA6" w:rsidRPr="002F276E" w:rsidRDefault="007D6DA6" w:rsidP="007D6DA6">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3. Describe the following motivations or desired outcomes of threat actors.</w:t>
            </w:r>
          </w:p>
        </w:tc>
      </w:tr>
      <w:tr w:rsidR="007D6DA6" w:rsidRPr="002F276E" w14:paraId="5B0076C2" w14:textId="77777777" w:rsidTr="003905DF">
        <w:trPr>
          <w:trHeight w:val="1741"/>
          <w:tblHeader/>
        </w:trPr>
        <w:tc>
          <w:tcPr>
            <w:tcW w:w="1432" w:type="dxa"/>
            <w:tcBorders>
              <w:top w:val="single" w:sz="6" w:space="0" w:color="FFFFFF" w:themeColor="background1"/>
              <w:left w:val="single" w:sz="6" w:space="0" w:color="1F4E79" w:themeColor="accent1" w:themeShade="80"/>
              <w:bottom w:val="single" w:sz="6" w:space="0" w:color="FFFFFF" w:themeColor="background1"/>
              <w:right w:val="single" w:sz="6" w:space="0" w:color="1F4E79" w:themeColor="accent1" w:themeShade="80"/>
            </w:tcBorders>
            <w:shd w:val="clear" w:color="auto" w:fill="1F4E79" w:themeFill="accent1" w:themeFillShade="80"/>
            <w:vAlign w:val="center"/>
          </w:tcPr>
          <w:p w14:paraId="5B0076C0" w14:textId="77777777" w:rsidR="007D6DA6" w:rsidRPr="002F276E" w:rsidRDefault="007D6DA6" w:rsidP="00235DD1">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Fraud</w:t>
            </w:r>
          </w:p>
        </w:tc>
        <w:tc>
          <w:tcPr>
            <w:tcW w:w="9239" w:type="dxa"/>
            <w:tcBorders>
              <w:top w:val="single" w:sz="6" w:space="0" w:color="1F4E79" w:themeColor="accent1" w:themeShade="80"/>
              <w:left w:val="single" w:sz="6" w:space="0" w:color="1F4E79" w:themeColor="accent1" w:themeShade="80"/>
              <w:bottom w:val="single" w:sz="6" w:space="0" w:color="1F4E79" w:themeColor="accent1" w:themeShade="80"/>
              <w:right w:val="single" w:sz="6" w:space="0" w:color="1F4E79" w:themeColor="accent1" w:themeShade="80"/>
            </w:tcBorders>
            <w:shd w:val="clear" w:color="auto" w:fill="FFFFFF" w:themeFill="background1"/>
          </w:tcPr>
          <w:p w14:paraId="5B0076C1" w14:textId="275CF43D" w:rsidR="007D6DA6" w:rsidRPr="002F276E" w:rsidRDefault="00B62974" w:rsidP="00235DD1">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r>
              <w:rPr>
                <w:rFonts w:ascii="Calibri" w:eastAsia="Calibri" w:hAnsi="Calibri" w:cs="Calibri"/>
                <w:color w:val="auto"/>
                <w:sz w:val="24"/>
                <w:szCs w:val="24"/>
              </w:rPr>
              <w:t xml:space="preserve">Fraud involves stealing money from a company by deceiving them. </w:t>
            </w:r>
            <w:r w:rsidR="00131026">
              <w:rPr>
                <w:rFonts w:ascii="Calibri" w:eastAsia="Calibri" w:hAnsi="Calibri" w:cs="Calibri"/>
                <w:color w:val="auto"/>
                <w:sz w:val="24"/>
                <w:szCs w:val="24"/>
              </w:rPr>
              <w:t>396</w:t>
            </w:r>
            <w:r w:rsidR="008747B6">
              <w:rPr>
                <w:rFonts w:ascii="Calibri" w:eastAsia="Calibri" w:hAnsi="Calibri" w:cs="Calibri"/>
                <w:color w:val="auto"/>
                <w:sz w:val="24"/>
                <w:szCs w:val="24"/>
              </w:rPr>
              <w:t xml:space="preserve"> </w:t>
            </w:r>
            <w:r w:rsidR="008747B6" w:rsidRPr="008747B6">
              <w:rPr>
                <w:rFonts w:ascii="Calibri" w:eastAsia="Calibri" w:hAnsi="Calibri" w:cs="Calibri"/>
                <w:color w:val="auto"/>
                <w:sz w:val="24"/>
                <w:szCs w:val="24"/>
              </w:rPr>
              <w:t>(Kim &amp; Solomon, 2023</w:t>
            </w:r>
            <w:r w:rsidR="005C7BD5">
              <w:rPr>
                <w:rFonts w:ascii="Calibri" w:eastAsia="Calibri" w:hAnsi="Calibri" w:cs="Calibri"/>
                <w:color w:val="auto"/>
                <w:sz w:val="24"/>
                <w:szCs w:val="24"/>
              </w:rPr>
              <w:t>, p.396</w:t>
            </w:r>
            <w:r w:rsidR="008747B6" w:rsidRPr="008747B6">
              <w:rPr>
                <w:rFonts w:ascii="Calibri" w:eastAsia="Calibri" w:hAnsi="Calibri" w:cs="Calibri"/>
                <w:color w:val="auto"/>
                <w:sz w:val="24"/>
                <w:szCs w:val="24"/>
              </w:rPr>
              <w:t>)</w:t>
            </w:r>
          </w:p>
        </w:tc>
      </w:tr>
      <w:tr w:rsidR="007D6DA6" w:rsidRPr="002F276E" w14:paraId="5B0076C5" w14:textId="77777777" w:rsidTr="003905DF">
        <w:trPr>
          <w:trHeight w:val="1741"/>
          <w:tblHeader/>
        </w:trPr>
        <w:tc>
          <w:tcPr>
            <w:tcW w:w="1432" w:type="dxa"/>
            <w:tcBorders>
              <w:top w:val="single" w:sz="6" w:space="0" w:color="FFFFFF" w:themeColor="background1"/>
              <w:left w:val="single" w:sz="6" w:space="0" w:color="1F4E79" w:themeColor="accent1" w:themeShade="80"/>
              <w:bottom w:val="single" w:sz="6" w:space="0" w:color="FFFFFF" w:themeColor="background1"/>
              <w:right w:val="single" w:sz="6" w:space="0" w:color="1F4E79" w:themeColor="accent1" w:themeShade="80"/>
            </w:tcBorders>
            <w:shd w:val="clear" w:color="auto" w:fill="1F4E79" w:themeFill="accent1" w:themeFillShade="80"/>
            <w:vAlign w:val="center"/>
          </w:tcPr>
          <w:p w14:paraId="5B0076C3" w14:textId="77777777" w:rsidR="007D6DA6" w:rsidRPr="002F276E" w:rsidRDefault="007D6DA6" w:rsidP="00235DD1">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Sabotage</w:t>
            </w:r>
          </w:p>
        </w:tc>
        <w:tc>
          <w:tcPr>
            <w:tcW w:w="9239" w:type="dxa"/>
            <w:tcBorders>
              <w:top w:val="single" w:sz="6" w:space="0" w:color="1F4E79" w:themeColor="accent1" w:themeShade="80"/>
              <w:left w:val="single" w:sz="6" w:space="0" w:color="1F4E79" w:themeColor="accent1" w:themeShade="80"/>
              <w:bottom w:val="single" w:sz="6" w:space="0" w:color="1F4E79" w:themeColor="accent1" w:themeShade="80"/>
              <w:right w:val="single" w:sz="6" w:space="0" w:color="1F4E79" w:themeColor="accent1" w:themeShade="80"/>
            </w:tcBorders>
            <w:shd w:val="clear" w:color="auto" w:fill="F2F2F2" w:themeFill="background1" w:themeFillShade="F2"/>
          </w:tcPr>
          <w:p w14:paraId="5B0076C4" w14:textId="683CCE59" w:rsidR="007D6DA6" w:rsidRPr="002F276E" w:rsidRDefault="00C769A5" w:rsidP="00235DD1">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r>
              <w:rPr>
                <w:rFonts w:ascii="Calibri" w:eastAsia="Calibri" w:hAnsi="Calibri" w:cs="Calibri"/>
                <w:color w:val="auto"/>
                <w:sz w:val="24"/>
                <w:szCs w:val="24"/>
              </w:rPr>
              <w:t xml:space="preserve">Sabotage is something that </w:t>
            </w:r>
            <w:r w:rsidR="00D80DE3">
              <w:rPr>
                <w:rFonts w:ascii="Calibri" w:eastAsia="Calibri" w:hAnsi="Calibri" w:cs="Calibri"/>
                <w:color w:val="auto"/>
                <w:sz w:val="24"/>
                <w:szCs w:val="24"/>
              </w:rPr>
              <w:t>is done</w:t>
            </w:r>
            <w:r>
              <w:rPr>
                <w:rFonts w:ascii="Calibri" w:eastAsia="Calibri" w:hAnsi="Calibri" w:cs="Calibri"/>
                <w:color w:val="auto"/>
                <w:sz w:val="24"/>
                <w:szCs w:val="24"/>
              </w:rPr>
              <w:t xml:space="preserve"> to put a company out of business or cause a government to be harmed. </w:t>
            </w:r>
            <w:r w:rsidR="00B62974">
              <w:rPr>
                <w:rFonts w:ascii="Calibri" w:eastAsia="Calibri" w:hAnsi="Calibri" w:cs="Calibri"/>
                <w:color w:val="auto"/>
                <w:sz w:val="24"/>
                <w:szCs w:val="24"/>
              </w:rPr>
              <w:t>It</w:t>
            </w:r>
            <w:r>
              <w:rPr>
                <w:rFonts w:ascii="Calibri" w:eastAsia="Calibri" w:hAnsi="Calibri" w:cs="Calibri"/>
                <w:color w:val="auto"/>
                <w:sz w:val="24"/>
                <w:szCs w:val="24"/>
              </w:rPr>
              <w:t xml:space="preserve"> is usually </w:t>
            </w:r>
            <w:r w:rsidR="00D80DE3">
              <w:rPr>
                <w:rFonts w:ascii="Calibri" w:eastAsia="Calibri" w:hAnsi="Calibri" w:cs="Calibri"/>
                <w:color w:val="auto"/>
                <w:sz w:val="24"/>
                <w:szCs w:val="24"/>
              </w:rPr>
              <w:t>something</w:t>
            </w:r>
            <w:r>
              <w:rPr>
                <w:rFonts w:ascii="Calibri" w:eastAsia="Calibri" w:hAnsi="Calibri" w:cs="Calibri"/>
                <w:color w:val="auto"/>
                <w:sz w:val="24"/>
                <w:szCs w:val="24"/>
              </w:rPr>
              <w:t xml:space="preserve"> much bigger than va</w:t>
            </w:r>
            <w:r w:rsidR="00D80DE3">
              <w:rPr>
                <w:rFonts w:ascii="Calibri" w:eastAsia="Calibri" w:hAnsi="Calibri" w:cs="Calibri"/>
                <w:color w:val="auto"/>
                <w:sz w:val="24"/>
                <w:szCs w:val="24"/>
              </w:rPr>
              <w:t>ndalizing property.</w:t>
            </w:r>
            <w:r w:rsidR="005C7BD5">
              <w:rPr>
                <w:rFonts w:ascii="Calibri" w:eastAsia="Calibri" w:hAnsi="Calibri" w:cs="Calibri"/>
                <w:color w:val="auto"/>
                <w:sz w:val="24"/>
                <w:szCs w:val="24"/>
              </w:rPr>
              <w:t xml:space="preserve"> </w:t>
            </w:r>
            <w:r w:rsidR="005C7BD5" w:rsidRPr="008747B6">
              <w:rPr>
                <w:rFonts w:ascii="Calibri" w:eastAsia="Calibri" w:hAnsi="Calibri" w:cs="Calibri"/>
                <w:color w:val="auto"/>
                <w:sz w:val="24"/>
                <w:szCs w:val="24"/>
              </w:rPr>
              <w:t>(Kim &amp; Solomon, 2023</w:t>
            </w:r>
            <w:r w:rsidR="005C7BD5">
              <w:rPr>
                <w:rFonts w:ascii="Calibri" w:eastAsia="Calibri" w:hAnsi="Calibri" w:cs="Calibri"/>
                <w:color w:val="auto"/>
                <w:sz w:val="24"/>
                <w:szCs w:val="24"/>
              </w:rPr>
              <w:t>, p.</w:t>
            </w:r>
            <w:r w:rsidR="005C7BD5">
              <w:rPr>
                <w:rFonts w:ascii="Calibri" w:eastAsia="Calibri" w:hAnsi="Calibri" w:cs="Calibri"/>
                <w:color w:val="auto"/>
                <w:sz w:val="24"/>
                <w:szCs w:val="24"/>
              </w:rPr>
              <w:t>98</w:t>
            </w:r>
            <w:r w:rsidR="005C7BD5" w:rsidRPr="008747B6">
              <w:rPr>
                <w:rFonts w:ascii="Calibri" w:eastAsia="Calibri" w:hAnsi="Calibri" w:cs="Calibri"/>
                <w:color w:val="auto"/>
                <w:sz w:val="24"/>
                <w:szCs w:val="24"/>
              </w:rPr>
              <w:t>)</w:t>
            </w:r>
          </w:p>
        </w:tc>
      </w:tr>
      <w:tr w:rsidR="007D6DA6" w:rsidRPr="002F276E" w14:paraId="5B0076C8" w14:textId="77777777" w:rsidTr="003905DF">
        <w:trPr>
          <w:trHeight w:val="1741"/>
          <w:tblHeader/>
        </w:trPr>
        <w:tc>
          <w:tcPr>
            <w:tcW w:w="1432" w:type="dxa"/>
            <w:tcBorders>
              <w:top w:val="single" w:sz="6" w:space="0" w:color="FFFFFF" w:themeColor="background1"/>
              <w:left w:val="single" w:sz="6" w:space="0" w:color="1F4E79" w:themeColor="accent1" w:themeShade="80"/>
              <w:bottom w:val="single" w:sz="6" w:space="0" w:color="FFFFFF" w:themeColor="background1"/>
              <w:right w:val="single" w:sz="6" w:space="0" w:color="1F4E79" w:themeColor="accent1" w:themeShade="80"/>
            </w:tcBorders>
            <w:shd w:val="clear" w:color="auto" w:fill="1F4E79" w:themeFill="accent1" w:themeFillShade="80"/>
            <w:vAlign w:val="center"/>
          </w:tcPr>
          <w:p w14:paraId="5B0076C6" w14:textId="77777777" w:rsidR="007D6DA6" w:rsidRPr="002F276E" w:rsidRDefault="007D6DA6" w:rsidP="00235DD1">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Vandalism</w:t>
            </w:r>
          </w:p>
        </w:tc>
        <w:tc>
          <w:tcPr>
            <w:tcW w:w="9239" w:type="dxa"/>
            <w:tcBorders>
              <w:top w:val="single" w:sz="6" w:space="0" w:color="1F4E79" w:themeColor="accent1" w:themeShade="80"/>
              <w:left w:val="single" w:sz="6" w:space="0" w:color="1F4E79" w:themeColor="accent1" w:themeShade="80"/>
              <w:bottom w:val="single" w:sz="6" w:space="0" w:color="1F4E79" w:themeColor="accent1" w:themeShade="80"/>
              <w:right w:val="single" w:sz="6" w:space="0" w:color="1F4E79" w:themeColor="accent1" w:themeShade="80"/>
            </w:tcBorders>
            <w:shd w:val="clear" w:color="auto" w:fill="FFFFFF" w:themeFill="background1"/>
          </w:tcPr>
          <w:p w14:paraId="5B0076C7" w14:textId="119C358E" w:rsidR="007D6DA6" w:rsidRPr="002F276E" w:rsidRDefault="00C769A5" w:rsidP="00235DD1">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r>
              <w:rPr>
                <w:rFonts w:ascii="Calibri" w:eastAsia="Calibri" w:hAnsi="Calibri" w:cs="Calibri"/>
                <w:color w:val="auto"/>
                <w:sz w:val="24"/>
                <w:szCs w:val="24"/>
              </w:rPr>
              <w:t xml:space="preserve">Vandalism is usually done to get the </w:t>
            </w:r>
            <w:r w:rsidR="00B62974">
              <w:rPr>
                <w:rFonts w:ascii="Calibri" w:eastAsia="Calibri" w:hAnsi="Calibri" w:cs="Calibri"/>
                <w:color w:val="auto"/>
                <w:sz w:val="24"/>
                <w:szCs w:val="24"/>
              </w:rPr>
              <w:t>actor’s</w:t>
            </w:r>
            <w:r>
              <w:rPr>
                <w:rFonts w:ascii="Calibri" w:eastAsia="Calibri" w:hAnsi="Calibri" w:cs="Calibri"/>
                <w:color w:val="auto"/>
                <w:sz w:val="24"/>
                <w:szCs w:val="24"/>
              </w:rPr>
              <w:t xml:space="preserve"> view on something brought out. This can be a hacktivist defacing a website because of a political ideology. </w:t>
            </w:r>
            <w:r w:rsidR="008747B6" w:rsidRPr="00032541">
              <w:rPr>
                <w:rFonts w:ascii="Calibri" w:eastAsia="Calibri" w:hAnsi="Calibri" w:cs="Calibri"/>
                <w:color w:val="auto"/>
                <w:sz w:val="24"/>
                <w:szCs w:val="24"/>
              </w:rPr>
              <w:t>(Harisson, 2022)</w:t>
            </w:r>
            <w:r>
              <w:rPr>
                <w:rFonts w:ascii="Calibri" w:eastAsia="Calibri" w:hAnsi="Calibri" w:cs="Calibri"/>
                <w:color w:val="auto"/>
                <w:sz w:val="24"/>
                <w:szCs w:val="24"/>
              </w:rPr>
              <w:t xml:space="preserve"> It could also be damaging company property to show </w:t>
            </w:r>
            <w:r w:rsidR="00B62974">
              <w:rPr>
                <w:rFonts w:ascii="Calibri" w:eastAsia="Calibri" w:hAnsi="Calibri" w:cs="Calibri"/>
                <w:color w:val="auto"/>
                <w:sz w:val="24"/>
                <w:szCs w:val="24"/>
              </w:rPr>
              <w:t>they’re</w:t>
            </w:r>
            <w:r>
              <w:rPr>
                <w:rFonts w:ascii="Calibri" w:eastAsia="Calibri" w:hAnsi="Calibri" w:cs="Calibri"/>
                <w:color w:val="auto"/>
                <w:sz w:val="24"/>
                <w:szCs w:val="24"/>
              </w:rPr>
              <w:t xml:space="preserve"> against them. </w:t>
            </w:r>
            <w:r w:rsidR="00032541" w:rsidRPr="00032541">
              <w:rPr>
                <w:rFonts w:ascii="Roboto" w:hAnsi="Roboto"/>
                <w:color w:val="2C3E50"/>
                <w:sz w:val="23"/>
                <w:szCs w:val="23"/>
                <w:shd w:val="clear" w:color="auto" w:fill="FFFFFF"/>
              </w:rPr>
              <w:t xml:space="preserve"> </w:t>
            </w:r>
          </w:p>
        </w:tc>
      </w:tr>
      <w:tr w:rsidR="007D6DA6" w:rsidRPr="002F276E" w14:paraId="5B0076CB" w14:textId="77777777" w:rsidTr="003905DF">
        <w:trPr>
          <w:trHeight w:val="1741"/>
          <w:tblHeader/>
        </w:trPr>
        <w:tc>
          <w:tcPr>
            <w:tcW w:w="1432" w:type="dxa"/>
            <w:tcBorders>
              <w:top w:val="single" w:sz="6" w:space="0" w:color="FFFFFF" w:themeColor="background1"/>
              <w:left w:val="single" w:sz="6" w:space="0" w:color="1F4E79" w:themeColor="accent1" w:themeShade="80"/>
              <w:bottom w:val="single" w:sz="6" w:space="0" w:color="1F4E79" w:themeColor="accent1" w:themeShade="80"/>
              <w:right w:val="single" w:sz="6" w:space="0" w:color="1F4E79" w:themeColor="accent1" w:themeShade="80"/>
            </w:tcBorders>
            <w:shd w:val="clear" w:color="auto" w:fill="1F4E79" w:themeFill="accent1" w:themeFillShade="80"/>
            <w:vAlign w:val="center"/>
          </w:tcPr>
          <w:p w14:paraId="5B0076C9" w14:textId="77777777" w:rsidR="007D6DA6" w:rsidRPr="002F276E" w:rsidRDefault="007D6DA6" w:rsidP="00235DD1">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Theft</w:t>
            </w:r>
          </w:p>
        </w:tc>
        <w:tc>
          <w:tcPr>
            <w:tcW w:w="9239" w:type="dxa"/>
            <w:tcBorders>
              <w:top w:val="single" w:sz="6" w:space="0" w:color="1F4E79" w:themeColor="accent1" w:themeShade="80"/>
              <w:left w:val="single" w:sz="6" w:space="0" w:color="1F4E79" w:themeColor="accent1" w:themeShade="80"/>
              <w:bottom w:val="single" w:sz="6" w:space="0" w:color="1F4E79" w:themeColor="accent1" w:themeShade="80"/>
              <w:right w:val="single" w:sz="6" w:space="0" w:color="1F4E79" w:themeColor="accent1" w:themeShade="80"/>
            </w:tcBorders>
            <w:shd w:val="clear" w:color="auto" w:fill="F2F2F2" w:themeFill="background1" w:themeFillShade="F2"/>
          </w:tcPr>
          <w:p w14:paraId="5B0076CA" w14:textId="2D220B4D" w:rsidR="007D6DA6" w:rsidRPr="002F276E" w:rsidRDefault="00EB0EA3" w:rsidP="00235DD1">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r>
              <w:rPr>
                <w:rFonts w:ascii="Calibri" w:eastAsia="Calibri" w:hAnsi="Calibri" w:cs="Calibri"/>
                <w:color w:val="auto"/>
                <w:sz w:val="24"/>
                <w:szCs w:val="24"/>
              </w:rPr>
              <w:t>Theft of company property is for personal gain. Either they plan on selling the stolen property or use it in some fashion.</w:t>
            </w:r>
            <w:r w:rsidR="00131026">
              <w:rPr>
                <w:rFonts w:ascii="Calibri" w:eastAsia="Calibri" w:hAnsi="Calibri" w:cs="Calibri"/>
                <w:color w:val="auto"/>
                <w:sz w:val="24"/>
                <w:szCs w:val="24"/>
              </w:rPr>
              <w:t xml:space="preserve"> </w:t>
            </w:r>
            <w:r w:rsidR="005C7BD5" w:rsidRPr="008747B6">
              <w:rPr>
                <w:rFonts w:ascii="Calibri" w:eastAsia="Calibri" w:hAnsi="Calibri" w:cs="Calibri"/>
                <w:color w:val="auto"/>
                <w:sz w:val="24"/>
                <w:szCs w:val="24"/>
              </w:rPr>
              <w:t>(Kim &amp; Solomon, 2023</w:t>
            </w:r>
            <w:r w:rsidR="005C7BD5">
              <w:rPr>
                <w:rFonts w:ascii="Calibri" w:eastAsia="Calibri" w:hAnsi="Calibri" w:cs="Calibri"/>
                <w:color w:val="auto"/>
                <w:sz w:val="24"/>
                <w:szCs w:val="24"/>
              </w:rPr>
              <w:t>, p.</w:t>
            </w:r>
            <w:r w:rsidR="005C7BD5">
              <w:rPr>
                <w:rFonts w:ascii="Calibri" w:eastAsia="Calibri" w:hAnsi="Calibri" w:cs="Calibri"/>
                <w:color w:val="auto"/>
                <w:sz w:val="24"/>
                <w:szCs w:val="24"/>
              </w:rPr>
              <w:t>13</w:t>
            </w:r>
            <w:r w:rsidR="005C7BD5" w:rsidRPr="008747B6">
              <w:rPr>
                <w:rFonts w:ascii="Calibri" w:eastAsia="Calibri" w:hAnsi="Calibri" w:cs="Calibri"/>
                <w:color w:val="auto"/>
                <w:sz w:val="24"/>
                <w:szCs w:val="24"/>
              </w:rPr>
              <w:t>)</w:t>
            </w:r>
          </w:p>
        </w:tc>
      </w:tr>
    </w:tbl>
    <w:p w14:paraId="5B0076CC" w14:textId="77777777" w:rsidR="008D431E" w:rsidRPr="002F276E" w:rsidRDefault="008D431E" w:rsidP="008D431E">
      <w:pPr>
        <w:spacing w:after="160" w:line="259" w:lineRule="auto"/>
        <w:rPr>
          <w:rFonts w:ascii="Calibri" w:eastAsia="Calibri" w:hAnsi="Calibri" w:cs="Calibri"/>
          <w:color w:val="auto"/>
          <w:sz w:val="24"/>
          <w:szCs w:val="24"/>
          <w:u w:val="single"/>
        </w:rPr>
      </w:pPr>
    </w:p>
    <w:tbl>
      <w:tblPr>
        <w:tblStyle w:val="TableGrid"/>
        <w:tblpPr w:leftFromText="180" w:rightFromText="180" w:vertAnchor="text" w:tblpY="26"/>
        <w:tblW w:w="10705" w:type="dxa"/>
        <w:tblLook w:val="04A0" w:firstRow="1" w:lastRow="0" w:firstColumn="1" w:lastColumn="0" w:noHBand="0" w:noVBand="1"/>
        <w:tblDescription w:val="Table"/>
      </w:tblPr>
      <w:tblGrid>
        <w:gridCol w:w="10705"/>
      </w:tblGrid>
      <w:tr w:rsidR="009B3424" w:rsidRPr="002F276E" w14:paraId="5B0076CE" w14:textId="77777777" w:rsidTr="003905DF">
        <w:trPr>
          <w:trHeight w:val="64"/>
          <w:tblHeader/>
        </w:trPr>
        <w:tc>
          <w:tcPr>
            <w:tcW w:w="10705" w:type="dxa"/>
            <w:tcBorders>
              <w:top w:val="nil"/>
              <w:left w:val="nil"/>
              <w:right w:val="nil"/>
            </w:tcBorders>
          </w:tcPr>
          <w:p w14:paraId="5B0076CD" w14:textId="77777777" w:rsidR="009B3424" w:rsidRPr="002F276E" w:rsidRDefault="009B3424" w:rsidP="009B3424">
            <w:pPr>
              <w:pBdr>
                <w:top w:val="none" w:sz="0" w:space="0" w:color="auto"/>
                <w:left w:val="none" w:sz="0" w:space="0" w:color="auto"/>
                <w:bottom w:val="none" w:sz="0" w:space="0" w:color="auto"/>
                <w:right w:val="none" w:sz="0" w:space="0" w:color="auto"/>
                <w:between w:val="none" w:sz="0" w:space="0" w:color="auto"/>
              </w:pBdr>
              <w:spacing w:line="259" w:lineRule="auto"/>
              <w:rPr>
                <w:rFonts w:ascii="Calibri" w:eastAsia="Calibri" w:hAnsi="Calibri" w:cs="Calibri"/>
                <w:color w:val="000000" w:themeColor="text1"/>
                <w:sz w:val="24"/>
                <w:szCs w:val="24"/>
              </w:rPr>
            </w:pPr>
            <w:r w:rsidRPr="002F276E">
              <w:rPr>
                <w:rFonts w:ascii="Calibri" w:eastAsia="Calibri" w:hAnsi="Calibri" w:cs="Calibri"/>
                <w:color w:val="000000" w:themeColor="text1"/>
                <w:sz w:val="24"/>
                <w:szCs w:val="24"/>
              </w:rPr>
              <w:t>Citations:</w:t>
            </w:r>
          </w:p>
        </w:tc>
      </w:tr>
      <w:tr w:rsidR="00546C45" w:rsidRPr="002F276E" w14:paraId="5B0076D0" w14:textId="77777777" w:rsidTr="003905DF">
        <w:trPr>
          <w:trHeight w:val="1790"/>
          <w:tblHeader/>
        </w:trPr>
        <w:tc>
          <w:tcPr>
            <w:tcW w:w="10705" w:type="dxa"/>
          </w:tcPr>
          <w:p w14:paraId="3361A422" w14:textId="782BAEDB" w:rsidR="00131026" w:rsidRDefault="00032541" w:rsidP="003D399B">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000000" w:themeColor="text1"/>
                <w:sz w:val="24"/>
                <w:szCs w:val="24"/>
              </w:rPr>
            </w:pPr>
            <w:r w:rsidRPr="00032541">
              <w:rPr>
                <w:rFonts w:ascii="Calibri" w:eastAsia="Calibri" w:hAnsi="Calibri" w:cs="Calibri"/>
                <w:color w:val="000000" w:themeColor="text1"/>
                <w:sz w:val="24"/>
                <w:szCs w:val="24"/>
              </w:rPr>
              <w:t xml:space="preserve">Harisson, J. (2022, December 19). What is Cyber Vandalism and How to Avoid It. IT Companies Network. </w:t>
            </w:r>
            <w:hyperlink r:id="rId11" w:history="1">
              <w:r w:rsidR="008747B6" w:rsidRPr="006E1053">
                <w:rPr>
                  <w:rStyle w:val="Hyperlink"/>
                  <w:rFonts w:ascii="Calibri" w:eastAsia="Calibri" w:hAnsi="Calibri" w:cs="Calibri"/>
                  <w:sz w:val="24"/>
                  <w:szCs w:val="24"/>
                </w:rPr>
                <w:t>https://itcompanies.net/blog/cyber-vandalism</w:t>
              </w:r>
            </w:hyperlink>
          </w:p>
          <w:p w14:paraId="5B0076CF" w14:textId="250D3D15" w:rsidR="008747B6" w:rsidRPr="002F276E" w:rsidRDefault="008747B6" w:rsidP="003D399B">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000000" w:themeColor="text1"/>
                <w:sz w:val="24"/>
                <w:szCs w:val="24"/>
              </w:rPr>
            </w:pPr>
            <w:r w:rsidRPr="008747B6">
              <w:rPr>
                <w:rFonts w:ascii="Calibri" w:eastAsia="Calibri" w:hAnsi="Calibri" w:cs="Calibri"/>
                <w:color w:val="000000" w:themeColor="text1"/>
                <w:sz w:val="24"/>
                <w:szCs w:val="24"/>
              </w:rPr>
              <w:t>Kim, D., &amp; Solomon, M. (2023). Fundamentals of information systems security (4th ed.). Jones &amp; Bartlett Learning.</w:t>
            </w:r>
          </w:p>
        </w:tc>
      </w:tr>
    </w:tbl>
    <w:p w14:paraId="5B0076D1" w14:textId="77777777" w:rsidR="005D5B12" w:rsidRPr="002F276E" w:rsidRDefault="005D5B12">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u w:val="single"/>
        </w:rPr>
      </w:pPr>
      <w:r w:rsidRPr="002F276E">
        <w:rPr>
          <w:rFonts w:ascii="Calibri" w:eastAsia="Calibri" w:hAnsi="Calibri" w:cs="Calibri"/>
          <w:color w:val="auto"/>
          <w:sz w:val="24"/>
          <w:szCs w:val="24"/>
          <w:u w:val="single"/>
        </w:rPr>
        <w:br w:type="page"/>
      </w:r>
    </w:p>
    <w:tbl>
      <w:tblPr>
        <w:tblStyle w:val="TableGrid"/>
        <w:tblpPr w:leftFromText="180" w:rightFromText="180" w:vertAnchor="text" w:horzAnchor="margin" w:tblpY="102"/>
        <w:tblW w:w="1067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Description w:val="Table"/>
      </w:tblPr>
      <w:tblGrid>
        <w:gridCol w:w="1792"/>
        <w:gridCol w:w="8879"/>
      </w:tblGrid>
      <w:tr w:rsidR="002E3499" w:rsidRPr="002F276E" w14:paraId="5B0076D4" w14:textId="77777777" w:rsidTr="003905DF">
        <w:trPr>
          <w:trHeight w:val="700"/>
          <w:tblHeader/>
        </w:trPr>
        <w:tc>
          <w:tcPr>
            <w:tcW w:w="10671" w:type="dxa"/>
            <w:gridSpan w:val="2"/>
            <w:tcBorders>
              <w:top w:val="single" w:sz="6" w:space="0" w:color="1F4E79" w:themeColor="accent1" w:themeShade="80"/>
              <w:left w:val="single" w:sz="6" w:space="0" w:color="1F4E79" w:themeColor="accent1" w:themeShade="80"/>
              <w:bottom w:val="single" w:sz="6" w:space="0" w:color="FFFFFF" w:themeColor="background1"/>
            </w:tcBorders>
            <w:shd w:val="clear" w:color="auto" w:fill="1F4E79" w:themeFill="accent1" w:themeFillShade="80"/>
            <w:vAlign w:val="bottom"/>
          </w:tcPr>
          <w:p w14:paraId="5B0076D2" w14:textId="77777777" w:rsidR="002E3499" w:rsidRPr="002F276E" w:rsidRDefault="002E3499" w:rsidP="004A54CA">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lastRenderedPageBreak/>
              <w:t>4. Identify the company assets that may be at risk from a threat actor for the following types of institutions.</w:t>
            </w:r>
          </w:p>
          <w:p w14:paraId="5B0076D3" w14:textId="77777777" w:rsidR="002E3499" w:rsidRPr="002F276E" w:rsidRDefault="002E3499" w:rsidP="00483797">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i/>
                <w:color w:val="FFFFFF" w:themeColor="background1"/>
                <w:sz w:val="24"/>
                <w:szCs w:val="24"/>
              </w:rPr>
              <w:t xml:space="preserve">Remember: Each company will react differently in terms of the type of assets </w:t>
            </w:r>
            <w:r w:rsidR="00483797" w:rsidRPr="002F276E">
              <w:rPr>
                <w:rFonts w:ascii="Calibri" w:eastAsia="Calibri" w:hAnsi="Calibri" w:cs="Calibri"/>
                <w:i/>
                <w:color w:val="FFFFFF" w:themeColor="background1"/>
                <w:sz w:val="24"/>
                <w:szCs w:val="24"/>
              </w:rPr>
              <w:t>it is</w:t>
            </w:r>
            <w:r w:rsidRPr="002F276E">
              <w:rPr>
                <w:rFonts w:ascii="Calibri" w:eastAsia="Calibri" w:hAnsi="Calibri" w:cs="Calibri"/>
                <w:i/>
                <w:color w:val="FFFFFF" w:themeColor="background1"/>
                <w:sz w:val="24"/>
                <w:szCs w:val="24"/>
              </w:rPr>
              <w:t xml:space="preserve"> trying to protect.</w:t>
            </w:r>
          </w:p>
        </w:tc>
      </w:tr>
      <w:tr w:rsidR="002E3499" w:rsidRPr="002F276E" w14:paraId="5B0076D7" w14:textId="77777777" w:rsidTr="003905DF">
        <w:trPr>
          <w:trHeight w:val="1224"/>
          <w:tblHeader/>
        </w:trPr>
        <w:tc>
          <w:tcPr>
            <w:tcW w:w="1792" w:type="dxa"/>
            <w:tcBorders>
              <w:top w:val="single" w:sz="6" w:space="0" w:color="FFFFFF" w:themeColor="background1"/>
              <w:left w:val="single" w:sz="6" w:space="0" w:color="1F4E79" w:themeColor="accent1" w:themeShade="80"/>
              <w:bottom w:val="single" w:sz="6" w:space="0" w:color="FFFFFF" w:themeColor="background1"/>
              <w:right w:val="single" w:sz="6" w:space="0" w:color="1F4E79" w:themeColor="accent1" w:themeShade="80"/>
            </w:tcBorders>
            <w:shd w:val="clear" w:color="auto" w:fill="1F4E79" w:themeFill="accent1" w:themeFillShade="80"/>
            <w:vAlign w:val="center"/>
          </w:tcPr>
          <w:p w14:paraId="5B0076D5" w14:textId="77777777" w:rsidR="002E3499" w:rsidRPr="002F276E" w:rsidRDefault="002E3499" w:rsidP="004A54CA">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Financial</w:t>
            </w:r>
          </w:p>
        </w:tc>
        <w:tc>
          <w:tcPr>
            <w:tcW w:w="8879" w:type="dxa"/>
            <w:tcBorders>
              <w:top w:val="single" w:sz="6" w:space="0" w:color="1F4E79" w:themeColor="accent1" w:themeShade="80"/>
              <w:left w:val="single" w:sz="6" w:space="0" w:color="1F4E79" w:themeColor="accent1" w:themeShade="80"/>
              <w:bottom w:val="single" w:sz="6" w:space="0" w:color="1F4E79" w:themeColor="accent1" w:themeShade="80"/>
              <w:right w:val="single" w:sz="6" w:space="0" w:color="1F4E79" w:themeColor="accent1" w:themeShade="80"/>
            </w:tcBorders>
            <w:shd w:val="clear" w:color="auto" w:fill="FFFFFF" w:themeFill="background1"/>
          </w:tcPr>
          <w:p w14:paraId="5B0076D6" w14:textId="7C497385" w:rsidR="002E3499" w:rsidRPr="002F276E" w:rsidRDefault="007316DD" w:rsidP="004A54CA">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r>
              <w:rPr>
                <w:rFonts w:ascii="Calibri" w:eastAsia="Calibri" w:hAnsi="Calibri" w:cs="Calibri"/>
                <w:color w:val="auto"/>
                <w:sz w:val="24"/>
                <w:szCs w:val="24"/>
              </w:rPr>
              <w:t>Money or bank account information</w:t>
            </w:r>
          </w:p>
        </w:tc>
      </w:tr>
      <w:tr w:rsidR="002E3499" w:rsidRPr="002F276E" w14:paraId="5B0076DA" w14:textId="77777777" w:rsidTr="003905DF">
        <w:trPr>
          <w:trHeight w:val="1224"/>
          <w:tblHeader/>
        </w:trPr>
        <w:tc>
          <w:tcPr>
            <w:tcW w:w="1792" w:type="dxa"/>
            <w:tcBorders>
              <w:top w:val="single" w:sz="6" w:space="0" w:color="FFFFFF" w:themeColor="background1"/>
              <w:left w:val="single" w:sz="6" w:space="0" w:color="1F4E79" w:themeColor="accent1" w:themeShade="80"/>
              <w:bottom w:val="single" w:sz="6" w:space="0" w:color="FFFFFF" w:themeColor="background1"/>
              <w:right w:val="single" w:sz="6" w:space="0" w:color="1F4E79" w:themeColor="accent1" w:themeShade="80"/>
            </w:tcBorders>
            <w:shd w:val="clear" w:color="auto" w:fill="1F4E79" w:themeFill="accent1" w:themeFillShade="80"/>
            <w:vAlign w:val="center"/>
          </w:tcPr>
          <w:p w14:paraId="5B0076D8" w14:textId="77777777" w:rsidR="002E3499" w:rsidRPr="002F276E" w:rsidRDefault="002E3499" w:rsidP="004A54CA">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Medical</w:t>
            </w:r>
          </w:p>
        </w:tc>
        <w:tc>
          <w:tcPr>
            <w:tcW w:w="8879" w:type="dxa"/>
            <w:tcBorders>
              <w:top w:val="single" w:sz="6" w:space="0" w:color="1F4E79" w:themeColor="accent1" w:themeShade="80"/>
              <w:left w:val="single" w:sz="6" w:space="0" w:color="1F4E79" w:themeColor="accent1" w:themeShade="80"/>
              <w:bottom w:val="single" w:sz="6" w:space="0" w:color="1F4E79" w:themeColor="accent1" w:themeShade="80"/>
              <w:right w:val="single" w:sz="6" w:space="0" w:color="1F4E79" w:themeColor="accent1" w:themeShade="80"/>
            </w:tcBorders>
            <w:shd w:val="clear" w:color="auto" w:fill="F2F2F2" w:themeFill="background1" w:themeFillShade="F2"/>
          </w:tcPr>
          <w:p w14:paraId="5B0076D9" w14:textId="50744ADC" w:rsidR="002E3499" w:rsidRPr="002F276E" w:rsidRDefault="007316DD" w:rsidP="004A54CA">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r>
              <w:rPr>
                <w:rFonts w:ascii="Calibri" w:eastAsia="Calibri" w:hAnsi="Calibri" w:cs="Calibri"/>
                <w:color w:val="auto"/>
                <w:sz w:val="24"/>
                <w:szCs w:val="24"/>
              </w:rPr>
              <w:t>Patients’ personal information or medical information or even medicine itself</w:t>
            </w:r>
          </w:p>
        </w:tc>
      </w:tr>
      <w:tr w:rsidR="002E3499" w:rsidRPr="002F276E" w14:paraId="5B0076DD" w14:textId="77777777" w:rsidTr="003905DF">
        <w:trPr>
          <w:trHeight w:val="1224"/>
          <w:tblHeader/>
        </w:trPr>
        <w:tc>
          <w:tcPr>
            <w:tcW w:w="1792" w:type="dxa"/>
            <w:tcBorders>
              <w:top w:val="single" w:sz="6" w:space="0" w:color="FFFFFF" w:themeColor="background1"/>
              <w:left w:val="single" w:sz="6" w:space="0" w:color="1F4E79" w:themeColor="accent1" w:themeShade="80"/>
              <w:bottom w:val="single" w:sz="6" w:space="0" w:color="FFFFFF" w:themeColor="background1"/>
              <w:right w:val="single" w:sz="6" w:space="0" w:color="1F4E79" w:themeColor="accent1" w:themeShade="80"/>
            </w:tcBorders>
            <w:shd w:val="clear" w:color="auto" w:fill="1F4E79" w:themeFill="accent1" w:themeFillShade="80"/>
            <w:vAlign w:val="center"/>
          </w:tcPr>
          <w:p w14:paraId="5B0076DB" w14:textId="77777777" w:rsidR="002E3499" w:rsidRPr="002F276E" w:rsidRDefault="002E3499" w:rsidP="004A54CA">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Educational</w:t>
            </w:r>
          </w:p>
        </w:tc>
        <w:tc>
          <w:tcPr>
            <w:tcW w:w="8879" w:type="dxa"/>
            <w:tcBorders>
              <w:top w:val="single" w:sz="6" w:space="0" w:color="1F4E79" w:themeColor="accent1" w:themeShade="80"/>
              <w:left w:val="single" w:sz="6" w:space="0" w:color="1F4E79" w:themeColor="accent1" w:themeShade="80"/>
              <w:bottom w:val="single" w:sz="6" w:space="0" w:color="1F4E79" w:themeColor="accent1" w:themeShade="80"/>
              <w:right w:val="single" w:sz="6" w:space="0" w:color="1F4E79" w:themeColor="accent1" w:themeShade="80"/>
            </w:tcBorders>
            <w:shd w:val="clear" w:color="auto" w:fill="FFFFFF" w:themeFill="background1"/>
          </w:tcPr>
          <w:p w14:paraId="5B0076DC" w14:textId="5582AD03" w:rsidR="002E3499" w:rsidRPr="002F276E" w:rsidRDefault="00AD64DF" w:rsidP="004A54CA">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r>
              <w:rPr>
                <w:rFonts w:ascii="Calibri" w:eastAsia="Calibri" w:hAnsi="Calibri" w:cs="Calibri"/>
                <w:color w:val="auto"/>
                <w:sz w:val="24"/>
                <w:szCs w:val="24"/>
              </w:rPr>
              <w:t>Research or school equipment</w:t>
            </w:r>
          </w:p>
        </w:tc>
      </w:tr>
      <w:tr w:rsidR="002E3499" w:rsidRPr="002F276E" w14:paraId="5B0076E0" w14:textId="77777777" w:rsidTr="003905DF">
        <w:trPr>
          <w:trHeight w:val="1224"/>
          <w:tblHeader/>
        </w:trPr>
        <w:tc>
          <w:tcPr>
            <w:tcW w:w="1792" w:type="dxa"/>
            <w:tcBorders>
              <w:top w:val="single" w:sz="6" w:space="0" w:color="FFFFFF" w:themeColor="background1"/>
              <w:left w:val="single" w:sz="6" w:space="0" w:color="1F4E79" w:themeColor="accent1" w:themeShade="80"/>
              <w:bottom w:val="single" w:sz="6" w:space="0" w:color="FFFFFF" w:themeColor="background1"/>
              <w:right w:val="single" w:sz="6" w:space="0" w:color="1F4E79" w:themeColor="accent1" w:themeShade="80"/>
            </w:tcBorders>
            <w:shd w:val="clear" w:color="auto" w:fill="1F4E79" w:themeFill="accent1" w:themeFillShade="80"/>
            <w:vAlign w:val="center"/>
          </w:tcPr>
          <w:p w14:paraId="5B0076DE" w14:textId="77777777" w:rsidR="002E3499" w:rsidRPr="002F276E" w:rsidRDefault="002E3499" w:rsidP="004A54CA">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Government</w:t>
            </w:r>
          </w:p>
        </w:tc>
        <w:tc>
          <w:tcPr>
            <w:tcW w:w="8879" w:type="dxa"/>
            <w:tcBorders>
              <w:top w:val="single" w:sz="6" w:space="0" w:color="1F4E79" w:themeColor="accent1" w:themeShade="80"/>
              <w:left w:val="single" w:sz="6" w:space="0" w:color="1F4E79" w:themeColor="accent1" w:themeShade="80"/>
              <w:bottom w:val="single" w:sz="6" w:space="0" w:color="1F4E79" w:themeColor="accent1" w:themeShade="80"/>
              <w:right w:val="single" w:sz="6" w:space="0" w:color="1F4E79" w:themeColor="accent1" w:themeShade="80"/>
            </w:tcBorders>
            <w:shd w:val="clear" w:color="auto" w:fill="F2F2F2" w:themeFill="background1" w:themeFillShade="F2"/>
          </w:tcPr>
          <w:p w14:paraId="5B0076DF" w14:textId="59240649" w:rsidR="002E3499" w:rsidRPr="002F276E" w:rsidRDefault="007316DD" w:rsidP="004A54CA">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r>
              <w:rPr>
                <w:rFonts w:ascii="Calibri" w:eastAsia="Calibri" w:hAnsi="Calibri" w:cs="Calibri"/>
                <w:color w:val="auto"/>
                <w:sz w:val="24"/>
                <w:szCs w:val="24"/>
              </w:rPr>
              <w:t>State secrets</w:t>
            </w:r>
          </w:p>
        </w:tc>
      </w:tr>
      <w:tr w:rsidR="002E3499" w:rsidRPr="002F276E" w14:paraId="5B0076E3" w14:textId="77777777" w:rsidTr="003905DF">
        <w:trPr>
          <w:trHeight w:val="1224"/>
          <w:tblHeader/>
        </w:trPr>
        <w:tc>
          <w:tcPr>
            <w:tcW w:w="1792" w:type="dxa"/>
            <w:tcBorders>
              <w:top w:val="single" w:sz="6" w:space="0" w:color="FFFFFF" w:themeColor="background1"/>
              <w:left w:val="single" w:sz="6" w:space="0" w:color="1F4E79" w:themeColor="accent1" w:themeShade="80"/>
              <w:bottom w:val="single" w:sz="6" w:space="0" w:color="FFFFFF" w:themeColor="background1"/>
              <w:right w:val="single" w:sz="6" w:space="0" w:color="1F4E79" w:themeColor="accent1" w:themeShade="80"/>
            </w:tcBorders>
            <w:shd w:val="clear" w:color="auto" w:fill="1F4E79" w:themeFill="accent1" w:themeFillShade="80"/>
            <w:vAlign w:val="center"/>
          </w:tcPr>
          <w:p w14:paraId="5B0076E1" w14:textId="77777777" w:rsidR="002E3499" w:rsidRPr="002F276E" w:rsidRDefault="002E3499" w:rsidP="004A54CA">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 xml:space="preserve">Retail </w:t>
            </w:r>
          </w:p>
        </w:tc>
        <w:tc>
          <w:tcPr>
            <w:tcW w:w="8879" w:type="dxa"/>
            <w:tcBorders>
              <w:top w:val="single" w:sz="6" w:space="0" w:color="1F4E79" w:themeColor="accent1" w:themeShade="80"/>
              <w:left w:val="single" w:sz="6" w:space="0" w:color="1F4E79" w:themeColor="accent1" w:themeShade="80"/>
              <w:bottom w:val="single" w:sz="6" w:space="0" w:color="1F4E79" w:themeColor="accent1" w:themeShade="80"/>
              <w:right w:val="single" w:sz="6" w:space="0" w:color="1F4E79" w:themeColor="accent1" w:themeShade="80"/>
            </w:tcBorders>
            <w:shd w:val="clear" w:color="auto" w:fill="FFFFFF" w:themeFill="background1"/>
          </w:tcPr>
          <w:p w14:paraId="5B0076E2" w14:textId="0739FE0C" w:rsidR="002E3499" w:rsidRPr="002F276E" w:rsidRDefault="007316DD" w:rsidP="004A54CA">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r>
              <w:rPr>
                <w:rFonts w:ascii="Calibri" w:eastAsia="Calibri" w:hAnsi="Calibri" w:cs="Calibri"/>
                <w:color w:val="auto"/>
                <w:sz w:val="24"/>
                <w:szCs w:val="24"/>
              </w:rPr>
              <w:t>Items to be sold or used or credit card information</w:t>
            </w:r>
          </w:p>
        </w:tc>
      </w:tr>
      <w:tr w:rsidR="002E3499" w:rsidRPr="002F276E" w14:paraId="5B0076E6" w14:textId="77777777" w:rsidTr="003905DF">
        <w:trPr>
          <w:trHeight w:val="1224"/>
          <w:tblHeader/>
        </w:trPr>
        <w:tc>
          <w:tcPr>
            <w:tcW w:w="1792" w:type="dxa"/>
            <w:tcBorders>
              <w:top w:val="single" w:sz="6" w:space="0" w:color="FFFFFF" w:themeColor="background1"/>
              <w:left w:val="single" w:sz="6" w:space="0" w:color="1F4E79" w:themeColor="accent1" w:themeShade="80"/>
              <w:bottom w:val="single" w:sz="6" w:space="0" w:color="FFFFFF" w:themeColor="background1"/>
              <w:right w:val="single" w:sz="6" w:space="0" w:color="1F4E79" w:themeColor="accent1" w:themeShade="80"/>
            </w:tcBorders>
            <w:shd w:val="clear" w:color="auto" w:fill="1F4E79" w:themeFill="accent1" w:themeFillShade="80"/>
            <w:vAlign w:val="center"/>
          </w:tcPr>
          <w:p w14:paraId="5B0076E4" w14:textId="77777777" w:rsidR="002E3499" w:rsidRPr="002F276E" w:rsidRDefault="002E3499" w:rsidP="004A54CA">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Pharmaceutical</w:t>
            </w:r>
          </w:p>
        </w:tc>
        <w:tc>
          <w:tcPr>
            <w:tcW w:w="8879" w:type="dxa"/>
            <w:tcBorders>
              <w:top w:val="single" w:sz="6" w:space="0" w:color="1F4E79" w:themeColor="accent1" w:themeShade="80"/>
              <w:left w:val="single" w:sz="6" w:space="0" w:color="1F4E79" w:themeColor="accent1" w:themeShade="80"/>
              <w:bottom w:val="single" w:sz="6" w:space="0" w:color="1F4E79" w:themeColor="accent1" w:themeShade="80"/>
              <w:right w:val="single" w:sz="6" w:space="0" w:color="1F4E79" w:themeColor="accent1" w:themeShade="80"/>
            </w:tcBorders>
            <w:shd w:val="clear" w:color="auto" w:fill="F2F2F2" w:themeFill="background1" w:themeFillShade="F2"/>
          </w:tcPr>
          <w:p w14:paraId="5B0076E5" w14:textId="49CC1360" w:rsidR="002E3499" w:rsidRPr="002F276E" w:rsidRDefault="007316DD" w:rsidP="0003084D">
            <w:pPr>
              <w:pBdr>
                <w:top w:val="none" w:sz="0" w:space="0" w:color="auto"/>
                <w:left w:val="none" w:sz="0" w:space="0" w:color="auto"/>
                <w:bottom w:val="none" w:sz="0" w:space="0" w:color="auto"/>
                <w:right w:val="none" w:sz="0" w:space="0" w:color="auto"/>
                <w:between w:val="none" w:sz="0" w:space="0" w:color="auto"/>
              </w:pBdr>
              <w:tabs>
                <w:tab w:val="left" w:pos="5475"/>
              </w:tabs>
              <w:spacing w:after="160" w:line="259" w:lineRule="auto"/>
              <w:rPr>
                <w:rFonts w:ascii="Calibri" w:eastAsia="Calibri" w:hAnsi="Calibri" w:cs="Calibri"/>
                <w:color w:val="auto"/>
                <w:sz w:val="24"/>
                <w:szCs w:val="24"/>
              </w:rPr>
            </w:pPr>
            <w:r>
              <w:rPr>
                <w:rFonts w:ascii="Calibri" w:eastAsia="Calibri" w:hAnsi="Calibri" w:cs="Calibri"/>
                <w:color w:val="auto"/>
                <w:sz w:val="24"/>
                <w:szCs w:val="24"/>
              </w:rPr>
              <w:t>Medicine itself or formulas to make medicine to sell to competitors</w:t>
            </w:r>
          </w:p>
        </w:tc>
      </w:tr>
      <w:tr w:rsidR="002E3499" w:rsidRPr="002F276E" w14:paraId="5B0076E9" w14:textId="77777777" w:rsidTr="003905DF">
        <w:trPr>
          <w:trHeight w:val="1224"/>
          <w:tblHeader/>
        </w:trPr>
        <w:tc>
          <w:tcPr>
            <w:tcW w:w="1792" w:type="dxa"/>
            <w:tcBorders>
              <w:top w:val="single" w:sz="6" w:space="0" w:color="FFFFFF" w:themeColor="background1"/>
              <w:left w:val="single" w:sz="6" w:space="0" w:color="1F4E79" w:themeColor="accent1" w:themeShade="80"/>
              <w:bottom w:val="single" w:sz="6" w:space="0" w:color="1F4E79" w:themeColor="accent1" w:themeShade="80"/>
              <w:right w:val="single" w:sz="6" w:space="0" w:color="1F4E79" w:themeColor="accent1" w:themeShade="80"/>
            </w:tcBorders>
            <w:shd w:val="clear" w:color="auto" w:fill="1F4E79" w:themeFill="accent1" w:themeFillShade="80"/>
            <w:vAlign w:val="center"/>
          </w:tcPr>
          <w:p w14:paraId="5B0076E7" w14:textId="77777777" w:rsidR="002E3499" w:rsidRPr="002F276E" w:rsidRDefault="002E3499" w:rsidP="004A54CA">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Entertainment</w:t>
            </w:r>
          </w:p>
        </w:tc>
        <w:tc>
          <w:tcPr>
            <w:tcW w:w="8879" w:type="dxa"/>
            <w:tcBorders>
              <w:top w:val="single" w:sz="6" w:space="0" w:color="1F4E79" w:themeColor="accent1" w:themeShade="80"/>
              <w:left w:val="single" w:sz="6" w:space="0" w:color="1F4E79" w:themeColor="accent1" w:themeShade="80"/>
              <w:bottom w:val="single" w:sz="6" w:space="0" w:color="1F4E79" w:themeColor="accent1" w:themeShade="80"/>
              <w:right w:val="single" w:sz="6" w:space="0" w:color="1F4E79" w:themeColor="accent1" w:themeShade="80"/>
            </w:tcBorders>
            <w:shd w:val="clear" w:color="auto" w:fill="FFFFFF" w:themeFill="background1"/>
          </w:tcPr>
          <w:p w14:paraId="5B0076E8" w14:textId="09CB9304" w:rsidR="002E3499" w:rsidRPr="002F276E" w:rsidRDefault="007316DD" w:rsidP="004A54CA">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r>
              <w:rPr>
                <w:rFonts w:ascii="Calibri" w:eastAsia="Calibri" w:hAnsi="Calibri" w:cs="Calibri"/>
                <w:color w:val="auto"/>
                <w:sz w:val="24"/>
                <w:szCs w:val="24"/>
              </w:rPr>
              <w:t>Intellectual or copyrighted material</w:t>
            </w:r>
          </w:p>
        </w:tc>
      </w:tr>
    </w:tbl>
    <w:p w14:paraId="5B0076EA" w14:textId="77777777" w:rsidR="00E20F04" w:rsidRPr="002F276E" w:rsidRDefault="00E20F04" w:rsidP="008D431E">
      <w:pPr>
        <w:spacing w:after="160" w:line="259" w:lineRule="auto"/>
        <w:rPr>
          <w:rFonts w:ascii="Calibri" w:eastAsia="Calibri" w:hAnsi="Calibri" w:cs="Calibri"/>
          <w:color w:val="auto"/>
          <w:sz w:val="24"/>
          <w:szCs w:val="24"/>
          <w:u w:val="single"/>
        </w:rPr>
      </w:pPr>
    </w:p>
    <w:tbl>
      <w:tblPr>
        <w:tblStyle w:val="TableGrid"/>
        <w:tblpPr w:leftFromText="180" w:rightFromText="180" w:vertAnchor="text" w:tblpX="-10" w:tblpY="26"/>
        <w:tblW w:w="10705" w:type="dxa"/>
        <w:tblLook w:val="04A0" w:firstRow="1" w:lastRow="0" w:firstColumn="1" w:lastColumn="0" w:noHBand="0" w:noVBand="1"/>
        <w:tblDescription w:val="Table"/>
      </w:tblPr>
      <w:tblGrid>
        <w:gridCol w:w="10705"/>
      </w:tblGrid>
      <w:tr w:rsidR="00BE45FF" w:rsidRPr="002F276E" w14:paraId="5B0076EC" w14:textId="77777777" w:rsidTr="003905DF">
        <w:trPr>
          <w:trHeight w:val="64"/>
          <w:tblHeader/>
        </w:trPr>
        <w:tc>
          <w:tcPr>
            <w:tcW w:w="10705" w:type="dxa"/>
            <w:tcBorders>
              <w:top w:val="nil"/>
              <w:left w:val="nil"/>
              <w:right w:val="nil"/>
            </w:tcBorders>
          </w:tcPr>
          <w:p w14:paraId="5B0076EB" w14:textId="77777777" w:rsidR="00BE45FF" w:rsidRPr="002F276E" w:rsidRDefault="00BE45FF" w:rsidP="00BE45FF">
            <w:pPr>
              <w:pBdr>
                <w:top w:val="none" w:sz="0" w:space="0" w:color="auto"/>
                <w:left w:val="none" w:sz="0" w:space="0" w:color="auto"/>
                <w:bottom w:val="none" w:sz="0" w:space="0" w:color="auto"/>
                <w:right w:val="none" w:sz="0" w:space="0" w:color="auto"/>
                <w:between w:val="none" w:sz="0" w:space="0" w:color="auto"/>
              </w:pBdr>
              <w:spacing w:line="259" w:lineRule="auto"/>
              <w:rPr>
                <w:rFonts w:ascii="Calibri" w:eastAsia="Calibri" w:hAnsi="Calibri" w:cs="Calibri"/>
                <w:color w:val="000000" w:themeColor="text1"/>
                <w:sz w:val="24"/>
                <w:szCs w:val="24"/>
              </w:rPr>
            </w:pPr>
            <w:r w:rsidRPr="002F276E">
              <w:rPr>
                <w:rFonts w:ascii="Calibri" w:eastAsia="Calibri" w:hAnsi="Calibri" w:cs="Calibri"/>
                <w:color w:val="000000" w:themeColor="text1"/>
                <w:sz w:val="24"/>
                <w:szCs w:val="24"/>
              </w:rPr>
              <w:t>Citations:</w:t>
            </w:r>
          </w:p>
        </w:tc>
      </w:tr>
      <w:tr w:rsidR="00907CD1" w:rsidRPr="002F276E" w14:paraId="5B0076EE" w14:textId="77777777" w:rsidTr="003905DF">
        <w:trPr>
          <w:trHeight w:val="1790"/>
          <w:tblHeader/>
        </w:trPr>
        <w:tc>
          <w:tcPr>
            <w:tcW w:w="10705" w:type="dxa"/>
          </w:tcPr>
          <w:p w14:paraId="5B0076ED" w14:textId="2F53F4D3" w:rsidR="00907CD1" w:rsidRPr="002F276E" w:rsidRDefault="0019032C" w:rsidP="00376711">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000000" w:themeColor="text1"/>
                <w:sz w:val="24"/>
                <w:szCs w:val="24"/>
              </w:rPr>
            </w:pPr>
            <w:r w:rsidRPr="008747B6">
              <w:rPr>
                <w:rFonts w:ascii="Calibri" w:eastAsia="Calibri" w:hAnsi="Calibri" w:cs="Calibri"/>
                <w:color w:val="000000" w:themeColor="text1"/>
                <w:sz w:val="24"/>
                <w:szCs w:val="24"/>
              </w:rPr>
              <w:t>Kim, D., &amp; Solomon, M. (2023). Fundamentals of information systems security (4th ed.). Jones &amp; Bartlett Learning.</w:t>
            </w:r>
          </w:p>
        </w:tc>
      </w:tr>
    </w:tbl>
    <w:p w14:paraId="5B0076EF" w14:textId="77777777" w:rsidR="00423679" w:rsidRPr="002F276E" w:rsidRDefault="00423679">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r w:rsidRPr="002F276E">
        <w:rPr>
          <w:rFonts w:ascii="Calibri" w:eastAsia="Calibri" w:hAnsi="Calibri" w:cs="Calibri"/>
          <w:color w:val="auto"/>
          <w:sz w:val="24"/>
          <w:szCs w:val="24"/>
        </w:rPr>
        <w:br w:type="page"/>
      </w:r>
    </w:p>
    <w:p w14:paraId="5B0076F0" w14:textId="77777777" w:rsidR="007A2954" w:rsidRPr="002F276E" w:rsidRDefault="007A2954" w:rsidP="005E3B8A">
      <w:pPr>
        <w:pStyle w:val="List"/>
      </w:pPr>
      <w:r w:rsidRPr="002F276E">
        <w:lastRenderedPageBreak/>
        <w:t>Response</w:t>
      </w:r>
    </w:p>
    <w:p w14:paraId="5B0076F1" w14:textId="77777777" w:rsidR="007A2954" w:rsidRPr="002F276E" w:rsidRDefault="007A2954" w:rsidP="007F18C2">
      <w:pPr>
        <w:spacing w:line="259" w:lineRule="auto"/>
        <w:rPr>
          <w:rFonts w:ascii="Calibri" w:eastAsia="Calibri" w:hAnsi="Calibri" w:cs="Calibri"/>
          <w:color w:val="auto"/>
          <w:sz w:val="24"/>
          <w:szCs w:val="24"/>
        </w:rPr>
      </w:pPr>
    </w:p>
    <w:p w14:paraId="5B0076F2" w14:textId="77777777" w:rsidR="00024EED" w:rsidRPr="002F276E" w:rsidRDefault="00024EED" w:rsidP="007A2954">
      <w:pPr>
        <w:spacing w:after="160" w:line="259" w:lineRule="auto"/>
        <w:rPr>
          <w:rFonts w:ascii="Calibri" w:eastAsia="Calibri" w:hAnsi="Calibri" w:cs="Calibri"/>
          <w:color w:val="auto"/>
          <w:sz w:val="24"/>
          <w:szCs w:val="24"/>
        </w:rPr>
      </w:pPr>
      <w:r w:rsidRPr="002F276E">
        <w:rPr>
          <w:rFonts w:ascii="Calibri" w:eastAsia="Calibri" w:hAnsi="Calibri" w:cs="Calibri"/>
          <w:color w:val="auto"/>
          <w:sz w:val="24"/>
          <w:szCs w:val="24"/>
        </w:rPr>
        <w:t>Choose a threat actor from Question 2 to research for the response section of the decision aid:</w:t>
      </w:r>
    </w:p>
    <w:tbl>
      <w:tblPr>
        <w:tblStyle w:val="TableGrid"/>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Description w:val="Table"/>
      </w:tblPr>
      <w:tblGrid>
        <w:gridCol w:w="7018"/>
      </w:tblGrid>
      <w:tr w:rsidR="00246304" w:rsidRPr="002F276E" w14:paraId="5B0076F4" w14:textId="77777777" w:rsidTr="003905DF">
        <w:trPr>
          <w:trHeight w:val="672"/>
          <w:tblHeader/>
          <w:jc w:val="center"/>
        </w:trPr>
        <w:tc>
          <w:tcPr>
            <w:tcW w:w="7018" w:type="dxa"/>
            <w:tcBorders>
              <w:top w:val="nil"/>
              <w:left w:val="nil"/>
              <w:right w:val="nil"/>
            </w:tcBorders>
            <w:vAlign w:val="bottom"/>
          </w:tcPr>
          <w:p w14:paraId="5B0076F3" w14:textId="77777777" w:rsidR="00246304" w:rsidRPr="002F276E" w:rsidRDefault="00246304" w:rsidP="00EF3CC0">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b/>
                <w:color w:val="1F4E79" w:themeColor="accent1" w:themeShade="80"/>
                <w:sz w:val="24"/>
                <w:szCs w:val="24"/>
              </w:rPr>
            </w:pPr>
            <w:r w:rsidRPr="002F276E">
              <w:rPr>
                <w:rFonts w:ascii="Calibri" w:eastAsia="Calibri" w:hAnsi="Calibri" w:cs="Calibri"/>
                <w:b/>
                <w:color w:val="auto"/>
                <w:sz w:val="24"/>
                <w:szCs w:val="24"/>
              </w:rPr>
              <w:t>Threat Actor</w:t>
            </w:r>
          </w:p>
        </w:tc>
      </w:tr>
      <w:tr w:rsidR="00EF3CC0" w:rsidRPr="002F276E" w14:paraId="5B0076F6" w14:textId="77777777" w:rsidTr="003905DF">
        <w:trPr>
          <w:trHeight w:val="672"/>
          <w:tblHeader/>
          <w:jc w:val="center"/>
        </w:trPr>
        <w:tc>
          <w:tcPr>
            <w:tcW w:w="7018" w:type="dxa"/>
            <w:vAlign w:val="bottom"/>
          </w:tcPr>
          <w:p w14:paraId="5B0076F5" w14:textId="23D960CE" w:rsidR="00EF3CC0" w:rsidRPr="002F276E" w:rsidRDefault="006C0198" w:rsidP="00EF3CC0">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b/>
                <w:color w:val="auto"/>
                <w:sz w:val="24"/>
                <w:szCs w:val="24"/>
              </w:rPr>
            </w:pPr>
            <w:r>
              <w:rPr>
                <w:rFonts w:ascii="Calibri" w:eastAsia="Calibri" w:hAnsi="Calibri" w:cs="Calibri"/>
                <w:b/>
                <w:color w:val="auto"/>
                <w:sz w:val="24"/>
                <w:szCs w:val="24"/>
              </w:rPr>
              <w:t>Shoulder Surfer</w:t>
            </w:r>
          </w:p>
        </w:tc>
      </w:tr>
    </w:tbl>
    <w:p w14:paraId="5B0076F7" w14:textId="77777777" w:rsidR="0089456F" w:rsidRPr="002F276E" w:rsidRDefault="0089456F" w:rsidP="007A2954">
      <w:pPr>
        <w:spacing w:after="160" w:line="259" w:lineRule="auto"/>
        <w:rPr>
          <w:rFonts w:ascii="Calibri" w:eastAsia="Calibri" w:hAnsi="Calibri" w:cs="Calibri"/>
          <w:color w:val="auto"/>
          <w:sz w:val="24"/>
          <w:szCs w:val="24"/>
        </w:rPr>
      </w:pPr>
    </w:p>
    <w:tbl>
      <w:tblPr>
        <w:tblStyle w:val="TableGrid"/>
        <w:tblpPr w:leftFromText="180" w:rightFromText="180" w:vertAnchor="text" w:horzAnchor="margin" w:tblpY="158"/>
        <w:tblW w:w="1079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Look w:val="04A0" w:firstRow="1" w:lastRow="0" w:firstColumn="1" w:lastColumn="0" w:noHBand="0" w:noVBand="1"/>
        <w:tblDescription w:val="Table"/>
      </w:tblPr>
      <w:tblGrid>
        <w:gridCol w:w="3716"/>
        <w:gridCol w:w="3717"/>
        <w:gridCol w:w="3357"/>
      </w:tblGrid>
      <w:tr w:rsidR="00B64A46" w:rsidRPr="002F276E" w14:paraId="5B0076FA" w14:textId="77777777" w:rsidTr="003905DF">
        <w:trPr>
          <w:trHeight w:val="610"/>
          <w:tblHeader/>
        </w:trPr>
        <w:tc>
          <w:tcPr>
            <w:tcW w:w="10790" w:type="dxa"/>
            <w:gridSpan w:val="3"/>
            <w:tcBorders>
              <w:top w:val="single" w:sz="8" w:space="0" w:color="1F4E79" w:themeColor="accent1" w:themeShade="80"/>
              <w:left w:val="single" w:sz="8" w:space="0" w:color="1F4E79" w:themeColor="accent1" w:themeShade="80"/>
              <w:bottom w:val="single" w:sz="8" w:space="0" w:color="FFFFFF" w:themeColor="background1"/>
              <w:right w:val="single" w:sz="8" w:space="0" w:color="1F4E79" w:themeColor="accent1" w:themeShade="80"/>
            </w:tcBorders>
            <w:shd w:val="clear" w:color="auto" w:fill="1F4E79" w:themeFill="accent1" w:themeFillShade="80"/>
            <w:vAlign w:val="bottom"/>
          </w:tcPr>
          <w:p w14:paraId="5B0076F8" w14:textId="77777777" w:rsidR="00B64A46" w:rsidRPr="002F276E" w:rsidRDefault="00B64A46" w:rsidP="00B64A46">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5. Describe three potential strategies or tactics that you would use to respond to and counter the threat actor you chose.</w:t>
            </w:r>
          </w:p>
          <w:p w14:paraId="5B0076F9" w14:textId="77777777" w:rsidR="00B64A46" w:rsidRPr="002F276E" w:rsidRDefault="00B64A46" w:rsidP="00B64A46">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i/>
                <w:color w:val="FFFFFF" w:themeColor="background1"/>
                <w:sz w:val="24"/>
                <w:szCs w:val="24"/>
              </w:rPr>
              <w:t>Hint: What are the best practices for reacting to this type of threat actor?</w:t>
            </w:r>
          </w:p>
        </w:tc>
      </w:tr>
      <w:tr w:rsidR="0089456F" w:rsidRPr="002F276E" w14:paraId="5B0076FE" w14:textId="77777777" w:rsidTr="003905DF">
        <w:trPr>
          <w:trHeight w:val="610"/>
          <w:tblHeader/>
        </w:trPr>
        <w:tc>
          <w:tcPr>
            <w:tcW w:w="3716" w:type="dxa"/>
            <w:tcBorders>
              <w:top w:val="single" w:sz="8" w:space="0" w:color="FFFFFF" w:themeColor="background1"/>
              <w:left w:val="single" w:sz="8" w:space="0" w:color="1F4E79" w:themeColor="accent1" w:themeShade="80"/>
              <w:bottom w:val="nil"/>
              <w:right w:val="single" w:sz="8" w:space="0" w:color="FFFFFF" w:themeColor="background1"/>
            </w:tcBorders>
            <w:shd w:val="clear" w:color="auto" w:fill="1F4E79" w:themeFill="accent1" w:themeFillShade="80"/>
            <w:vAlign w:val="bottom"/>
          </w:tcPr>
          <w:p w14:paraId="5B0076FB" w14:textId="77777777" w:rsidR="0089456F" w:rsidRPr="002F276E" w:rsidRDefault="0089456F" w:rsidP="0089456F">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Strategy 1</w:t>
            </w:r>
          </w:p>
        </w:tc>
        <w:tc>
          <w:tcPr>
            <w:tcW w:w="3717" w:type="dxa"/>
            <w:tcBorders>
              <w:top w:val="single" w:sz="8" w:space="0" w:color="FFFFFF" w:themeColor="background1"/>
              <w:left w:val="single" w:sz="8" w:space="0" w:color="FFFFFF" w:themeColor="background1"/>
              <w:bottom w:val="nil"/>
              <w:right w:val="single" w:sz="8" w:space="0" w:color="FFFFFF" w:themeColor="background1"/>
            </w:tcBorders>
            <w:shd w:val="clear" w:color="auto" w:fill="1F4E79" w:themeFill="accent1" w:themeFillShade="80"/>
            <w:vAlign w:val="bottom"/>
          </w:tcPr>
          <w:p w14:paraId="5B0076FC" w14:textId="77777777" w:rsidR="0089456F" w:rsidRPr="002F276E" w:rsidRDefault="0089456F" w:rsidP="0089456F">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Strategy 2</w:t>
            </w:r>
          </w:p>
        </w:tc>
        <w:tc>
          <w:tcPr>
            <w:tcW w:w="3357" w:type="dxa"/>
            <w:tcBorders>
              <w:top w:val="single" w:sz="8" w:space="0" w:color="FFFFFF" w:themeColor="background1"/>
              <w:left w:val="single" w:sz="8" w:space="0" w:color="FFFFFF" w:themeColor="background1"/>
              <w:bottom w:val="nil"/>
              <w:right w:val="single" w:sz="8" w:space="0" w:color="1F4E79" w:themeColor="accent1" w:themeShade="80"/>
            </w:tcBorders>
            <w:shd w:val="clear" w:color="auto" w:fill="1F4E79" w:themeFill="accent1" w:themeFillShade="80"/>
            <w:vAlign w:val="bottom"/>
          </w:tcPr>
          <w:p w14:paraId="5B0076FD" w14:textId="77777777" w:rsidR="0089456F" w:rsidRPr="002F276E" w:rsidRDefault="0089456F" w:rsidP="0089456F">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Strategy 3</w:t>
            </w:r>
          </w:p>
        </w:tc>
      </w:tr>
      <w:tr w:rsidR="0089456F" w:rsidRPr="002F276E" w14:paraId="5B007702" w14:textId="77777777" w:rsidTr="003905DF">
        <w:trPr>
          <w:trHeight w:val="4683"/>
          <w:tblHeader/>
        </w:trPr>
        <w:tc>
          <w:tcPr>
            <w:tcW w:w="3716" w:type="dxa"/>
            <w:tcBorders>
              <w:top w:val="nil"/>
              <w:left w:val="single" w:sz="8" w:space="0" w:color="1F4E79" w:themeColor="accent1" w:themeShade="80"/>
              <w:bottom w:val="single" w:sz="8" w:space="0" w:color="1F4E79" w:themeColor="accent1" w:themeShade="80"/>
              <w:right w:val="single" w:sz="8" w:space="0" w:color="1F4E79" w:themeColor="accent1" w:themeShade="80"/>
            </w:tcBorders>
          </w:tcPr>
          <w:p w14:paraId="5B0076FF" w14:textId="492C24A8" w:rsidR="0089456F" w:rsidRPr="002F276E" w:rsidRDefault="00782DD0" w:rsidP="0089456F">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r>
              <w:rPr>
                <w:rFonts w:ascii="Calibri" w:eastAsia="Calibri" w:hAnsi="Calibri" w:cs="Calibri"/>
                <w:color w:val="auto"/>
                <w:sz w:val="24"/>
                <w:szCs w:val="24"/>
              </w:rPr>
              <w:t> </w:t>
            </w:r>
            <w:r w:rsidR="005C3A58">
              <w:rPr>
                <w:rFonts w:ascii="Calibri" w:eastAsia="Calibri" w:hAnsi="Calibri" w:cs="Calibri"/>
                <w:color w:val="auto"/>
                <w:sz w:val="24"/>
                <w:szCs w:val="24"/>
              </w:rPr>
              <w:t>Be mindful of people around you</w:t>
            </w:r>
            <w:r w:rsidR="00874F75">
              <w:rPr>
                <w:rFonts w:ascii="Calibri" w:eastAsia="Calibri" w:hAnsi="Calibri" w:cs="Calibri"/>
                <w:color w:val="auto"/>
                <w:sz w:val="24"/>
                <w:szCs w:val="24"/>
              </w:rPr>
              <w:t xml:space="preserve">. Always look around to </w:t>
            </w:r>
            <w:r w:rsidR="003F2E17">
              <w:rPr>
                <w:rFonts w:ascii="Calibri" w:eastAsia="Calibri" w:hAnsi="Calibri" w:cs="Calibri"/>
                <w:color w:val="auto"/>
                <w:sz w:val="24"/>
                <w:szCs w:val="24"/>
              </w:rPr>
              <w:t>see if</w:t>
            </w:r>
            <w:r w:rsidR="00874F75">
              <w:rPr>
                <w:rFonts w:ascii="Calibri" w:eastAsia="Calibri" w:hAnsi="Calibri" w:cs="Calibri"/>
                <w:color w:val="auto"/>
                <w:sz w:val="24"/>
                <w:szCs w:val="24"/>
              </w:rPr>
              <w:t xml:space="preserve"> you is near you and what they may be doing.</w:t>
            </w:r>
            <w:r w:rsidR="00C52022" w:rsidRPr="00C52022">
              <w:rPr>
                <w:rFonts w:ascii="Roboto" w:hAnsi="Roboto"/>
                <w:color w:val="2C3E50"/>
                <w:sz w:val="23"/>
                <w:szCs w:val="23"/>
                <w:shd w:val="clear" w:color="auto" w:fill="FFFFFF"/>
              </w:rPr>
              <w:t xml:space="preserve"> </w:t>
            </w:r>
            <w:r w:rsidR="00C52022" w:rsidRPr="00C52022">
              <w:rPr>
                <w:rFonts w:ascii="Calibri" w:eastAsia="Calibri" w:hAnsi="Calibri" w:cs="Calibri"/>
                <w:color w:val="auto"/>
                <w:sz w:val="24"/>
                <w:szCs w:val="24"/>
              </w:rPr>
              <w:t>(LastPass, 2024)</w:t>
            </w:r>
          </w:p>
        </w:tc>
        <w:tc>
          <w:tcPr>
            <w:tcW w:w="3717" w:type="dxa"/>
            <w:tcBorders>
              <w:top w:val="nil"/>
              <w:left w:val="single" w:sz="8" w:space="0" w:color="1F4E79" w:themeColor="accent1" w:themeShade="80"/>
              <w:bottom w:val="single" w:sz="8" w:space="0" w:color="1F4E79" w:themeColor="accent1" w:themeShade="80"/>
              <w:right w:val="single" w:sz="8" w:space="0" w:color="1F4E79" w:themeColor="accent1" w:themeShade="80"/>
            </w:tcBorders>
            <w:shd w:val="clear" w:color="auto" w:fill="F2F2F2" w:themeFill="background1" w:themeFillShade="F2"/>
          </w:tcPr>
          <w:p w14:paraId="5B007700" w14:textId="0C402824" w:rsidR="0089456F" w:rsidRPr="002F276E" w:rsidRDefault="00874F75" w:rsidP="0089456F">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r>
              <w:rPr>
                <w:rFonts w:ascii="Calibri" w:eastAsia="Calibri" w:hAnsi="Calibri" w:cs="Calibri"/>
                <w:color w:val="auto"/>
                <w:sz w:val="24"/>
                <w:szCs w:val="24"/>
              </w:rPr>
              <w:t xml:space="preserve">Limit transactions in public. </w:t>
            </w:r>
            <w:r w:rsidRPr="00874F75">
              <w:rPr>
                <w:rFonts w:ascii="__Source_Sans_3_Fallback_e487aa" w:hAnsi="__Source_Sans_3_Fallback_e487aa"/>
                <w:sz w:val="30"/>
                <w:szCs w:val="30"/>
                <w:shd w:val="clear" w:color="auto" w:fill="FFFFFF"/>
              </w:rPr>
              <w:t xml:space="preserve"> </w:t>
            </w:r>
            <w:r w:rsidRPr="00874F75">
              <w:rPr>
                <w:rFonts w:ascii="Calibri" w:eastAsia="Calibri" w:hAnsi="Calibri" w:cs="Calibri"/>
                <w:color w:val="auto"/>
                <w:sz w:val="24"/>
                <w:szCs w:val="24"/>
              </w:rPr>
              <w:t>Avoid entering sensitive information like passwords or PINs when in crowded public spaces. If possible, wait until you are in a more private setting</w:t>
            </w:r>
            <w:r>
              <w:rPr>
                <w:rFonts w:ascii="Calibri" w:eastAsia="Calibri" w:hAnsi="Calibri" w:cs="Calibri"/>
                <w:color w:val="auto"/>
                <w:sz w:val="24"/>
                <w:szCs w:val="24"/>
              </w:rPr>
              <w:t xml:space="preserve">. </w:t>
            </w:r>
            <w:r w:rsidRPr="00C52022">
              <w:rPr>
                <w:rFonts w:ascii="Calibri" w:eastAsia="Calibri" w:hAnsi="Calibri" w:cs="Calibri"/>
                <w:color w:val="auto"/>
                <w:sz w:val="24"/>
                <w:szCs w:val="24"/>
              </w:rPr>
              <w:t>(LastPass, 2024)</w:t>
            </w:r>
          </w:p>
        </w:tc>
        <w:tc>
          <w:tcPr>
            <w:tcW w:w="3357" w:type="dxa"/>
            <w:tcBorders>
              <w:top w:val="nil"/>
              <w:left w:val="single" w:sz="8" w:space="0" w:color="1F4E79" w:themeColor="accent1" w:themeShade="80"/>
              <w:bottom w:val="single" w:sz="8" w:space="0" w:color="1F4E79" w:themeColor="accent1" w:themeShade="80"/>
              <w:right w:val="single" w:sz="8" w:space="0" w:color="1F4E79" w:themeColor="accent1" w:themeShade="80"/>
            </w:tcBorders>
          </w:tcPr>
          <w:p w14:paraId="5B007701" w14:textId="73582369" w:rsidR="0089456F" w:rsidRPr="002F276E" w:rsidRDefault="00874F75" w:rsidP="0089456F">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r>
              <w:rPr>
                <w:rFonts w:ascii="Calibri" w:eastAsia="Calibri" w:hAnsi="Calibri" w:cs="Calibri"/>
                <w:color w:val="auto"/>
                <w:sz w:val="24"/>
                <w:szCs w:val="24"/>
              </w:rPr>
              <w:t xml:space="preserve">Containment. </w:t>
            </w:r>
            <w:r w:rsidRPr="00874F75">
              <w:rPr>
                <w:rFonts w:ascii="Roboto" w:hAnsi="Roboto"/>
                <w:color w:val="545D7E"/>
                <w:spacing w:val="2"/>
                <w:shd w:val="clear" w:color="auto" w:fill="FFFFFF"/>
              </w:rPr>
              <w:t xml:space="preserve"> </w:t>
            </w:r>
            <w:r w:rsidRPr="00874F75">
              <w:rPr>
                <w:rFonts w:ascii="Calibri" w:eastAsia="Calibri" w:hAnsi="Calibri" w:cs="Calibri"/>
                <w:color w:val="auto"/>
                <w:sz w:val="24"/>
                <w:szCs w:val="24"/>
              </w:rPr>
              <w:t>Quickly isolate affected systems or networks to prevent the spread of the threat.</w:t>
            </w:r>
            <w:r>
              <w:rPr>
                <w:rFonts w:ascii="Calibri" w:eastAsia="Calibri" w:hAnsi="Calibri" w:cs="Calibri"/>
                <w:color w:val="auto"/>
                <w:sz w:val="24"/>
                <w:szCs w:val="24"/>
              </w:rPr>
              <w:t xml:space="preserve"> </w:t>
            </w:r>
          </w:p>
        </w:tc>
      </w:tr>
    </w:tbl>
    <w:p w14:paraId="5B007703" w14:textId="77777777" w:rsidR="00024EED" w:rsidRPr="002F276E" w:rsidRDefault="00024EED" w:rsidP="007A2954">
      <w:pPr>
        <w:spacing w:after="160" w:line="259" w:lineRule="auto"/>
        <w:rPr>
          <w:rFonts w:ascii="Calibri" w:eastAsia="Calibri" w:hAnsi="Calibri" w:cs="Calibri"/>
          <w:color w:val="auto"/>
          <w:sz w:val="24"/>
          <w:szCs w:val="24"/>
        </w:rPr>
      </w:pPr>
    </w:p>
    <w:tbl>
      <w:tblPr>
        <w:tblStyle w:val="TableGrid"/>
        <w:tblpPr w:leftFromText="180" w:rightFromText="180" w:vertAnchor="text" w:tblpY="26"/>
        <w:tblW w:w="10795" w:type="dxa"/>
        <w:tblLook w:val="04A0" w:firstRow="1" w:lastRow="0" w:firstColumn="1" w:lastColumn="0" w:noHBand="0" w:noVBand="1"/>
        <w:tblDescription w:val="Table"/>
      </w:tblPr>
      <w:tblGrid>
        <w:gridCol w:w="10795"/>
      </w:tblGrid>
      <w:tr w:rsidR="001D6160" w:rsidRPr="002F276E" w14:paraId="5B007705" w14:textId="77777777" w:rsidTr="003905DF">
        <w:trPr>
          <w:trHeight w:val="64"/>
          <w:tblHeader/>
        </w:trPr>
        <w:tc>
          <w:tcPr>
            <w:tcW w:w="10795" w:type="dxa"/>
            <w:tcBorders>
              <w:top w:val="nil"/>
              <w:left w:val="nil"/>
              <w:right w:val="nil"/>
            </w:tcBorders>
          </w:tcPr>
          <w:p w14:paraId="5B007704" w14:textId="77777777" w:rsidR="001D6160" w:rsidRPr="002F276E" w:rsidRDefault="001D6160" w:rsidP="001D6160">
            <w:pPr>
              <w:pBdr>
                <w:top w:val="none" w:sz="0" w:space="0" w:color="auto"/>
                <w:left w:val="none" w:sz="0" w:space="0" w:color="auto"/>
                <w:bottom w:val="none" w:sz="0" w:space="0" w:color="auto"/>
                <w:right w:val="none" w:sz="0" w:space="0" w:color="auto"/>
                <w:between w:val="none" w:sz="0" w:space="0" w:color="auto"/>
              </w:pBdr>
              <w:spacing w:line="259" w:lineRule="auto"/>
              <w:rPr>
                <w:rFonts w:ascii="Calibri" w:eastAsia="Calibri" w:hAnsi="Calibri" w:cs="Calibri"/>
                <w:color w:val="000000" w:themeColor="text1"/>
                <w:sz w:val="24"/>
                <w:szCs w:val="24"/>
              </w:rPr>
            </w:pPr>
            <w:r w:rsidRPr="002F276E">
              <w:rPr>
                <w:rFonts w:ascii="Calibri" w:eastAsia="Calibri" w:hAnsi="Calibri" w:cs="Calibri"/>
                <w:color w:val="000000" w:themeColor="text1"/>
                <w:sz w:val="24"/>
                <w:szCs w:val="24"/>
              </w:rPr>
              <w:t>Citations:</w:t>
            </w:r>
          </w:p>
        </w:tc>
      </w:tr>
      <w:tr w:rsidR="00907CD1" w:rsidRPr="002F276E" w14:paraId="5B007707" w14:textId="77777777" w:rsidTr="003905DF">
        <w:trPr>
          <w:trHeight w:val="1790"/>
          <w:tblHeader/>
        </w:trPr>
        <w:tc>
          <w:tcPr>
            <w:tcW w:w="10795" w:type="dxa"/>
          </w:tcPr>
          <w:p w14:paraId="5B007706" w14:textId="0EC4A4DD" w:rsidR="00907CD1" w:rsidRPr="002F276E" w:rsidRDefault="00C52022" w:rsidP="003D399B">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000000" w:themeColor="text1"/>
                <w:sz w:val="24"/>
                <w:szCs w:val="24"/>
              </w:rPr>
            </w:pPr>
            <w:r w:rsidRPr="00C52022">
              <w:rPr>
                <w:rFonts w:ascii="Calibri" w:eastAsia="Calibri" w:hAnsi="Calibri" w:cs="Calibri"/>
                <w:color w:val="000000" w:themeColor="text1"/>
                <w:sz w:val="24"/>
                <w:szCs w:val="24"/>
              </w:rPr>
              <w:t>LastPass. (2024). </w:t>
            </w:r>
            <w:r w:rsidRPr="00C52022">
              <w:rPr>
                <w:rFonts w:ascii="Calibri" w:eastAsia="Calibri" w:hAnsi="Calibri" w:cs="Calibri"/>
                <w:i/>
                <w:iCs/>
                <w:color w:val="000000" w:themeColor="text1"/>
                <w:sz w:val="24"/>
                <w:szCs w:val="24"/>
              </w:rPr>
              <w:t>Prevent Shoulder Surfing Attacks | LastPass - The LastPass Blog</w:t>
            </w:r>
            <w:r w:rsidRPr="00C52022">
              <w:rPr>
                <w:rFonts w:ascii="Calibri" w:eastAsia="Calibri" w:hAnsi="Calibri" w:cs="Calibri"/>
                <w:color w:val="000000" w:themeColor="text1"/>
                <w:sz w:val="24"/>
                <w:szCs w:val="24"/>
              </w:rPr>
              <w:t>. Lastpass.com. https://blog.lastpass.com/posts/shoulder-surfing</w:t>
            </w:r>
          </w:p>
        </w:tc>
      </w:tr>
    </w:tbl>
    <w:p w14:paraId="5B007708" w14:textId="77777777" w:rsidR="007F18C2" w:rsidRPr="002F276E" w:rsidRDefault="007F18C2">
      <w:pPr>
        <w:rPr>
          <w:sz w:val="24"/>
          <w:szCs w:val="24"/>
        </w:rPr>
      </w:pPr>
      <w:r w:rsidRPr="002F276E">
        <w:rPr>
          <w:sz w:val="24"/>
          <w:szCs w:val="24"/>
        </w:rPr>
        <w:br w:type="page"/>
      </w:r>
    </w:p>
    <w:tbl>
      <w:tblPr>
        <w:tblStyle w:val="TableGrid"/>
        <w:tblpPr w:leftFromText="180" w:rightFromText="180" w:vertAnchor="text" w:horzAnchor="margin" w:tblpY="193"/>
        <w:tblW w:w="1079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Look w:val="04A0" w:firstRow="1" w:lastRow="0" w:firstColumn="1" w:lastColumn="0" w:noHBand="0" w:noVBand="1"/>
        <w:tblDescription w:val="Table"/>
      </w:tblPr>
      <w:tblGrid>
        <w:gridCol w:w="3716"/>
        <w:gridCol w:w="3717"/>
        <w:gridCol w:w="3357"/>
      </w:tblGrid>
      <w:tr w:rsidR="00B64A46" w:rsidRPr="002F276E" w14:paraId="5B00770B" w14:textId="77777777" w:rsidTr="003905DF">
        <w:trPr>
          <w:trHeight w:val="610"/>
          <w:tblHeader/>
        </w:trPr>
        <w:tc>
          <w:tcPr>
            <w:tcW w:w="10790" w:type="dxa"/>
            <w:gridSpan w:val="3"/>
            <w:tcBorders>
              <w:top w:val="single" w:sz="8" w:space="0" w:color="1F4E79" w:themeColor="accent1" w:themeShade="80"/>
              <w:left w:val="single" w:sz="8" w:space="0" w:color="1F4E79" w:themeColor="accent1" w:themeShade="80"/>
              <w:bottom w:val="single" w:sz="8" w:space="0" w:color="FFFFFF" w:themeColor="background1"/>
              <w:right w:val="single" w:sz="8" w:space="0" w:color="1F4E79" w:themeColor="accent1" w:themeShade="80"/>
            </w:tcBorders>
            <w:shd w:val="clear" w:color="auto" w:fill="1F4E79" w:themeFill="accent1" w:themeFillShade="80"/>
            <w:vAlign w:val="bottom"/>
          </w:tcPr>
          <w:p w14:paraId="5B007709" w14:textId="77777777" w:rsidR="00B64A46" w:rsidRPr="002F276E" w:rsidRDefault="00B64A46" w:rsidP="00B64A46">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lastRenderedPageBreak/>
              <w:t>6. Describe three potential strategies or tactics that you would employ to reduce the likelihood of a similar threat occurring again.</w:t>
            </w:r>
          </w:p>
          <w:p w14:paraId="5B00770A" w14:textId="77777777" w:rsidR="00B64A46" w:rsidRPr="002F276E" w:rsidRDefault="00B64A46" w:rsidP="00B64A46">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i/>
                <w:color w:val="FFFFFF" w:themeColor="background1"/>
                <w:sz w:val="24"/>
                <w:szCs w:val="24"/>
              </w:rPr>
              <w:t>Hint: What are the best practices for proactively responding to this type of threat actor?</w:t>
            </w:r>
          </w:p>
        </w:tc>
      </w:tr>
      <w:tr w:rsidR="00496A1B" w:rsidRPr="002F276E" w14:paraId="5B00770F" w14:textId="77777777" w:rsidTr="003905DF">
        <w:trPr>
          <w:trHeight w:val="610"/>
          <w:tblHeader/>
        </w:trPr>
        <w:tc>
          <w:tcPr>
            <w:tcW w:w="3716" w:type="dxa"/>
            <w:tcBorders>
              <w:top w:val="single" w:sz="8" w:space="0" w:color="FFFFFF" w:themeColor="background1"/>
              <w:left w:val="single" w:sz="8" w:space="0" w:color="1F4E79" w:themeColor="accent1" w:themeShade="80"/>
              <w:bottom w:val="nil"/>
              <w:right w:val="single" w:sz="8" w:space="0" w:color="FFFFFF" w:themeColor="background1"/>
            </w:tcBorders>
            <w:shd w:val="clear" w:color="auto" w:fill="1F4E79" w:themeFill="accent1" w:themeFillShade="80"/>
            <w:vAlign w:val="bottom"/>
          </w:tcPr>
          <w:p w14:paraId="5B00770C" w14:textId="77777777" w:rsidR="00496A1B" w:rsidRPr="002F276E" w:rsidRDefault="00496A1B" w:rsidP="00496A1B">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Strategy 1</w:t>
            </w:r>
          </w:p>
        </w:tc>
        <w:tc>
          <w:tcPr>
            <w:tcW w:w="3717" w:type="dxa"/>
            <w:tcBorders>
              <w:top w:val="single" w:sz="8" w:space="0" w:color="FFFFFF" w:themeColor="background1"/>
              <w:left w:val="single" w:sz="8" w:space="0" w:color="FFFFFF" w:themeColor="background1"/>
              <w:bottom w:val="nil"/>
              <w:right w:val="single" w:sz="8" w:space="0" w:color="FFFFFF" w:themeColor="background1"/>
            </w:tcBorders>
            <w:shd w:val="clear" w:color="auto" w:fill="1F4E79" w:themeFill="accent1" w:themeFillShade="80"/>
            <w:vAlign w:val="bottom"/>
          </w:tcPr>
          <w:p w14:paraId="5B00770D" w14:textId="77777777" w:rsidR="00496A1B" w:rsidRPr="002F276E" w:rsidRDefault="00496A1B" w:rsidP="00496A1B">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Strategy 2</w:t>
            </w:r>
          </w:p>
        </w:tc>
        <w:tc>
          <w:tcPr>
            <w:tcW w:w="3357" w:type="dxa"/>
            <w:tcBorders>
              <w:top w:val="single" w:sz="8" w:space="0" w:color="FFFFFF" w:themeColor="background1"/>
              <w:left w:val="single" w:sz="8" w:space="0" w:color="FFFFFF" w:themeColor="background1"/>
              <w:bottom w:val="nil"/>
              <w:right w:val="single" w:sz="8" w:space="0" w:color="1F4E79" w:themeColor="accent1" w:themeShade="80"/>
            </w:tcBorders>
            <w:shd w:val="clear" w:color="auto" w:fill="1F4E79" w:themeFill="accent1" w:themeFillShade="80"/>
            <w:vAlign w:val="bottom"/>
          </w:tcPr>
          <w:p w14:paraId="5B00770E" w14:textId="77777777" w:rsidR="00496A1B" w:rsidRPr="002F276E" w:rsidRDefault="00496A1B" w:rsidP="00496A1B">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b/>
                <w:color w:val="FFFFFF" w:themeColor="background1"/>
                <w:sz w:val="24"/>
                <w:szCs w:val="24"/>
              </w:rPr>
            </w:pPr>
            <w:r w:rsidRPr="002F276E">
              <w:rPr>
                <w:rFonts w:ascii="Calibri" w:eastAsia="Calibri" w:hAnsi="Calibri" w:cs="Calibri"/>
                <w:b/>
                <w:color w:val="FFFFFF" w:themeColor="background1"/>
                <w:sz w:val="24"/>
                <w:szCs w:val="24"/>
              </w:rPr>
              <w:t>Strategy 3</w:t>
            </w:r>
          </w:p>
        </w:tc>
      </w:tr>
      <w:tr w:rsidR="00875600" w:rsidRPr="002F276E" w14:paraId="5B007713" w14:textId="77777777" w:rsidTr="003905DF">
        <w:trPr>
          <w:trHeight w:val="5307"/>
          <w:tblHeader/>
        </w:trPr>
        <w:tc>
          <w:tcPr>
            <w:tcW w:w="3716" w:type="dxa"/>
            <w:tcBorders>
              <w:top w:val="nil"/>
              <w:left w:val="single" w:sz="8" w:space="0" w:color="1F4E79" w:themeColor="accent1" w:themeShade="80"/>
              <w:bottom w:val="single" w:sz="8" w:space="0" w:color="1F4E79" w:themeColor="accent1" w:themeShade="80"/>
              <w:right w:val="single" w:sz="8" w:space="0" w:color="1F4E79" w:themeColor="accent1" w:themeShade="80"/>
            </w:tcBorders>
          </w:tcPr>
          <w:p w14:paraId="5B007710" w14:textId="19A835AC" w:rsidR="00875600" w:rsidRPr="002F276E" w:rsidRDefault="00875600" w:rsidP="00875600">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r w:rsidRPr="007D368E">
              <w:t xml:space="preserve"> Use Physical Barriers</w:t>
            </w:r>
            <w:r w:rsidR="00874F75">
              <w:t xml:space="preserve">. Installing protective screens on computer screens </w:t>
            </w:r>
            <w:r w:rsidR="00776ACC">
              <w:t>prevents</w:t>
            </w:r>
            <w:r w:rsidR="00874F75">
              <w:t xml:space="preserve"> people from reading what is on it.</w:t>
            </w:r>
          </w:p>
        </w:tc>
        <w:tc>
          <w:tcPr>
            <w:tcW w:w="3717" w:type="dxa"/>
            <w:tcBorders>
              <w:top w:val="nil"/>
              <w:left w:val="single" w:sz="8" w:space="0" w:color="1F4E79" w:themeColor="accent1" w:themeShade="80"/>
              <w:bottom w:val="single" w:sz="8" w:space="0" w:color="1F4E79" w:themeColor="accent1" w:themeShade="80"/>
              <w:right w:val="single" w:sz="8" w:space="0" w:color="1F4E79" w:themeColor="accent1" w:themeShade="80"/>
            </w:tcBorders>
            <w:shd w:val="clear" w:color="auto" w:fill="F2F2F2" w:themeFill="background1" w:themeFillShade="F2"/>
          </w:tcPr>
          <w:p w14:paraId="5B007711" w14:textId="2B82B986" w:rsidR="00875600" w:rsidRPr="002F276E" w:rsidRDefault="00875600" w:rsidP="00875600">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r w:rsidRPr="007D368E">
              <w:t>Use alternative authentication methods</w:t>
            </w:r>
            <w:r w:rsidR="00874F75">
              <w:t xml:space="preserve">. Using something like two factor authentication requires someone to not only get your password but also the code which </w:t>
            </w:r>
            <w:r w:rsidR="00776ACC">
              <w:t>makes</w:t>
            </w:r>
            <w:r w:rsidR="00874F75">
              <w:t xml:space="preserve"> it harder to do.</w:t>
            </w:r>
          </w:p>
        </w:tc>
        <w:tc>
          <w:tcPr>
            <w:tcW w:w="3357" w:type="dxa"/>
            <w:tcBorders>
              <w:top w:val="nil"/>
              <w:left w:val="single" w:sz="8" w:space="0" w:color="1F4E79" w:themeColor="accent1" w:themeShade="80"/>
              <w:bottom w:val="single" w:sz="8" w:space="0" w:color="1F4E79" w:themeColor="accent1" w:themeShade="80"/>
              <w:right w:val="single" w:sz="8" w:space="0" w:color="1F4E79" w:themeColor="accent1" w:themeShade="80"/>
            </w:tcBorders>
          </w:tcPr>
          <w:p w14:paraId="5B007712" w14:textId="122D0E75" w:rsidR="00875600" w:rsidRPr="002F276E" w:rsidRDefault="00875600" w:rsidP="00875600">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auto"/>
                <w:sz w:val="24"/>
                <w:szCs w:val="24"/>
              </w:rPr>
            </w:pPr>
            <w:r w:rsidRPr="007D368E">
              <w:t>Create strong and unique passwords</w:t>
            </w:r>
            <w:r w:rsidR="00874F75">
              <w:t xml:space="preserve">. Creating unique passwords or </w:t>
            </w:r>
            <w:r w:rsidR="00BF1102">
              <w:t xml:space="preserve">passwords that are not things like names make them harder to guess by shoulder surfers. </w:t>
            </w:r>
          </w:p>
        </w:tc>
      </w:tr>
    </w:tbl>
    <w:p w14:paraId="5B007714" w14:textId="77777777" w:rsidR="00F319EF" w:rsidRPr="002F276E" w:rsidRDefault="00F319EF" w:rsidP="008D431E">
      <w:pPr>
        <w:spacing w:after="160" w:line="259" w:lineRule="auto"/>
        <w:rPr>
          <w:rFonts w:ascii="Calibri" w:eastAsia="Calibri" w:hAnsi="Calibri" w:cs="Calibri"/>
          <w:color w:val="auto"/>
          <w:sz w:val="24"/>
          <w:szCs w:val="24"/>
          <w:u w:val="single"/>
        </w:rPr>
      </w:pPr>
    </w:p>
    <w:tbl>
      <w:tblPr>
        <w:tblStyle w:val="TableGrid"/>
        <w:tblpPr w:leftFromText="180" w:rightFromText="180" w:vertAnchor="text" w:tblpY="26"/>
        <w:tblW w:w="10795" w:type="dxa"/>
        <w:tblLook w:val="04A0" w:firstRow="1" w:lastRow="0" w:firstColumn="1" w:lastColumn="0" w:noHBand="0" w:noVBand="1"/>
        <w:tblDescription w:val="Table"/>
      </w:tblPr>
      <w:tblGrid>
        <w:gridCol w:w="10795"/>
      </w:tblGrid>
      <w:tr w:rsidR="001D6160" w:rsidRPr="002F276E" w14:paraId="5B007716" w14:textId="77777777" w:rsidTr="003905DF">
        <w:trPr>
          <w:trHeight w:val="64"/>
          <w:tblHeader/>
        </w:trPr>
        <w:tc>
          <w:tcPr>
            <w:tcW w:w="10795" w:type="dxa"/>
            <w:tcBorders>
              <w:top w:val="nil"/>
              <w:left w:val="nil"/>
              <w:right w:val="nil"/>
            </w:tcBorders>
          </w:tcPr>
          <w:p w14:paraId="5B007715" w14:textId="77777777" w:rsidR="001D6160" w:rsidRPr="002F276E" w:rsidRDefault="001D6160" w:rsidP="001D6160">
            <w:pPr>
              <w:pBdr>
                <w:top w:val="none" w:sz="0" w:space="0" w:color="auto"/>
                <w:left w:val="none" w:sz="0" w:space="0" w:color="auto"/>
                <w:bottom w:val="none" w:sz="0" w:space="0" w:color="auto"/>
                <w:right w:val="none" w:sz="0" w:space="0" w:color="auto"/>
                <w:between w:val="none" w:sz="0" w:space="0" w:color="auto"/>
              </w:pBdr>
              <w:spacing w:line="259" w:lineRule="auto"/>
              <w:rPr>
                <w:rFonts w:ascii="Calibri" w:eastAsia="Calibri" w:hAnsi="Calibri" w:cs="Calibri"/>
                <w:color w:val="000000" w:themeColor="text1"/>
                <w:sz w:val="24"/>
                <w:szCs w:val="24"/>
              </w:rPr>
            </w:pPr>
            <w:r w:rsidRPr="002F276E">
              <w:rPr>
                <w:rFonts w:ascii="Calibri" w:eastAsia="Calibri" w:hAnsi="Calibri" w:cs="Calibri"/>
                <w:color w:val="000000" w:themeColor="text1"/>
                <w:sz w:val="24"/>
                <w:szCs w:val="24"/>
              </w:rPr>
              <w:t>Citations:</w:t>
            </w:r>
          </w:p>
        </w:tc>
      </w:tr>
      <w:tr w:rsidR="00907CD1" w:rsidRPr="002F276E" w14:paraId="5B007718" w14:textId="77777777" w:rsidTr="003905DF">
        <w:trPr>
          <w:trHeight w:val="1790"/>
          <w:tblHeader/>
        </w:trPr>
        <w:tc>
          <w:tcPr>
            <w:tcW w:w="10795" w:type="dxa"/>
          </w:tcPr>
          <w:p w14:paraId="5B007717" w14:textId="27D79180" w:rsidR="00907CD1" w:rsidRPr="002F276E" w:rsidRDefault="00C52022" w:rsidP="003D399B">
            <w:pPr>
              <w:pBdr>
                <w:top w:val="none" w:sz="0" w:space="0" w:color="auto"/>
                <w:left w:val="none" w:sz="0" w:space="0" w:color="auto"/>
                <w:bottom w:val="none" w:sz="0" w:space="0" w:color="auto"/>
                <w:right w:val="none" w:sz="0" w:space="0" w:color="auto"/>
                <w:between w:val="none" w:sz="0" w:space="0" w:color="auto"/>
              </w:pBdr>
              <w:spacing w:after="160" w:line="259" w:lineRule="auto"/>
              <w:rPr>
                <w:rFonts w:ascii="Calibri" w:eastAsia="Calibri" w:hAnsi="Calibri" w:cs="Calibri"/>
                <w:color w:val="000000" w:themeColor="text1"/>
                <w:sz w:val="24"/>
                <w:szCs w:val="24"/>
              </w:rPr>
            </w:pPr>
            <w:r w:rsidRPr="00C52022">
              <w:rPr>
                <w:rFonts w:ascii="Calibri" w:eastAsia="Calibri" w:hAnsi="Calibri" w:cs="Calibri"/>
                <w:color w:val="000000" w:themeColor="text1"/>
                <w:sz w:val="24"/>
                <w:szCs w:val="24"/>
              </w:rPr>
              <w:t>LastPass. (2024). </w:t>
            </w:r>
            <w:r w:rsidRPr="00C52022">
              <w:rPr>
                <w:rFonts w:ascii="Calibri" w:eastAsia="Calibri" w:hAnsi="Calibri" w:cs="Calibri"/>
                <w:i/>
                <w:iCs/>
                <w:color w:val="000000" w:themeColor="text1"/>
                <w:sz w:val="24"/>
                <w:szCs w:val="24"/>
              </w:rPr>
              <w:t>Prevent Shoulder Surfing Attacks | LastPass - The LastPass Blog</w:t>
            </w:r>
            <w:r w:rsidRPr="00C52022">
              <w:rPr>
                <w:rFonts w:ascii="Calibri" w:eastAsia="Calibri" w:hAnsi="Calibri" w:cs="Calibri"/>
                <w:color w:val="000000" w:themeColor="text1"/>
                <w:sz w:val="24"/>
                <w:szCs w:val="24"/>
              </w:rPr>
              <w:t>. Lastpass.com. https://blog.lastpass.com/posts/shoulder-surfing</w:t>
            </w:r>
          </w:p>
        </w:tc>
      </w:tr>
    </w:tbl>
    <w:p w14:paraId="5B007719" w14:textId="77777777" w:rsidR="007F18C2" w:rsidRPr="002F276E" w:rsidRDefault="007F18C2">
      <w:pPr>
        <w:rPr>
          <w:sz w:val="24"/>
          <w:szCs w:val="24"/>
        </w:rPr>
      </w:pPr>
      <w:r w:rsidRPr="002F276E">
        <w:rPr>
          <w:sz w:val="24"/>
          <w:szCs w:val="24"/>
        </w:rPr>
        <w:br w:type="page"/>
      </w:r>
    </w:p>
    <w:tbl>
      <w:tblPr>
        <w:tblStyle w:val="TableGrid"/>
        <w:tblW w:w="10800" w:type="dxa"/>
        <w:tblInd w:w="-5" w:type="dxa"/>
        <w:tblLook w:val="04A0" w:firstRow="1" w:lastRow="0" w:firstColumn="1" w:lastColumn="0" w:noHBand="0" w:noVBand="1"/>
        <w:tblDescription w:val="Table"/>
      </w:tblPr>
      <w:tblGrid>
        <w:gridCol w:w="10800"/>
      </w:tblGrid>
      <w:tr w:rsidR="00496A1B" w:rsidRPr="002F276E" w14:paraId="5B00771B" w14:textId="77777777" w:rsidTr="00854DE8">
        <w:trPr>
          <w:trHeight w:val="1142"/>
          <w:tblHeader/>
        </w:trPr>
        <w:tc>
          <w:tcPr>
            <w:tcW w:w="10800" w:type="dxa"/>
            <w:shd w:val="clear" w:color="auto" w:fill="1F4E79" w:themeFill="accent1" w:themeFillShade="80"/>
            <w:vAlign w:val="bottom"/>
          </w:tcPr>
          <w:p w14:paraId="5B00771A" w14:textId="77777777" w:rsidR="00496A1B" w:rsidRPr="002F276E" w:rsidRDefault="004C597A" w:rsidP="00496A1B">
            <w:pPr>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s="Calibri"/>
                <w:i/>
                <w:color w:val="FFFFFF" w:themeColor="background1"/>
                <w:sz w:val="24"/>
                <w:szCs w:val="24"/>
              </w:rPr>
            </w:pPr>
            <w:r w:rsidRPr="002F276E">
              <w:rPr>
                <w:rFonts w:ascii="Calibri" w:eastAsia="Calibri" w:hAnsi="Calibri" w:cs="Calibri"/>
                <w:b/>
                <w:color w:val="FFFFFF" w:themeColor="background1"/>
                <w:sz w:val="24"/>
                <w:szCs w:val="24"/>
              </w:rPr>
              <w:lastRenderedPageBreak/>
              <w:t>7. Explain your reason</w:t>
            </w:r>
            <w:r w:rsidR="00496A1B" w:rsidRPr="002F276E">
              <w:rPr>
                <w:rFonts w:ascii="Calibri" w:eastAsia="Calibri" w:hAnsi="Calibri" w:cs="Calibri"/>
                <w:b/>
                <w:color w:val="FFFFFF" w:themeColor="background1"/>
                <w:sz w:val="24"/>
                <w:szCs w:val="24"/>
              </w:rPr>
              <w:t xml:space="preserve"> for determining the threat actor you chose to research. Why are the strategies you identified appropriate for responding to this threat actor? Justify your tactics to proactively and reactively respond to this threat actor.</w:t>
            </w:r>
          </w:p>
        </w:tc>
      </w:tr>
    </w:tbl>
    <w:tbl>
      <w:tblPr>
        <w:tblStyle w:val="TableGrid"/>
        <w:tblpPr w:leftFromText="180" w:rightFromText="180" w:vertAnchor="text" w:horzAnchor="margin" w:tblpY="340"/>
        <w:tblW w:w="10795" w:type="dxa"/>
        <w:tbl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insideH w:val="single" w:sz="4" w:space="0" w:color="1F4E79" w:themeColor="accent1" w:themeShade="80"/>
          <w:insideV w:val="single" w:sz="4" w:space="0" w:color="1F4E79" w:themeColor="accent1" w:themeShade="80"/>
        </w:tblBorders>
        <w:tblLook w:val="04A0" w:firstRow="1" w:lastRow="0" w:firstColumn="1" w:lastColumn="0" w:noHBand="0" w:noVBand="1"/>
        <w:tblDescription w:val="Table"/>
      </w:tblPr>
      <w:tblGrid>
        <w:gridCol w:w="10795"/>
      </w:tblGrid>
      <w:tr w:rsidR="00F22B79" w:rsidRPr="002F276E" w14:paraId="5B00771D" w14:textId="77777777" w:rsidTr="003905DF">
        <w:trPr>
          <w:trHeight w:val="3203"/>
          <w:tblHeader/>
        </w:trPr>
        <w:tc>
          <w:tcPr>
            <w:tcW w:w="10795" w:type="dxa"/>
          </w:tcPr>
          <w:p w14:paraId="5B00771C" w14:textId="416001FA" w:rsidR="00F22B79" w:rsidRPr="002F276E" w:rsidRDefault="00776ACC" w:rsidP="00D176CD">
            <w:pPr>
              <w:pBdr>
                <w:top w:val="none" w:sz="0" w:space="0" w:color="auto"/>
                <w:left w:val="none" w:sz="0" w:space="0" w:color="auto"/>
                <w:bottom w:val="none" w:sz="0" w:space="0" w:color="auto"/>
                <w:right w:val="none" w:sz="0" w:space="0" w:color="auto"/>
                <w:between w:val="none" w:sz="0" w:space="0" w:color="auto"/>
              </w:pBdr>
              <w:spacing w:after="160" w:line="480" w:lineRule="auto"/>
              <w:rPr>
                <w:rFonts w:ascii="Calibri" w:eastAsia="Calibri" w:hAnsi="Calibri" w:cs="Calibri"/>
                <w:color w:val="auto"/>
                <w:sz w:val="24"/>
                <w:szCs w:val="24"/>
              </w:rPr>
            </w:pPr>
            <w:r>
              <w:rPr>
                <w:rFonts w:ascii="Calibri" w:eastAsia="Calibri" w:hAnsi="Calibri" w:cs="Calibri"/>
                <w:color w:val="auto"/>
                <w:sz w:val="24"/>
                <w:szCs w:val="24"/>
              </w:rPr>
              <w:t xml:space="preserve">I chose shoulder surfing because it is a physical security aspect of cyber security. You can have the best firewalls and encryption in the world but if someone is able to get a login ID and password they can bypass all of that are get access to the data they are looking for. I think the methods that I outlined here can </w:t>
            </w:r>
            <w:r w:rsidR="00F71023">
              <w:rPr>
                <w:rFonts w:ascii="Calibri" w:eastAsia="Calibri" w:hAnsi="Calibri" w:cs="Calibri"/>
                <w:color w:val="auto"/>
                <w:sz w:val="24"/>
                <w:szCs w:val="24"/>
              </w:rPr>
              <w:t>be basic</w:t>
            </w:r>
            <w:r>
              <w:rPr>
                <w:rFonts w:ascii="Calibri" w:eastAsia="Calibri" w:hAnsi="Calibri" w:cs="Calibri"/>
                <w:color w:val="auto"/>
                <w:sz w:val="24"/>
                <w:szCs w:val="24"/>
              </w:rPr>
              <w:t xml:space="preserve"> but effective counter measures for protecting your data as well a </w:t>
            </w:r>
            <w:r w:rsidR="00D176CD">
              <w:rPr>
                <w:rFonts w:ascii="Calibri" w:eastAsia="Calibri" w:hAnsi="Calibri" w:cs="Calibri"/>
                <w:color w:val="auto"/>
                <w:sz w:val="24"/>
                <w:szCs w:val="24"/>
              </w:rPr>
              <w:t>company’s</w:t>
            </w:r>
            <w:r>
              <w:rPr>
                <w:rFonts w:ascii="Calibri" w:eastAsia="Calibri" w:hAnsi="Calibri" w:cs="Calibri"/>
                <w:color w:val="auto"/>
                <w:sz w:val="24"/>
                <w:szCs w:val="24"/>
              </w:rPr>
              <w:t xml:space="preserve"> data.</w:t>
            </w:r>
          </w:p>
        </w:tc>
      </w:tr>
    </w:tbl>
    <w:p w14:paraId="5B00771E" w14:textId="77777777" w:rsidR="00C30FE0" w:rsidRPr="002F276E" w:rsidRDefault="00C30FE0" w:rsidP="00907CD1">
      <w:pPr>
        <w:spacing w:after="160" w:line="259" w:lineRule="auto"/>
        <w:rPr>
          <w:rFonts w:ascii="Calibri" w:eastAsia="Calibri" w:hAnsi="Calibri" w:cs="Calibri"/>
          <w:color w:val="auto"/>
          <w:sz w:val="24"/>
          <w:szCs w:val="24"/>
          <w:u w:val="single"/>
        </w:rPr>
      </w:pPr>
    </w:p>
    <w:sectPr w:rsidR="00C30FE0" w:rsidRPr="002F276E" w:rsidSect="008407E2">
      <w:headerReference w:type="default" r:id="rId12"/>
      <w:pgSz w:w="12240" w:h="15840"/>
      <w:pgMar w:top="720" w:right="720" w:bottom="720" w:left="72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022B1" w14:textId="77777777" w:rsidR="00DD0BCB" w:rsidRDefault="00DD0BCB" w:rsidP="00B401C1">
      <w:pPr>
        <w:spacing w:line="240" w:lineRule="auto"/>
      </w:pPr>
      <w:r>
        <w:separator/>
      </w:r>
    </w:p>
  </w:endnote>
  <w:endnote w:type="continuationSeparator" w:id="0">
    <w:p w14:paraId="7E60844B" w14:textId="77777777" w:rsidR="00DD0BCB" w:rsidRDefault="00DD0BCB" w:rsidP="00B401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Roboto">
    <w:charset w:val="00"/>
    <w:family w:val="auto"/>
    <w:pitch w:val="variable"/>
    <w:sig w:usb0="E0000AFF" w:usb1="5000217F" w:usb2="00000021" w:usb3="00000000" w:csb0="0000019F" w:csb1="00000000"/>
  </w:font>
  <w:font w:name="__Source_Sans_3_Fallback_e487aa">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2C32E" w14:textId="77777777" w:rsidR="00DD0BCB" w:rsidRDefault="00DD0BCB" w:rsidP="00B401C1">
      <w:pPr>
        <w:spacing w:line="240" w:lineRule="auto"/>
      </w:pPr>
      <w:r>
        <w:separator/>
      </w:r>
    </w:p>
  </w:footnote>
  <w:footnote w:type="continuationSeparator" w:id="0">
    <w:p w14:paraId="1A526F00" w14:textId="77777777" w:rsidR="00DD0BCB" w:rsidRDefault="00DD0BCB" w:rsidP="00B401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07723" w14:textId="6A574422" w:rsidR="00B401C1" w:rsidRDefault="00F5175E" w:rsidP="00F5175E">
    <w:pPr>
      <w:pStyle w:val="Header"/>
      <w:spacing w:after="200"/>
      <w:jc w:val="center"/>
    </w:pPr>
    <w:r w:rsidRPr="00085B81">
      <w:rPr>
        <w:noProof/>
      </w:rPr>
      <w:drawing>
        <wp:inline distT="0" distB="0" distL="0" distR="0" wp14:anchorId="0BCB28FB" wp14:editId="0BEFE21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850AE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40E29D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334275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134EFB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EE6824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A880E4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3DC8A8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BFAE5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01A5E9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3A201E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F40C49"/>
    <w:multiLevelType w:val="hybridMultilevel"/>
    <w:tmpl w:val="56FEDE52"/>
    <w:lvl w:ilvl="0" w:tplc="A508A63C">
      <w:start w:val="1"/>
      <w:numFmt w:val="upperRoman"/>
      <w:pStyle w:val="List"/>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B25109"/>
    <w:multiLevelType w:val="hybridMultilevel"/>
    <w:tmpl w:val="3E0CCF9C"/>
    <w:lvl w:ilvl="0" w:tplc="7E981BE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0570A98"/>
    <w:multiLevelType w:val="hybridMultilevel"/>
    <w:tmpl w:val="429CC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8D2388"/>
    <w:multiLevelType w:val="hybridMultilevel"/>
    <w:tmpl w:val="BB16CD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8D25E6D"/>
    <w:multiLevelType w:val="hybridMultilevel"/>
    <w:tmpl w:val="176CD69C"/>
    <w:lvl w:ilvl="0" w:tplc="B75A9154">
      <w:start w:val="1"/>
      <w:numFmt w:val="upp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8CC4D45"/>
    <w:multiLevelType w:val="hybridMultilevel"/>
    <w:tmpl w:val="1E46B4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3D05C20"/>
    <w:multiLevelType w:val="hybridMultilevel"/>
    <w:tmpl w:val="C42685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346389">
    <w:abstractNumId w:val="11"/>
  </w:num>
  <w:num w:numId="2" w16cid:durableId="150802973">
    <w:abstractNumId w:val="13"/>
  </w:num>
  <w:num w:numId="3" w16cid:durableId="645739949">
    <w:abstractNumId w:val="15"/>
  </w:num>
  <w:num w:numId="4" w16cid:durableId="548617049">
    <w:abstractNumId w:val="10"/>
  </w:num>
  <w:num w:numId="5" w16cid:durableId="1346126707">
    <w:abstractNumId w:val="16"/>
  </w:num>
  <w:num w:numId="6" w16cid:durableId="1338923883">
    <w:abstractNumId w:val="14"/>
  </w:num>
  <w:num w:numId="7" w16cid:durableId="746729798">
    <w:abstractNumId w:val="12"/>
  </w:num>
  <w:num w:numId="8" w16cid:durableId="1539470770">
    <w:abstractNumId w:val="9"/>
  </w:num>
  <w:num w:numId="9" w16cid:durableId="1567490611">
    <w:abstractNumId w:val="7"/>
  </w:num>
  <w:num w:numId="10" w16cid:durableId="184632943">
    <w:abstractNumId w:val="6"/>
  </w:num>
  <w:num w:numId="11" w16cid:durableId="1640768108">
    <w:abstractNumId w:val="5"/>
  </w:num>
  <w:num w:numId="12" w16cid:durableId="995958512">
    <w:abstractNumId w:val="4"/>
  </w:num>
  <w:num w:numId="13" w16cid:durableId="512453646">
    <w:abstractNumId w:val="8"/>
  </w:num>
  <w:num w:numId="14" w16cid:durableId="357242587">
    <w:abstractNumId w:val="3"/>
  </w:num>
  <w:num w:numId="15" w16cid:durableId="1291520410">
    <w:abstractNumId w:val="2"/>
  </w:num>
  <w:num w:numId="16" w16cid:durableId="418141660">
    <w:abstractNumId w:val="1"/>
  </w:num>
  <w:num w:numId="17" w16cid:durableId="2018380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01C1"/>
    <w:rsid w:val="00024EED"/>
    <w:rsid w:val="0003084D"/>
    <w:rsid w:val="00032541"/>
    <w:rsid w:val="000325AD"/>
    <w:rsid w:val="00035E5B"/>
    <w:rsid w:val="000407E2"/>
    <w:rsid w:val="0004159B"/>
    <w:rsid w:val="0005581D"/>
    <w:rsid w:val="000B306D"/>
    <w:rsid w:val="000E2CBE"/>
    <w:rsid w:val="000E30E1"/>
    <w:rsid w:val="000E3A52"/>
    <w:rsid w:val="00103530"/>
    <w:rsid w:val="00107782"/>
    <w:rsid w:val="00117C4A"/>
    <w:rsid w:val="00131026"/>
    <w:rsid w:val="001513AE"/>
    <w:rsid w:val="0019032C"/>
    <w:rsid w:val="001B06F0"/>
    <w:rsid w:val="001D6160"/>
    <w:rsid w:val="00204E89"/>
    <w:rsid w:val="00215DFF"/>
    <w:rsid w:val="0021604A"/>
    <w:rsid w:val="00246304"/>
    <w:rsid w:val="002C5C6C"/>
    <w:rsid w:val="002E3499"/>
    <w:rsid w:val="002F276E"/>
    <w:rsid w:val="002F5CEE"/>
    <w:rsid w:val="00327B15"/>
    <w:rsid w:val="003326FE"/>
    <w:rsid w:val="00376711"/>
    <w:rsid w:val="003905DF"/>
    <w:rsid w:val="003D3993"/>
    <w:rsid w:val="003E6765"/>
    <w:rsid w:val="003F2E17"/>
    <w:rsid w:val="00400353"/>
    <w:rsid w:val="00423679"/>
    <w:rsid w:val="00430AC1"/>
    <w:rsid w:val="00434DE2"/>
    <w:rsid w:val="0044194F"/>
    <w:rsid w:val="00443B9F"/>
    <w:rsid w:val="00444939"/>
    <w:rsid w:val="0045582B"/>
    <w:rsid w:val="00474AFD"/>
    <w:rsid w:val="00483797"/>
    <w:rsid w:val="00496A1B"/>
    <w:rsid w:val="004A54CA"/>
    <w:rsid w:val="004A7CC0"/>
    <w:rsid w:val="004C597A"/>
    <w:rsid w:val="00521565"/>
    <w:rsid w:val="0052184A"/>
    <w:rsid w:val="00527C51"/>
    <w:rsid w:val="00546C45"/>
    <w:rsid w:val="00551939"/>
    <w:rsid w:val="005557B3"/>
    <w:rsid w:val="00570094"/>
    <w:rsid w:val="00573466"/>
    <w:rsid w:val="00573649"/>
    <w:rsid w:val="005946AD"/>
    <w:rsid w:val="005C3A58"/>
    <w:rsid w:val="005C7BD5"/>
    <w:rsid w:val="005D5B12"/>
    <w:rsid w:val="005E3B8A"/>
    <w:rsid w:val="005E43CA"/>
    <w:rsid w:val="005F1E46"/>
    <w:rsid w:val="00634D92"/>
    <w:rsid w:val="00654849"/>
    <w:rsid w:val="00663C50"/>
    <w:rsid w:val="00690F13"/>
    <w:rsid w:val="006C0198"/>
    <w:rsid w:val="006D41DC"/>
    <w:rsid w:val="007316DD"/>
    <w:rsid w:val="0076102E"/>
    <w:rsid w:val="007679DE"/>
    <w:rsid w:val="00774608"/>
    <w:rsid w:val="00776ACC"/>
    <w:rsid w:val="00782DD0"/>
    <w:rsid w:val="007A2954"/>
    <w:rsid w:val="007C302A"/>
    <w:rsid w:val="007D6DA6"/>
    <w:rsid w:val="007F18C2"/>
    <w:rsid w:val="007F18D3"/>
    <w:rsid w:val="00820FB8"/>
    <w:rsid w:val="008407E2"/>
    <w:rsid w:val="00840A7E"/>
    <w:rsid w:val="00851544"/>
    <w:rsid w:val="00854DE8"/>
    <w:rsid w:val="00856602"/>
    <w:rsid w:val="00861366"/>
    <w:rsid w:val="008747B6"/>
    <w:rsid w:val="00874F75"/>
    <w:rsid w:val="00875600"/>
    <w:rsid w:val="00883E0A"/>
    <w:rsid w:val="0089456F"/>
    <w:rsid w:val="008B03E1"/>
    <w:rsid w:val="008D431E"/>
    <w:rsid w:val="008F0C37"/>
    <w:rsid w:val="00907CD1"/>
    <w:rsid w:val="009238AD"/>
    <w:rsid w:val="009660AE"/>
    <w:rsid w:val="009A249A"/>
    <w:rsid w:val="009A6882"/>
    <w:rsid w:val="009B3424"/>
    <w:rsid w:val="009C57B8"/>
    <w:rsid w:val="009E118D"/>
    <w:rsid w:val="00A047E1"/>
    <w:rsid w:val="00A2117A"/>
    <w:rsid w:val="00A2750D"/>
    <w:rsid w:val="00A67D38"/>
    <w:rsid w:val="00A71FEA"/>
    <w:rsid w:val="00A85A7B"/>
    <w:rsid w:val="00AB5273"/>
    <w:rsid w:val="00AD64DF"/>
    <w:rsid w:val="00AE0269"/>
    <w:rsid w:val="00AE24BB"/>
    <w:rsid w:val="00AF4A06"/>
    <w:rsid w:val="00B401C1"/>
    <w:rsid w:val="00B5432F"/>
    <w:rsid w:val="00B613EF"/>
    <w:rsid w:val="00B62974"/>
    <w:rsid w:val="00B63EED"/>
    <w:rsid w:val="00B64A46"/>
    <w:rsid w:val="00B97205"/>
    <w:rsid w:val="00BB0BA2"/>
    <w:rsid w:val="00BB7DA0"/>
    <w:rsid w:val="00BE45FF"/>
    <w:rsid w:val="00BF1102"/>
    <w:rsid w:val="00C03054"/>
    <w:rsid w:val="00C07565"/>
    <w:rsid w:val="00C14804"/>
    <w:rsid w:val="00C20A64"/>
    <w:rsid w:val="00C21492"/>
    <w:rsid w:val="00C30FE0"/>
    <w:rsid w:val="00C3562C"/>
    <w:rsid w:val="00C52022"/>
    <w:rsid w:val="00C65165"/>
    <w:rsid w:val="00C7558F"/>
    <w:rsid w:val="00C769A5"/>
    <w:rsid w:val="00CA55DC"/>
    <w:rsid w:val="00CB1D5D"/>
    <w:rsid w:val="00CB29B1"/>
    <w:rsid w:val="00CE7CB5"/>
    <w:rsid w:val="00D176CD"/>
    <w:rsid w:val="00D21D56"/>
    <w:rsid w:val="00D4042C"/>
    <w:rsid w:val="00D64371"/>
    <w:rsid w:val="00D80DE3"/>
    <w:rsid w:val="00D9232D"/>
    <w:rsid w:val="00DA2A42"/>
    <w:rsid w:val="00DC0674"/>
    <w:rsid w:val="00DD0BCB"/>
    <w:rsid w:val="00DD621E"/>
    <w:rsid w:val="00DF5CE2"/>
    <w:rsid w:val="00E20292"/>
    <w:rsid w:val="00E20F04"/>
    <w:rsid w:val="00E26820"/>
    <w:rsid w:val="00E62770"/>
    <w:rsid w:val="00EA290E"/>
    <w:rsid w:val="00EB0EA3"/>
    <w:rsid w:val="00EF3CC0"/>
    <w:rsid w:val="00F22B79"/>
    <w:rsid w:val="00F319EF"/>
    <w:rsid w:val="00F323C2"/>
    <w:rsid w:val="00F5175E"/>
    <w:rsid w:val="00F71023"/>
    <w:rsid w:val="00F8542A"/>
    <w:rsid w:val="00FB2FE5"/>
    <w:rsid w:val="00FD744D"/>
    <w:rsid w:val="00FE48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007685"/>
  <w15:docId w15:val="{C639D221-488F-4CE8-935B-AAACE1283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679DE"/>
    <w:pPr>
      <w:pBdr>
        <w:top w:val="nil"/>
        <w:left w:val="nil"/>
        <w:bottom w:val="nil"/>
        <w:right w:val="nil"/>
        <w:between w:val="nil"/>
      </w:pBdr>
      <w:spacing w:after="0" w:line="276" w:lineRule="auto"/>
    </w:pPr>
    <w:rPr>
      <w:rFonts w:ascii="Arial" w:eastAsia="Arial" w:hAnsi="Arial" w:cs="Arial"/>
      <w:color w:val="000000"/>
      <w:lang w:val="en"/>
    </w:rPr>
  </w:style>
  <w:style w:type="paragraph" w:styleId="Heading1">
    <w:name w:val="heading 1"/>
    <w:basedOn w:val="Normal"/>
    <w:next w:val="Normal"/>
    <w:link w:val="Heading1Char"/>
    <w:uiPriority w:val="9"/>
    <w:qFormat/>
    <w:rsid w:val="005E3B8A"/>
    <w:pPr>
      <w:spacing w:line="240" w:lineRule="auto"/>
      <w:jc w:val="center"/>
      <w:outlineLvl w:val="0"/>
    </w:pPr>
    <w:rPr>
      <w:rFonts w:ascii="Calibri" w:eastAsia="Calibri" w:hAnsi="Calibri" w:cs="Calibri"/>
      <w:b/>
      <w:color w:val="auto"/>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401C1"/>
    <w:pPr>
      <w:tabs>
        <w:tab w:val="center" w:pos="4680"/>
        <w:tab w:val="right" w:pos="9360"/>
      </w:tabs>
      <w:spacing w:line="240" w:lineRule="auto"/>
    </w:pPr>
  </w:style>
  <w:style w:type="character" w:customStyle="1" w:styleId="HeaderChar">
    <w:name w:val="Header Char"/>
    <w:basedOn w:val="DefaultParagraphFont"/>
    <w:link w:val="Header"/>
    <w:uiPriority w:val="99"/>
    <w:rsid w:val="00B401C1"/>
  </w:style>
  <w:style w:type="paragraph" w:styleId="Footer">
    <w:name w:val="footer"/>
    <w:basedOn w:val="Normal"/>
    <w:link w:val="FooterChar"/>
    <w:uiPriority w:val="99"/>
    <w:unhideWhenUsed/>
    <w:rsid w:val="00B401C1"/>
    <w:pPr>
      <w:tabs>
        <w:tab w:val="center" w:pos="4680"/>
        <w:tab w:val="right" w:pos="9360"/>
      </w:tabs>
      <w:spacing w:line="240" w:lineRule="auto"/>
    </w:pPr>
  </w:style>
  <w:style w:type="character" w:customStyle="1" w:styleId="FooterChar">
    <w:name w:val="Footer Char"/>
    <w:basedOn w:val="DefaultParagraphFont"/>
    <w:link w:val="Footer"/>
    <w:uiPriority w:val="99"/>
    <w:rsid w:val="00B401C1"/>
  </w:style>
  <w:style w:type="paragraph" w:styleId="ListParagraph">
    <w:name w:val="List Paragraph"/>
    <w:basedOn w:val="Normal"/>
    <w:uiPriority w:val="34"/>
    <w:qFormat/>
    <w:rsid w:val="00B401C1"/>
    <w:pPr>
      <w:ind w:left="720"/>
      <w:contextualSpacing/>
    </w:pPr>
  </w:style>
  <w:style w:type="table" w:styleId="TableGrid">
    <w:name w:val="Table Grid"/>
    <w:basedOn w:val="TableNormal"/>
    <w:uiPriority w:val="39"/>
    <w:rsid w:val="00B401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B306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B306D"/>
    <w:rPr>
      <w:rFonts w:ascii="Tahoma" w:eastAsia="Arial" w:hAnsi="Tahoma" w:cs="Tahoma"/>
      <w:color w:val="000000"/>
      <w:sz w:val="16"/>
      <w:szCs w:val="16"/>
      <w:lang w:val="en"/>
    </w:rPr>
  </w:style>
  <w:style w:type="character" w:customStyle="1" w:styleId="Heading1Char">
    <w:name w:val="Heading 1 Char"/>
    <w:basedOn w:val="DefaultParagraphFont"/>
    <w:link w:val="Heading1"/>
    <w:uiPriority w:val="9"/>
    <w:rsid w:val="005E3B8A"/>
    <w:rPr>
      <w:rFonts w:ascii="Calibri" w:eastAsia="Calibri" w:hAnsi="Calibri" w:cs="Calibri"/>
      <w:b/>
      <w:sz w:val="24"/>
      <w:szCs w:val="24"/>
      <w:lang w:val="en"/>
    </w:rPr>
  </w:style>
  <w:style w:type="paragraph" w:styleId="List">
    <w:name w:val="List"/>
    <w:basedOn w:val="ListParagraph"/>
    <w:uiPriority w:val="99"/>
    <w:unhideWhenUsed/>
    <w:rsid w:val="005E3B8A"/>
    <w:pPr>
      <w:numPr>
        <w:numId w:val="4"/>
      </w:numPr>
      <w:spacing w:after="160" w:line="259" w:lineRule="auto"/>
    </w:pPr>
    <w:rPr>
      <w:rFonts w:ascii="Calibri" w:eastAsia="Calibri" w:hAnsi="Calibri" w:cs="Calibri"/>
      <w:color w:val="auto"/>
      <w:sz w:val="24"/>
      <w:szCs w:val="24"/>
    </w:rPr>
  </w:style>
  <w:style w:type="paragraph" w:styleId="Revision">
    <w:name w:val="Revision"/>
    <w:hidden/>
    <w:uiPriority w:val="99"/>
    <w:semiHidden/>
    <w:rsid w:val="00AE24BB"/>
    <w:pPr>
      <w:spacing w:after="0" w:line="240" w:lineRule="auto"/>
    </w:pPr>
    <w:rPr>
      <w:rFonts w:ascii="Arial" w:eastAsia="Arial" w:hAnsi="Arial" w:cs="Arial"/>
      <w:color w:val="000000"/>
      <w:lang w:val="en"/>
    </w:rPr>
  </w:style>
  <w:style w:type="paragraph" w:styleId="NoSpacing">
    <w:name w:val="No Spacing"/>
    <w:link w:val="NoSpacingChar"/>
    <w:uiPriority w:val="1"/>
    <w:qFormat/>
    <w:rsid w:val="008407E2"/>
    <w:pPr>
      <w:spacing w:after="0" w:line="240" w:lineRule="auto"/>
    </w:pPr>
    <w:rPr>
      <w:rFonts w:eastAsiaTheme="minorEastAsia"/>
    </w:rPr>
  </w:style>
  <w:style w:type="character" w:customStyle="1" w:styleId="NoSpacingChar">
    <w:name w:val="No Spacing Char"/>
    <w:basedOn w:val="DefaultParagraphFont"/>
    <w:link w:val="NoSpacing"/>
    <w:uiPriority w:val="1"/>
    <w:rsid w:val="008407E2"/>
    <w:rPr>
      <w:rFonts w:eastAsiaTheme="minorEastAsia"/>
    </w:rPr>
  </w:style>
  <w:style w:type="character" w:styleId="Hyperlink">
    <w:name w:val="Hyperlink"/>
    <w:basedOn w:val="DefaultParagraphFont"/>
    <w:uiPriority w:val="99"/>
    <w:unhideWhenUsed/>
    <w:rsid w:val="00131026"/>
    <w:rPr>
      <w:color w:val="0563C1" w:themeColor="hyperlink"/>
      <w:u w:val="single"/>
    </w:rPr>
  </w:style>
  <w:style w:type="character" w:styleId="UnresolvedMention">
    <w:name w:val="Unresolved Mention"/>
    <w:basedOn w:val="DefaultParagraphFont"/>
    <w:uiPriority w:val="99"/>
    <w:semiHidden/>
    <w:unhideWhenUsed/>
    <w:rsid w:val="001310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itcompanies.net/blog/cyber-vandalism" TargetMode="External"/><Relationship Id="rId5" Type="http://schemas.openxmlformats.org/officeDocument/2006/relationships/styles" Target="styles.xml"/><Relationship Id="rId10" Type="http://schemas.openxmlformats.org/officeDocument/2006/relationships/hyperlink" Target="https://www.fortinet.com/resources/cyberglossary/what-is-sandboxing"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9875CB7-B2AE-41EA-AC54-B946D36F74F2}">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214A3A7C-C078-4E4C-9222-E540150579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8488A18-9E01-4E17-ABBB-759CCB5FFA1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401</TotalTime>
  <Pages>8</Pages>
  <Words>1117</Words>
  <Characters>6373</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CYB 200 Project Three Milestone Decision Aid Template</vt:lpstr>
    </vt:vector>
  </TitlesOfParts>
  <Company>SNHU</Company>
  <LinksUpToDate>false</LinksUpToDate>
  <CharactersWithSpaces>7476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 200 Project Three Milestone Decision Aid Template</dc:title>
  <dc:creator>Brown, Tyra</dc:creator>
  <cp:lastModifiedBy>Pascoe, William</cp:lastModifiedBy>
  <cp:revision>46</cp:revision>
  <dcterms:created xsi:type="dcterms:W3CDTF">2022-02-25T20:20:00Z</dcterms:created>
  <dcterms:modified xsi:type="dcterms:W3CDTF">2025-08-02T15:56:00Z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MSIP_Label_c62e0584-010f-4004-8a6a-d5c118c8b4bd_Enabled">
    <vt:lpwstr>true</vt:lpwstr>
  </property>
  <property fmtid="{D5CDD505-2E9C-101B-9397-08002B2CF9AE}" pid="8" name="MSIP_Label_c62e0584-010f-4004-8a6a-d5c118c8b4bd_SetDate">
    <vt:lpwstr>2025-07-29T12:03:55Z</vt:lpwstr>
  </property>
  <property fmtid="{D5CDD505-2E9C-101B-9397-08002B2CF9AE}" pid="9" name="MSIP_Label_c62e0584-010f-4004-8a6a-d5c118c8b4bd_Method">
    <vt:lpwstr>Standard</vt:lpwstr>
  </property>
  <property fmtid="{D5CDD505-2E9C-101B-9397-08002B2CF9AE}" pid="10" name="MSIP_Label_c62e0584-010f-4004-8a6a-d5c118c8b4bd_Name">
    <vt:lpwstr>Internal</vt:lpwstr>
  </property>
  <property fmtid="{D5CDD505-2E9C-101B-9397-08002B2CF9AE}" pid="11" name="MSIP_Label_c62e0584-010f-4004-8a6a-d5c118c8b4bd_SiteId">
    <vt:lpwstr>56b731a8-a2ac-4c32-bf6b-616810e913c6</vt:lpwstr>
  </property>
  <property fmtid="{D5CDD505-2E9C-101B-9397-08002B2CF9AE}" pid="12" name="MSIP_Label_c62e0584-010f-4004-8a6a-d5c118c8b4bd_ActionId">
    <vt:lpwstr>d6541608-5db6-4422-ae9d-91ce7a3a9a43</vt:lpwstr>
  </property>
  <property fmtid="{D5CDD505-2E9C-101B-9397-08002B2CF9AE}" pid="13" name="MSIP_Label_c62e0584-010f-4004-8a6a-d5c118c8b4bd_ContentBits">
    <vt:lpwstr>0</vt:lpwstr>
  </property>
  <property fmtid="{D5CDD505-2E9C-101B-9397-08002B2CF9AE}" pid="14" name="MSIP_Label_c62e0584-010f-4004-8a6a-d5c118c8b4bd_Tag">
    <vt:lpwstr>10, 3, 0, 1</vt:lpwstr>
  </property>
</Properties>
</file>