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595" w:rsidRDefault="00C95595" w:rsidP="00C95595">
      <w:pPr>
        <w:spacing w:after="160" w:line="259" w:lineRule="auto"/>
        <w:jc w:val="center"/>
        <w:rPr>
          <w:sz w:val="26"/>
          <w:szCs w:val="26"/>
        </w:rPr>
      </w:pPr>
      <w:r>
        <w:rPr>
          <w:rFonts w:eastAsia="Calibri" w:cs="Arial"/>
          <w:b/>
          <w:bCs/>
          <w:sz w:val="26"/>
          <w:szCs w:val="26"/>
          <w:lang w:eastAsia="en-US"/>
        </w:rPr>
        <w:t>LESSON NOTE 5</w:t>
      </w:r>
    </w:p>
    <w:tbl>
      <w:tblPr>
        <w:tblW w:w="11340" w:type="dxa"/>
        <w:tblInd w:w="-995" w:type="dxa"/>
        <w:tblLook w:val="04A0" w:firstRow="1" w:lastRow="0" w:firstColumn="1" w:lastColumn="0" w:noHBand="0" w:noVBand="1"/>
      </w:tblPr>
      <w:tblGrid>
        <w:gridCol w:w="11340"/>
      </w:tblGrid>
      <w:tr w:rsidR="00C95595" w:rsidTr="002D6F6F">
        <w:trPr>
          <w:trHeight w:val="2357"/>
        </w:trPr>
        <w:tc>
          <w:tcPr>
            <w:tcW w:w="1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95595" w:rsidRDefault="00C95595" w:rsidP="002D6F6F">
            <w:pPr>
              <w:spacing w:after="160" w:line="259" w:lineRule="auto"/>
              <w:rPr>
                <w:rFonts w:eastAsia="Calibri" w:hAnsi="Traditional Arabic" w:cs="Traditional Arabic"/>
                <w:b/>
                <w:bCs/>
                <w:color w:val="000000"/>
                <w:sz w:val="26"/>
                <w:szCs w:val="26"/>
                <w:lang w:eastAsia="en-US"/>
              </w:rPr>
            </w:pPr>
            <w:r>
              <w:rPr>
                <w:rFonts w:eastAsia="Calibri" w:hAnsi="Traditional Arabic" w:cs="Traditional Arabic"/>
                <w:b/>
                <w:bCs/>
                <w:color w:val="000000"/>
                <w:sz w:val="26"/>
                <w:szCs w:val="26"/>
                <w:lang w:eastAsia="en-US"/>
              </w:rPr>
              <w:t xml:space="preserve">RELIEF OF NIGERIA </w:t>
            </w:r>
          </w:p>
          <w:p w:rsidR="00C95595" w:rsidRDefault="00C95595" w:rsidP="002D6F6F">
            <w:pPr>
              <w:spacing w:after="160" w:line="259" w:lineRule="auto"/>
              <w:rPr>
                <w:rFonts w:eastAsia="Calibri" w:hAnsi="Traditional Arabic" w:cs="Traditional Arabic"/>
                <w:b/>
                <w:bCs/>
                <w:color w:val="000000"/>
                <w:sz w:val="26"/>
                <w:szCs w:val="26"/>
                <w:lang w:eastAsia="en-US"/>
              </w:rPr>
            </w:pPr>
            <w:r>
              <w:rPr>
                <w:rFonts w:ascii="SimSun" w:hAnsi="SimSun" w:cs="SimSun"/>
                <w:noProof/>
                <w:sz w:val="24"/>
                <w:szCs w:val="24"/>
                <w:lang w:val="en-ZA" w:eastAsia="en-ZA"/>
              </w:rPr>
              <w:drawing>
                <wp:inline distT="0" distB="0" distL="0" distR="0">
                  <wp:extent cx="2952750" cy="1558925"/>
                  <wp:effectExtent l="0" t="0" r="0" b="3175"/>
                  <wp:docPr id="4" name="Picture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155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Relief: this refers to the surface features of land above sea level. It is grouped into 2.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1. Lowlands which are areas below 300m above sea levels, examples are, </w:t>
            </w:r>
            <w:proofErr w:type="spellStart"/>
            <w:r>
              <w:rPr>
                <w:sz w:val="26"/>
                <w:szCs w:val="26"/>
              </w:rPr>
              <w:t>Sokoto</w:t>
            </w:r>
            <w:proofErr w:type="spellEnd"/>
            <w:r>
              <w:rPr>
                <w:sz w:val="26"/>
                <w:szCs w:val="26"/>
              </w:rPr>
              <w:t xml:space="preserve"> plains in the north, the Niger delta. Etc. 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 Highlands which are areas over 300m above sea level. Examples include the north central highlands(Kano, </w:t>
            </w:r>
            <w:proofErr w:type="spellStart"/>
            <w:r>
              <w:rPr>
                <w:sz w:val="26"/>
                <w:szCs w:val="26"/>
              </w:rPr>
              <w:t>Bauchi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Jigawa</w:t>
            </w:r>
            <w:proofErr w:type="spellEnd"/>
            <w:r>
              <w:rPr>
                <w:sz w:val="26"/>
                <w:szCs w:val="26"/>
              </w:rPr>
              <w:t>) , the western highlands (</w:t>
            </w:r>
            <w:proofErr w:type="spellStart"/>
            <w:r>
              <w:rPr>
                <w:sz w:val="26"/>
                <w:szCs w:val="26"/>
              </w:rPr>
              <w:t>Idanre</w:t>
            </w:r>
            <w:proofErr w:type="spellEnd"/>
            <w:r>
              <w:rPr>
                <w:sz w:val="26"/>
                <w:szCs w:val="26"/>
              </w:rPr>
              <w:t xml:space="preserve"> Hills, </w:t>
            </w:r>
            <w:proofErr w:type="spellStart"/>
            <w:r>
              <w:rPr>
                <w:sz w:val="26"/>
                <w:szCs w:val="26"/>
              </w:rPr>
              <w:t>Aoata</w:t>
            </w:r>
            <w:proofErr w:type="spellEnd"/>
            <w:r>
              <w:rPr>
                <w:sz w:val="26"/>
                <w:szCs w:val="26"/>
              </w:rPr>
              <w:t xml:space="preserve"> Hill, </w:t>
            </w:r>
            <w:proofErr w:type="spellStart"/>
            <w:r>
              <w:rPr>
                <w:sz w:val="26"/>
                <w:szCs w:val="26"/>
              </w:rPr>
              <w:t>Epeme</w:t>
            </w:r>
            <w:proofErr w:type="spellEnd"/>
            <w:r>
              <w:rPr>
                <w:sz w:val="26"/>
                <w:szCs w:val="26"/>
              </w:rPr>
              <w:t xml:space="preserve"> hill) 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en-ZA" w:eastAsia="en-ZA"/>
              </w:rPr>
              <w:drawing>
                <wp:inline distT="0" distB="0" distL="0" distR="0">
                  <wp:extent cx="3732530" cy="2788285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2530" cy="278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5595" w:rsidRDefault="00C95595" w:rsidP="002D6F6F">
            <w:pPr>
              <w:spacing w:after="160" w:line="259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DRAINAGE 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This refers to water bodies like rivers and lakes. Nigeria is drained into 2 rivers; Rivers Niger and Benue. 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CHARACTERISTICS OF NIGERIAN RIVERS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1. Volume changes with season (increases during rainfall and decreased during dry season) 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 Contains debris like dead leaves, wood and mud. 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 Nigerian rivers are very shallow and full of silt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4. </w:t>
            </w:r>
            <w:proofErr w:type="spellStart"/>
            <w:r>
              <w:rPr>
                <w:sz w:val="26"/>
                <w:szCs w:val="26"/>
              </w:rPr>
              <w:t>Colour</w:t>
            </w:r>
            <w:proofErr w:type="spellEnd"/>
            <w:r>
              <w:rPr>
                <w:sz w:val="26"/>
                <w:szCs w:val="26"/>
              </w:rPr>
              <w:t xml:space="preserve"> changes with season. </w:t>
            </w:r>
          </w:p>
          <w:p w:rsidR="00C95595" w:rsidRDefault="00C95595" w:rsidP="002D6F6F">
            <w:pPr>
              <w:spacing w:after="160" w:line="259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lastRenderedPageBreak/>
              <w:t xml:space="preserve">IMPORTANCE OF RIVERS 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en-ZA" w:eastAsia="en-ZA"/>
              </w:rPr>
              <w:drawing>
                <wp:inline distT="0" distB="0" distL="0" distR="0">
                  <wp:extent cx="2967990" cy="229362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990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6"/>
                <w:szCs w:val="26"/>
                <w:lang w:val="en-ZA" w:eastAsia="en-ZA"/>
              </w:rPr>
              <w:drawing>
                <wp:inline distT="0" distB="0" distL="0" distR="0">
                  <wp:extent cx="2967990" cy="229362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990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1. Serves as medium of transportation 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 Used for irrigation purposes in areas of low rainfall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 Used to generate hydro-electric power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4. Source of food supply in form of fish, prawns etc. 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HOME WORK 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1. List 4 problems of Nigerian rivers 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 List 2 other areas of lowlands and highlands in Nigeria. </w:t>
            </w: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</w:p>
          <w:p w:rsidR="00C95595" w:rsidRDefault="00C95595" w:rsidP="002D6F6F">
            <w:pPr>
              <w:spacing w:after="160" w:line="259" w:lineRule="auto"/>
              <w:rPr>
                <w:sz w:val="26"/>
                <w:szCs w:val="26"/>
              </w:rPr>
            </w:pPr>
          </w:p>
        </w:tc>
      </w:tr>
    </w:tbl>
    <w:p w:rsidR="00C95595" w:rsidRDefault="00C95595">
      <w:bookmarkStart w:id="0" w:name="_GoBack"/>
      <w:bookmarkEnd w:id="0"/>
    </w:p>
    <w:sectPr w:rsidR="00C955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altName w:val="Times New Roman"/>
    <w:charset w:val="00"/>
    <w:family w:val="roman"/>
    <w:pitch w:val="default"/>
    <w:sig w:usb0="00000000" w:usb1="0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595"/>
    <w:rsid w:val="004470A1"/>
    <w:rsid w:val="007B0B7D"/>
    <w:rsid w:val="00C95595"/>
    <w:rsid w:val="00E26E9D"/>
    <w:rsid w:val="00F66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D630243-A0CC-407E-BAA4-5215FABA4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5595"/>
    <w:pPr>
      <w:spacing w:after="200" w:line="276" w:lineRule="auto"/>
    </w:pPr>
    <w:rPr>
      <w:rFonts w:ascii="Calibri" w:eastAsia="SimSun" w:hAnsi="Calibri" w:cs="Times New Roman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Cynthia Onuigbo</dc:creator>
  <cp:keywords/>
  <dc:description/>
  <cp:lastModifiedBy>Cynthia Onuigbo</cp:lastModifiedBy>
  <cp:revision>4</cp:revision>
  <dcterms:created xsi:type="dcterms:W3CDTF">2025-01-23T14:19:00Z</dcterms:created>
  <dcterms:modified xsi:type="dcterms:W3CDTF">2025-01-23T14:20:00Z</dcterms:modified>
</cp:coreProperties>
</file>