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160" w:lineRule="auto" w:line="259"/>
        <w:jc w:val="center"/>
        <w:rPr/>
      </w:pPr>
      <w:bookmarkStart w:id="0" w:name="_GoBack"/>
      <w:bookmarkEnd w:id="0"/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LESSON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bidi="ar-SA" w:eastAsia="en-US"/>
        </w:rPr>
        <w:t>NOTE 8</w:t>
      </w:r>
    </w:p>
    <w:tbl>
      <w:tblPr>
        <w:tblW w:w="111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7"/>
      </w:tblGrid>
      <w:tr>
        <w:trPr>
          <w:cantSplit w:val="false"/>
          <w:trHeight w:val="2357" w:hRule="atLeast"/>
          <w:tblHeader w:val="false"/>
          <w:jc w:val="left"/>
        </w:trPr>
        <w:tc>
          <w:tcPr>
            <w:tcW w:w="1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 w:firstLine="0"/>
              <w:jc w:val="left"/>
              <w:rPr/>
            </w:pP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CLASSIFICATION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ACCORDING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 w:firstLine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According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to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they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perform,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we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can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classify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into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2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 w:firstLine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include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following;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market,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agriculture,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Route/transport,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residential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small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scale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indutries,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provision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services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like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school,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shop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etc.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676525" cy="1704975"/>
                  <wp:effectExtent l="0" t="0" r="0" b="0"/>
                  <wp:docPr id="1026" name="Image1" descr="agriculture in rural area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76525" cy="1704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agriculture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619375" cy="1743075"/>
                  <wp:effectExtent l="0" t="0" r="0" b="0"/>
                  <wp:docPr id="1027" name="Image1" descr="market in rural area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19375" cy="1743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market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743200" cy="1666875"/>
                  <wp:effectExtent l="0" t="0" r="0" b="0"/>
                  <wp:docPr id="1028" name="Image1" descr="rural industry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743200" cy="1666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industry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SimSun" w:cs="SimSun" w:eastAsia="SimSun" w:hAnsi="SimSun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857500" cy="1600200"/>
                  <wp:effectExtent l="0" t="0" r="0" b="0"/>
                  <wp:docPr id="1029" name="Image1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57500" cy="16002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cs="SimSun" w:eastAsia="SimSun" w:hAnsi="SimSun" w:hint="default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SimSun" w:cs="SimSun" w:eastAsia="SimSun" w:hAnsi="SimSun" w:hint="default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SimSun" w:cs="SimSun" w:eastAsia="SimSun" w:hAnsi="SimSun" w:hint="default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SimSun" w:cs="SimSun" w:eastAsia="SimSun" w:hAnsi="SimSun" w:hint="default"/>
                <w:b w:val="false"/>
                <w:bCs w:val="false"/>
                <w:i w:val="false"/>
                <w:iCs w:val="false"/>
                <w:color w:val="auto"/>
                <w:kern w:val="0"/>
                <w:sz w:val="24"/>
                <w:szCs w:val="24"/>
                <w:highlight w:val="none"/>
                <w:vertAlign w:val="baseline"/>
                <w:em w:val="none"/>
                <w:lang w:val="en-US" w:eastAsia="zh-CN"/>
              </w:rPr>
              <w:t>school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 w:firstLine="0" w:firstLine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include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following;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residential,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administrative,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industry,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trade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commerce,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mining,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education,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new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towns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resort/recreation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etc.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619375" cy="1743075"/>
                  <wp:effectExtent l="0" t="0" r="0" b="0"/>
                  <wp:docPr id="1030" name="Image1" descr="tourist center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19375" cy="1743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466975" cy="1847849"/>
                  <wp:effectExtent l="0" t="0" r="0" b="0"/>
                  <wp:docPr id="1031" name="Image1" descr="tourist centr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66975" cy="18478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tourism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619375" cy="1743075"/>
                  <wp:effectExtent l="0" t="0" r="0" b="0"/>
                  <wp:docPr id="1032" name="Image1" descr="urban industry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19375" cy="1743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industry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905125" cy="1571625"/>
                  <wp:effectExtent l="0" t="0" r="0" b="0"/>
                  <wp:docPr id="1033" name="Image1" descr="urban residence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05125" cy="1571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residence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628900" cy="1743075"/>
                  <wp:effectExtent l="0" t="0" r="0" b="0"/>
                  <wp:docPr id="1034" name="Image1" descr="urban schools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28900" cy="1743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drawing>
                <wp:inline distL="0" distT="0" distB="0" distR="0">
                  <wp:extent cx="2895600" cy="1581150"/>
                  <wp:effectExtent l="0" t="0" r="0" b="0"/>
                  <wp:docPr id="1035" name="Image1" descr="urban school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895600" cy="1581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school.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DIFFERENCE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BETWEEN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Population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size: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have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higher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population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size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Economic:the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labour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force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mostly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farmers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engaged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primary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activities,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while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work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force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areas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employed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secondary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service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industries.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Services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such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provision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schools,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shops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banks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limited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areas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unlike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areas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left="0" w:leftChars="0"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Age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group: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remote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areas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have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more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inhabitants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age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group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above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65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while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highest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proportion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areas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working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population.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TYPES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OF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/>
                <w:bCs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INTERACTIONS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here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always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interaction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between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since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differ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between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one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another.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hese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interactions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serve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communication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links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and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interdependence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between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settlements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based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on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their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functions.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T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hey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are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ural-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interaction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Rural-Urban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interaction</w:t>
            </w:r>
          </w:p>
          <w:p>
            <w:pPr>
              <w:widowControl/>
              <w:shd w:val="clear" w:color="ffffff" w:fill="ffffff"/>
              <w:spacing w:beforeAutospacing="true" w:afterAutospacing="true" w:lineRule="auto" w:line="240"/>
              <w:ind w:right="0" w:rightChars="0"/>
              <w:jc w:val="left"/>
              <w:rPr/>
            </w:pP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Urban-Urban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 xml:space="preserve"> </w:t>
            </w:r>
            <w:r>
              <w:rPr>
                <w:rFonts w:ascii="Calibri" w:cs="Calibri" w:eastAsia="sans-serif" w:hAnsi="Calibri" w:hint="default"/>
                <w:b w:val="false"/>
                <w:bCs w:val="false"/>
                <w:i w:val="false"/>
                <w:iCs w:val="false"/>
                <w:caps w:val="false"/>
                <w:color w:val="auto"/>
                <w:spacing w:val="0"/>
                <w:kern w:val="0"/>
                <w:sz w:val="21"/>
                <w:szCs w:val="21"/>
                <w:highlight w:val="none"/>
                <w:shd w:val="clear" w:color="ffffff" w:fill="ffffff"/>
                <w:vertAlign w:val="baseline"/>
                <w:em w:val="none"/>
                <w:lang w:val="en-US" w:eastAsia="zh-CN"/>
              </w:rPr>
              <w:t>interaction.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ans-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94">
    <w:name w:val="Normal (Web)"/>
    <w:next w:val="style4094"/>
    <w:qFormat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paragraph" w:styleId="style31">
    <w:name w:val="header"/>
    <w:basedOn w:val="style0"/>
    <w:next w:val="style4094"/>
    <w:qFormat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4094"/>
    <w:qFormat/>
    <w:pPr>
      <w:spacing w:before="0" w:after="160" w:lineRule="auto" w:line="259"/>
      <w:ind w:left="720" w:right="0"/>
    </w:pPr>
    <w:rPr>
      <w:rFonts w:ascii="Calibri" w:cs="Arial" w:eastAsia="Calibri" w:hAnsi="Calibri"/>
      <w:sz w:val="22"/>
      <w:szCs w:val="22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223</Words>
  <Characters>1379</Characters>
  <Application>WPS Office</Application>
  <Paragraphs>28</Paragraphs>
  <CharactersWithSpaces>1588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2025-05-26T12:21:02Z</dcterms:created>
  <dc:creator>itel S663L</dc:creator>
  <lastModifiedBy>itel S663L</lastModifiedBy>
  <dcterms:modified xsi:type="dcterms:W3CDTF">2025-05-26T12:22:15Z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6b3da486cc43454bafd63d5f2dc3a7e0</vt:lpwstr>
  </property>
</Properties>
</file>