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B4" w:rsidRDefault="00EA5551" w:rsidP="00EA555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Chili</w:t>
      </w:r>
      <w:r w:rsidR="00240CC7">
        <w:rPr>
          <w:b/>
          <w:sz w:val="28"/>
          <w:szCs w:val="28"/>
        </w:rPr>
        <w:t xml:space="preserve"> with Beans</w:t>
      </w:r>
    </w:p>
    <w:p w:rsidR="00EA5551" w:rsidRDefault="00240CC7" w:rsidP="00EA555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Combined multiple recipes 2/5/2012</w:t>
      </w:r>
      <w:r w:rsidR="005B451A">
        <w:rPr>
          <w:sz w:val="24"/>
          <w:szCs w:val="24"/>
        </w:rPr>
        <w:t xml:space="preserve"> </w:t>
      </w:r>
    </w:p>
    <w:p w:rsidR="00634076" w:rsidRPr="006F4572" w:rsidRDefault="00240CC7" w:rsidP="00EA555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August 31</w:t>
      </w:r>
      <w:r w:rsidR="005B451A">
        <w:rPr>
          <w:sz w:val="24"/>
          <w:szCs w:val="24"/>
        </w:rPr>
        <w:t>, 2013</w:t>
      </w:r>
    </w:p>
    <w:p w:rsidR="00EA5551" w:rsidRDefault="00EA5551" w:rsidP="006A021D">
      <w:pPr>
        <w:spacing w:after="0" w:line="240" w:lineRule="auto"/>
        <w:rPr>
          <w:sz w:val="24"/>
          <w:szCs w:val="24"/>
        </w:rPr>
      </w:pPr>
    </w:p>
    <w:p w:rsidR="00240CC7" w:rsidRDefault="00240CC7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EA5551">
        <w:rPr>
          <w:sz w:val="24"/>
          <w:szCs w:val="24"/>
        </w:rPr>
        <w:t xml:space="preserve"> lbs.</w:t>
      </w:r>
      <w:r w:rsidR="00634076" w:rsidRPr="006F4572">
        <w:rPr>
          <w:sz w:val="24"/>
          <w:szCs w:val="24"/>
        </w:rPr>
        <w:tab/>
      </w:r>
      <w:r w:rsidR="00634076" w:rsidRPr="006F4572">
        <w:rPr>
          <w:sz w:val="24"/>
          <w:szCs w:val="24"/>
        </w:rPr>
        <w:tab/>
      </w:r>
      <w:r w:rsidR="00EA5551">
        <w:rPr>
          <w:sz w:val="24"/>
          <w:szCs w:val="24"/>
        </w:rPr>
        <w:t xml:space="preserve">Boneless </w:t>
      </w:r>
      <w:r>
        <w:rPr>
          <w:sz w:val="24"/>
          <w:szCs w:val="24"/>
        </w:rPr>
        <w:t>pork shoulder or loin, cut into ½ -inch cubes</w:t>
      </w:r>
    </w:p>
    <w:p w:rsidR="006A021D" w:rsidRPr="006F4572" w:rsidRDefault="00240CC7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tbsp.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Bacon grease or canola oil</w:t>
      </w:r>
      <w:r w:rsidR="006A021D" w:rsidRPr="006F4572">
        <w:rPr>
          <w:sz w:val="24"/>
          <w:szCs w:val="24"/>
        </w:rPr>
        <w:t xml:space="preserve">  </w:t>
      </w:r>
    </w:p>
    <w:p w:rsidR="00EA5551" w:rsidRDefault="00EA5551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Large yellow onion, peeled and chopped</w:t>
      </w:r>
    </w:p>
    <w:p w:rsidR="00240CC7" w:rsidRDefault="00240CC7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Fresh jalapeno </w:t>
      </w:r>
      <w:r w:rsidR="00144AC1">
        <w:rPr>
          <w:sz w:val="24"/>
          <w:szCs w:val="24"/>
        </w:rPr>
        <w:t>chilies</w:t>
      </w:r>
      <w:r>
        <w:rPr>
          <w:sz w:val="24"/>
          <w:szCs w:val="24"/>
        </w:rPr>
        <w:t>, seeded and chopped</w:t>
      </w:r>
    </w:p>
    <w:p w:rsidR="00EA5551" w:rsidRDefault="00240CC7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C44D62">
        <w:rPr>
          <w:sz w:val="24"/>
          <w:szCs w:val="24"/>
        </w:rPr>
        <w:tab/>
      </w:r>
      <w:r w:rsidR="00EA5551">
        <w:rPr>
          <w:sz w:val="24"/>
          <w:szCs w:val="24"/>
        </w:rPr>
        <w:tab/>
      </w:r>
      <w:r w:rsidR="00C44D62">
        <w:rPr>
          <w:sz w:val="24"/>
          <w:szCs w:val="24"/>
        </w:rPr>
        <w:t xml:space="preserve">Large </w:t>
      </w:r>
      <w:r>
        <w:rPr>
          <w:sz w:val="24"/>
          <w:szCs w:val="24"/>
        </w:rPr>
        <w:t>g</w:t>
      </w:r>
      <w:r w:rsidR="00EA5551">
        <w:rPr>
          <w:sz w:val="24"/>
          <w:szCs w:val="24"/>
        </w:rPr>
        <w:t xml:space="preserve">arlic </w:t>
      </w:r>
      <w:r>
        <w:rPr>
          <w:sz w:val="24"/>
          <w:szCs w:val="24"/>
        </w:rPr>
        <w:t>cloves, minced</w:t>
      </w:r>
    </w:p>
    <w:p w:rsidR="00240CC7" w:rsidRDefault="00240CC7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tbsp.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Dried ancho </w:t>
      </w:r>
      <w:r w:rsidR="00144AC1">
        <w:rPr>
          <w:sz w:val="24"/>
          <w:szCs w:val="24"/>
        </w:rPr>
        <w:t>chilies</w:t>
      </w:r>
      <w:r>
        <w:rPr>
          <w:sz w:val="24"/>
          <w:szCs w:val="24"/>
        </w:rPr>
        <w:t xml:space="preserve"> chopped</w:t>
      </w:r>
      <w:r w:rsidR="00377047">
        <w:rPr>
          <w:sz w:val="24"/>
          <w:szCs w:val="24"/>
        </w:rPr>
        <w:t xml:space="preserve"> (or 3 whole seeded New Mexico </w:t>
      </w:r>
      <w:r w:rsidR="00144AC1">
        <w:rPr>
          <w:sz w:val="24"/>
          <w:szCs w:val="24"/>
        </w:rPr>
        <w:t>chilies</w:t>
      </w:r>
      <w:r w:rsidR="00377047">
        <w:rPr>
          <w:sz w:val="24"/>
          <w:szCs w:val="24"/>
        </w:rPr>
        <w:t>)</w:t>
      </w:r>
    </w:p>
    <w:p w:rsidR="00240CC7" w:rsidRDefault="00240CC7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Ancho chili powder</w:t>
      </w:r>
      <w:r w:rsidR="00377047">
        <w:rPr>
          <w:sz w:val="24"/>
          <w:szCs w:val="24"/>
        </w:rPr>
        <w:t xml:space="preserve"> (or Penzies regular chili powder)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tbsp.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Paprika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tbsp.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Mexican oregano</w:t>
      </w:r>
    </w:p>
    <w:p w:rsidR="002D3372" w:rsidRDefault="002D3372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tbsp.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Ground cumin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½ tsp.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Cayenne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tbsp.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Sugar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cups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Beef or chicken broth</w:t>
      </w:r>
      <w:r w:rsidR="00377047">
        <w:rPr>
          <w:sz w:val="24"/>
          <w:szCs w:val="24"/>
        </w:rPr>
        <w:t xml:space="preserve"> (or 29 oz.)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Water</w:t>
      </w:r>
    </w:p>
    <w:p w:rsidR="00240CC7" w:rsidRDefault="00240CC7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28-32 oz. can</w:t>
      </w:r>
      <w:r>
        <w:rPr>
          <w:sz w:val="24"/>
          <w:szCs w:val="24"/>
        </w:rPr>
        <w:tab/>
        <w:t>Crushed tomatoes</w:t>
      </w:r>
      <w:r w:rsidR="00377047">
        <w:rPr>
          <w:sz w:val="24"/>
          <w:szCs w:val="24"/>
        </w:rPr>
        <w:t xml:space="preserve"> (or 29 oz.)</w:t>
      </w:r>
    </w:p>
    <w:p w:rsidR="00240CC7" w:rsidRDefault="002D3372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14.5 ounce cans small red beans or kidney beans, rinsed and drained</w:t>
      </w:r>
    </w:p>
    <w:p w:rsidR="002D3372" w:rsidRDefault="002D3372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Taste</w:t>
      </w:r>
      <w:r>
        <w:rPr>
          <w:sz w:val="24"/>
          <w:szCs w:val="24"/>
        </w:rPr>
        <w:tab/>
        <w:t>Salt and Pepper</w:t>
      </w:r>
    </w:p>
    <w:p w:rsidR="002D3372" w:rsidRDefault="002D3372" w:rsidP="0024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½ cup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Masa or corn meal</w:t>
      </w:r>
    </w:p>
    <w:p w:rsidR="00240CC7" w:rsidRDefault="00240CC7" w:rsidP="006A021D">
      <w:pPr>
        <w:spacing w:after="0" w:line="240" w:lineRule="auto"/>
        <w:rPr>
          <w:sz w:val="24"/>
          <w:szCs w:val="24"/>
        </w:rPr>
      </w:pPr>
    </w:p>
    <w:p w:rsidR="009D6502" w:rsidRDefault="002D3372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Serves </w:t>
      </w:r>
      <w:r w:rsidR="00EA5551">
        <w:rPr>
          <w:sz w:val="24"/>
          <w:szCs w:val="24"/>
        </w:rPr>
        <w:t xml:space="preserve">8 </w:t>
      </w:r>
      <w:r>
        <w:rPr>
          <w:sz w:val="24"/>
          <w:szCs w:val="24"/>
        </w:rPr>
        <w:t>(about 4 quarts of chili with beans)</w:t>
      </w:r>
    </w:p>
    <w:p w:rsidR="002D3372" w:rsidRDefault="002D3372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Active time:  1 ½ </w:t>
      </w:r>
      <w:r w:rsidR="00144AC1">
        <w:rPr>
          <w:sz w:val="24"/>
          <w:szCs w:val="24"/>
        </w:rPr>
        <w:t>hr.</w:t>
      </w:r>
    </w:p>
    <w:p w:rsidR="002D3372" w:rsidRDefault="002D3372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Time: 3 ½ </w:t>
      </w:r>
      <w:r w:rsidR="00144AC1">
        <w:rPr>
          <w:sz w:val="24"/>
          <w:szCs w:val="24"/>
        </w:rPr>
        <w:t>hr.</w:t>
      </w:r>
    </w:p>
    <w:p w:rsidR="00D81868" w:rsidRDefault="00D81868" w:rsidP="006A021D">
      <w:pPr>
        <w:spacing w:after="0" w:line="240" w:lineRule="auto"/>
        <w:rPr>
          <w:sz w:val="24"/>
          <w:szCs w:val="24"/>
        </w:rPr>
      </w:pPr>
    </w:p>
    <w:p w:rsidR="002D3372" w:rsidRDefault="002D3372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Heat </w:t>
      </w:r>
      <w:r w:rsidR="006E6B41">
        <w:rPr>
          <w:sz w:val="24"/>
          <w:szCs w:val="24"/>
        </w:rPr>
        <w:t xml:space="preserve">the </w:t>
      </w:r>
      <w:r>
        <w:rPr>
          <w:sz w:val="24"/>
          <w:szCs w:val="24"/>
        </w:rPr>
        <w:t>bacon grease or oil in pot over moderately high heat until hot but not smoking. Brown</w:t>
      </w:r>
      <w:r w:rsidR="006E6B4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pork. Add onion and jalapenos and cook over moderate heat, stirring, until softened. Add garlic, ancho </w:t>
      </w:r>
      <w:r w:rsidR="006E6B41">
        <w:rPr>
          <w:sz w:val="24"/>
          <w:szCs w:val="24"/>
        </w:rPr>
        <w:t>chilies</w:t>
      </w:r>
      <w:r>
        <w:rPr>
          <w:sz w:val="24"/>
          <w:szCs w:val="24"/>
        </w:rPr>
        <w:t xml:space="preserve">, ancho chili powder, </w:t>
      </w:r>
      <w:r w:rsidR="00C44D62">
        <w:rPr>
          <w:sz w:val="24"/>
          <w:szCs w:val="24"/>
        </w:rPr>
        <w:t xml:space="preserve">paprika, </w:t>
      </w:r>
      <w:bookmarkStart w:id="0" w:name="_GoBack"/>
      <w:bookmarkEnd w:id="0"/>
      <w:r>
        <w:rPr>
          <w:sz w:val="24"/>
          <w:szCs w:val="24"/>
        </w:rPr>
        <w:t>oregano, cumin, cayenne, sugar, broth and tomatoes.</w:t>
      </w:r>
    </w:p>
    <w:p w:rsidR="002D3372" w:rsidRDefault="002D3372" w:rsidP="006A021D">
      <w:pPr>
        <w:spacing w:after="0" w:line="240" w:lineRule="auto"/>
        <w:rPr>
          <w:sz w:val="24"/>
          <w:szCs w:val="24"/>
        </w:rPr>
      </w:pPr>
    </w:p>
    <w:p w:rsidR="002D3372" w:rsidRDefault="002D3372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Simmer chili, stirring occasionally, for about 2 hours until pork is tender. Mix masa in a cup of water to make a thick paste and stir it into the chili. After 5 minutes, add beans and simmer for another 5 minutes, stirring as necessary.</w:t>
      </w:r>
    </w:p>
    <w:p w:rsidR="002D3372" w:rsidRDefault="002D3372" w:rsidP="006A021D">
      <w:pPr>
        <w:spacing w:after="0" w:line="240" w:lineRule="auto"/>
        <w:rPr>
          <w:sz w:val="24"/>
          <w:szCs w:val="24"/>
        </w:rPr>
      </w:pPr>
    </w:p>
    <w:p w:rsidR="002D3372" w:rsidRDefault="002D3372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chili is medium hot. Adjust the cayenne to make it milder or hotter.</w:t>
      </w:r>
    </w:p>
    <w:p w:rsidR="00634076" w:rsidRDefault="00634076" w:rsidP="006A021D">
      <w:pPr>
        <w:spacing w:after="0" w:line="240" w:lineRule="auto"/>
        <w:rPr>
          <w:sz w:val="24"/>
          <w:szCs w:val="24"/>
        </w:rPr>
      </w:pPr>
    </w:p>
    <w:p w:rsidR="005653FE" w:rsidRPr="006F4572" w:rsidRDefault="005653FE" w:rsidP="006A02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 with grated sharp cheddar cheese, diced onions, and saltines, or as Frito pie. </w:t>
      </w:r>
    </w:p>
    <w:p w:rsidR="005653FE" w:rsidRDefault="005653FE" w:rsidP="00EC111A">
      <w:pPr>
        <w:spacing w:after="0" w:line="240" w:lineRule="auto"/>
        <w:rPr>
          <w:sz w:val="24"/>
          <w:szCs w:val="24"/>
        </w:rPr>
      </w:pPr>
    </w:p>
    <w:sectPr w:rsidR="005653FE" w:rsidSect="0044387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787"/>
    <w:multiLevelType w:val="hybridMultilevel"/>
    <w:tmpl w:val="2D72E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1266"/>
    <w:multiLevelType w:val="hybridMultilevel"/>
    <w:tmpl w:val="21FA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233FF"/>
    <w:multiLevelType w:val="hybridMultilevel"/>
    <w:tmpl w:val="6F3A653E"/>
    <w:lvl w:ilvl="0" w:tplc="8DEE5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12ACB"/>
    <w:multiLevelType w:val="hybridMultilevel"/>
    <w:tmpl w:val="AE00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66E9D"/>
    <w:multiLevelType w:val="hybridMultilevel"/>
    <w:tmpl w:val="B0D4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87DAF"/>
    <w:multiLevelType w:val="hybridMultilevel"/>
    <w:tmpl w:val="E57AF8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37055"/>
    <w:multiLevelType w:val="hybridMultilevel"/>
    <w:tmpl w:val="6032E0E2"/>
    <w:lvl w:ilvl="0" w:tplc="8DEE5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470C7"/>
    <w:multiLevelType w:val="hybridMultilevel"/>
    <w:tmpl w:val="B984A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861799"/>
    <w:multiLevelType w:val="hybridMultilevel"/>
    <w:tmpl w:val="DA802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45E37"/>
    <w:multiLevelType w:val="hybridMultilevel"/>
    <w:tmpl w:val="776E388A"/>
    <w:lvl w:ilvl="0" w:tplc="8DEE5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5A65FA"/>
    <w:multiLevelType w:val="hybridMultilevel"/>
    <w:tmpl w:val="5006767E"/>
    <w:lvl w:ilvl="0" w:tplc="8DEE5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1D"/>
    <w:rsid w:val="000B6861"/>
    <w:rsid w:val="000F5764"/>
    <w:rsid w:val="001248ED"/>
    <w:rsid w:val="00125C13"/>
    <w:rsid w:val="001306D3"/>
    <w:rsid w:val="00144AC1"/>
    <w:rsid w:val="001A7685"/>
    <w:rsid w:val="00204DB4"/>
    <w:rsid w:val="002322A6"/>
    <w:rsid w:val="00240CC7"/>
    <w:rsid w:val="002D2A5D"/>
    <w:rsid w:val="002D3372"/>
    <w:rsid w:val="002E5DC2"/>
    <w:rsid w:val="003503C8"/>
    <w:rsid w:val="003671D3"/>
    <w:rsid w:val="00377047"/>
    <w:rsid w:val="0038696C"/>
    <w:rsid w:val="003D6A59"/>
    <w:rsid w:val="00443872"/>
    <w:rsid w:val="004E3091"/>
    <w:rsid w:val="005653FE"/>
    <w:rsid w:val="00580E3B"/>
    <w:rsid w:val="00594C1B"/>
    <w:rsid w:val="00595B03"/>
    <w:rsid w:val="005B451A"/>
    <w:rsid w:val="006078FF"/>
    <w:rsid w:val="0061456E"/>
    <w:rsid w:val="00634076"/>
    <w:rsid w:val="0064462A"/>
    <w:rsid w:val="006A021D"/>
    <w:rsid w:val="006E6B41"/>
    <w:rsid w:val="006F4572"/>
    <w:rsid w:val="007524FA"/>
    <w:rsid w:val="00787EA0"/>
    <w:rsid w:val="007E4C11"/>
    <w:rsid w:val="00863263"/>
    <w:rsid w:val="00876D46"/>
    <w:rsid w:val="008F20E5"/>
    <w:rsid w:val="00947B7E"/>
    <w:rsid w:val="00993E32"/>
    <w:rsid w:val="009D6502"/>
    <w:rsid w:val="009F7434"/>
    <w:rsid w:val="00A35AB0"/>
    <w:rsid w:val="00AB10A5"/>
    <w:rsid w:val="00B4708C"/>
    <w:rsid w:val="00B65AE1"/>
    <w:rsid w:val="00BE567C"/>
    <w:rsid w:val="00C01942"/>
    <w:rsid w:val="00C02DC4"/>
    <w:rsid w:val="00C44D62"/>
    <w:rsid w:val="00CA1FED"/>
    <w:rsid w:val="00CB378D"/>
    <w:rsid w:val="00D00382"/>
    <w:rsid w:val="00D01BBB"/>
    <w:rsid w:val="00D42A6F"/>
    <w:rsid w:val="00D81868"/>
    <w:rsid w:val="00D92FE6"/>
    <w:rsid w:val="00E0245B"/>
    <w:rsid w:val="00E81B5E"/>
    <w:rsid w:val="00EA5551"/>
    <w:rsid w:val="00EC111A"/>
    <w:rsid w:val="00EF6EE2"/>
    <w:rsid w:val="00F14EB6"/>
    <w:rsid w:val="00F34BF4"/>
    <w:rsid w:val="00F54289"/>
    <w:rsid w:val="00F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6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6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034">
              <w:marLeft w:val="0"/>
              <w:marRight w:val="0"/>
              <w:marTop w:val="0"/>
              <w:marBottom w:val="0"/>
              <w:divBdr>
                <w:top w:val="single" w:sz="2" w:space="0" w:color="D4D4D4"/>
                <w:left w:val="single" w:sz="6" w:space="0" w:color="D4D4D4"/>
                <w:bottom w:val="single" w:sz="2" w:space="5" w:color="D4D4D4"/>
                <w:right w:val="single" w:sz="6" w:space="0" w:color="D4D4D4"/>
              </w:divBdr>
              <w:divsChild>
                <w:div w:id="19042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8140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740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37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8</cp:revision>
  <cp:lastPrinted>2013-08-31T19:43:00Z</cp:lastPrinted>
  <dcterms:created xsi:type="dcterms:W3CDTF">2013-08-31T19:22:00Z</dcterms:created>
  <dcterms:modified xsi:type="dcterms:W3CDTF">2013-08-31T19:47:00Z</dcterms:modified>
</cp:coreProperties>
</file>