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8BB2" w14:textId="77777777" w:rsidR="00CA377B" w:rsidRDefault="00651611">
      <w:pPr>
        <w:pStyle w:val="Title"/>
      </w:pPr>
      <w:r>
        <w:t>Quotation Software User Guide</w:t>
      </w:r>
    </w:p>
    <w:p w14:paraId="4A6D0FC5" w14:textId="77777777" w:rsidR="00CA377B" w:rsidRDefault="00651611">
      <w:pPr>
        <w:pStyle w:val="Subtitle"/>
      </w:pPr>
      <w:r>
        <w:t>Illustrated instructions and complete feature reference</w:t>
      </w:r>
    </w:p>
    <w:p w14:paraId="5502C5D1" w14:textId="77777777" w:rsidR="00CA377B" w:rsidRDefault="00651611">
      <w:r>
        <w:t>18 September 2026  |  English edition</w:t>
      </w:r>
    </w:p>
    <w:p w14:paraId="666BC72E" w14:textId="77777777" w:rsidR="00CA377B" w:rsidRDefault="00651611">
      <w:r>
        <w:t>Use this guide to create, check, save, and output quotations, manage reusable records, and prepare goods receipts. Instructions, rules, tables, and troubleshooting are searchable, copyable Word text. Screenshots show where the controls are.</w:t>
      </w:r>
    </w:p>
    <w:p w14:paraId="4FC50AE6" w14:textId="77777777" w:rsidR="00CA377B" w:rsidRDefault="00651611">
      <w:pPr>
        <w:pStyle w:val="Heading2"/>
      </w:pPr>
      <w:r>
        <w:t>Finding an answer</w:t>
      </w:r>
    </w:p>
    <w:p w14:paraId="553FF591" w14:textId="77777777" w:rsidR="00CA377B" w:rsidRDefault="00651611">
      <w:pPr>
        <w:pStyle w:val="ListBullet"/>
      </w:pPr>
      <w:r>
        <w:t>Press Ctrl+F to search for a button, problem, or keyword such as mixed tax, markup_override, or goods receipt.</w:t>
      </w:r>
    </w:p>
    <w:p w14:paraId="11BC979E" w14:textId="77777777" w:rsidR="00CA377B" w:rsidRDefault="00651611">
      <w:pPr>
        <w:pStyle w:val="ListBullet"/>
      </w:pPr>
      <w:r>
        <w:t>Use Headings in Word’s Navigation Pane, or follow the linked contents, to jump directly to a section.</w:t>
      </w:r>
    </w:p>
    <w:p w14:paraId="0B113702" w14:textId="77777777" w:rsidR="00CA377B" w:rsidRDefault="00651611">
      <w:pPr>
        <w:pStyle w:val="ListBullet"/>
      </w:pPr>
      <w:r>
        <w:t>Zoom the Word view to inspect screenshot details. Original image resolution is retained; some figures crop unrelated areas for readability.</w:t>
      </w:r>
    </w:p>
    <w:p w14:paraId="2E77FA74" w14:textId="77777777" w:rsidR="00CA377B" w:rsidRDefault="00651611">
      <w:pPr>
        <w:pStyle w:val="ListBullet"/>
      </w:pPr>
      <w:r>
        <w:t>Desktop and browser editions share the editor but use different file buttons. Screenshots show the browser edition; section 2 maps Download to Save and Print to Export PDF.</w:t>
      </w:r>
    </w:p>
    <w:p w14:paraId="4BD00CDB" w14:textId="77777777" w:rsidR="00CA377B" w:rsidRDefault="00651611">
      <w:pPr>
        <w:pStyle w:val="Heading2"/>
      </w:pPr>
      <w:r>
        <w:t>Asking an AI about this guide</w:t>
      </w:r>
    </w:p>
    <w:p w14:paraId="078A09CD" w14:textId="77777777" w:rsidR="00CA377B" w:rsidRDefault="00651611">
      <w:r>
        <w:t>Upload this DOCX to an AI tool that accepts documents. Try: “Using this user guide, explain how to [task]. Give the exact buttons, distinguish desktop and browser behavior, and cite the section number. Clearly identify anything the guide does not explain.”</w:t>
      </w:r>
    </w:p>
    <w:p w14:paraId="55A6A196" w14:textId="77777777" w:rsidR="00CA377B" w:rsidRDefault="00651611">
      <w:r>
        <w:t>The screenshots use quotation Q-SLB-INS-20260913-01. It contains incomplete items and illustrates the workflow. Review the quantities, prices, tax rates, and terms of your own quotation before sending it.</w:t>
      </w:r>
    </w:p>
    <w:p w14:paraId="7491E675" w14:textId="77777777" w:rsidR="00CA377B" w:rsidRDefault="00651611">
      <w:r>
        <w:br w:type="page"/>
      </w:r>
    </w:p>
    <w:p w14:paraId="1C431715" w14:textId="77777777" w:rsidR="00CA377B" w:rsidRDefault="00651611">
      <w:pPr>
        <w:pStyle w:val="Title"/>
      </w:pPr>
      <w:r>
        <w:lastRenderedPageBreak/>
        <w:t>Contents</w:t>
      </w:r>
    </w:p>
    <w:p w14:paraId="54D94EC7" w14:textId="77777777" w:rsidR="00CA377B" w:rsidRDefault="00651611">
      <w:r>
        <w:t>Follow a section link to jump to it, or press Ctrl+F to search the entire guide.</w:t>
      </w:r>
    </w:p>
    <w:p w14:paraId="2FB01371" w14:textId="22FDC808" w:rsidR="00CA377B" w:rsidRDefault="00651611">
      <w:pPr>
        <w:keepLines/>
        <w:tabs>
          <w:tab w:val="right" w:leader="dot" w:pos="10224"/>
        </w:tabs>
        <w:spacing w:after="60" w:line="280" w:lineRule="exact"/>
      </w:pPr>
      <w:hyperlink w:anchor="manual_section_1">
        <w:r>
          <w:rPr>
            <w:color w:val="175D69"/>
            <w:u w:val="single"/>
          </w:rPr>
          <w:t>1. What the application does</w:t>
        </w:r>
      </w:hyperlink>
      <w:r>
        <w:tab/>
      </w:r>
      <w:r>
        <w:fldChar w:fldCharType="begin"/>
      </w:r>
      <w:r>
        <w:instrText>PAGEREF manual_section_1 \h</w:instrText>
      </w:r>
      <w:r>
        <w:fldChar w:fldCharType="separate"/>
      </w:r>
      <w:r w:rsidR="00E845F4">
        <w:rPr>
          <w:noProof/>
        </w:rPr>
        <w:t>3</w:t>
      </w:r>
      <w:r>
        <w:fldChar w:fldCharType="end"/>
      </w:r>
    </w:p>
    <w:p w14:paraId="10E6A627" w14:textId="11A58431" w:rsidR="00CA377B" w:rsidRDefault="00651611">
      <w:pPr>
        <w:keepLines/>
        <w:tabs>
          <w:tab w:val="right" w:leader="dot" w:pos="10224"/>
        </w:tabs>
        <w:spacing w:after="60" w:line="280" w:lineRule="exact"/>
      </w:pPr>
      <w:hyperlink w:anchor="manual_section_2">
        <w:r>
          <w:rPr>
            <w:color w:val="175D69"/>
            <w:u w:val="single"/>
          </w:rPr>
          <w:t>2. Desktop and web differences</w:t>
        </w:r>
      </w:hyperlink>
      <w:r>
        <w:tab/>
      </w:r>
      <w:r>
        <w:fldChar w:fldCharType="begin"/>
      </w:r>
      <w:r>
        <w:instrText>PAGEREF manual_section_2 \h</w:instrText>
      </w:r>
      <w:r>
        <w:fldChar w:fldCharType="separate"/>
      </w:r>
      <w:r w:rsidR="00E845F4">
        <w:rPr>
          <w:noProof/>
        </w:rPr>
        <w:t>3</w:t>
      </w:r>
      <w:r>
        <w:fldChar w:fldCharType="end"/>
      </w:r>
    </w:p>
    <w:p w14:paraId="7B80E04F" w14:textId="77A03379" w:rsidR="00CA377B" w:rsidRDefault="00651611">
      <w:pPr>
        <w:keepLines/>
        <w:tabs>
          <w:tab w:val="right" w:leader="dot" w:pos="10224"/>
        </w:tabs>
        <w:spacing w:after="60" w:line="280" w:lineRule="exact"/>
      </w:pPr>
      <w:hyperlink w:anchor="manual_section_3">
        <w:r>
          <w:rPr>
            <w:color w:val="175D69"/>
            <w:u w:val="single"/>
          </w:rPr>
          <w:t>3. Screen layout and icon guide</w:t>
        </w:r>
      </w:hyperlink>
      <w:r>
        <w:tab/>
      </w:r>
      <w:r>
        <w:fldChar w:fldCharType="begin"/>
      </w:r>
      <w:r>
        <w:instrText>PAGEREF manual_section_3 \h</w:instrText>
      </w:r>
      <w:r>
        <w:fldChar w:fldCharType="separate"/>
      </w:r>
      <w:r w:rsidR="00E845F4">
        <w:rPr>
          <w:noProof/>
        </w:rPr>
        <w:t>3</w:t>
      </w:r>
      <w:r>
        <w:fldChar w:fldCharType="end"/>
      </w:r>
    </w:p>
    <w:p w14:paraId="1A2A351B" w14:textId="55644A0D" w:rsidR="00CA377B" w:rsidRDefault="00651611">
      <w:pPr>
        <w:keepLines/>
        <w:tabs>
          <w:tab w:val="right" w:leader="dot" w:pos="10224"/>
        </w:tabs>
        <w:spacing w:after="60" w:line="280" w:lineRule="exact"/>
      </w:pPr>
      <w:hyperlink w:anchor="manual_section_7">
        <w:r>
          <w:rPr>
            <w:color w:val="175D69"/>
            <w:u w:val="single"/>
          </w:rPr>
          <w:t>4. First-time setup and desktop activity history</w:t>
        </w:r>
      </w:hyperlink>
      <w:r>
        <w:tab/>
      </w:r>
      <w:r>
        <w:fldChar w:fldCharType="begin"/>
      </w:r>
      <w:r>
        <w:instrText>PAGEREF manual_section_7 \h</w:instrText>
      </w:r>
      <w:r>
        <w:fldChar w:fldCharType="separate"/>
      </w:r>
      <w:r w:rsidR="00E845F4">
        <w:rPr>
          <w:noProof/>
        </w:rPr>
        <w:t>3</w:t>
      </w:r>
      <w:r>
        <w:fldChar w:fldCharType="end"/>
      </w:r>
    </w:p>
    <w:p w14:paraId="604410C4" w14:textId="716396DD" w:rsidR="00CA377B" w:rsidRDefault="00651611">
      <w:pPr>
        <w:keepLines/>
        <w:tabs>
          <w:tab w:val="right" w:leader="dot" w:pos="10224"/>
        </w:tabs>
        <w:spacing w:after="60" w:line="280" w:lineRule="exact"/>
      </w:pPr>
      <w:hyperlink w:anchor="manual_section_10">
        <w:r>
          <w:rPr>
            <w:color w:val="175D69"/>
            <w:u w:val="single"/>
          </w:rPr>
          <w:t>5. Company profiles</w:t>
        </w:r>
      </w:hyperlink>
      <w:r>
        <w:tab/>
      </w:r>
      <w:r>
        <w:fldChar w:fldCharType="begin"/>
      </w:r>
      <w:r>
        <w:instrText>PAGEREF manual_section_10 \h</w:instrText>
      </w:r>
      <w:r>
        <w:fldChar w:fldCharType="separate"/>
      </w:r>
      <w:r w:rsidR="00E845F4">
        <w:rPr>
          <w:noProof/>
        </w:rPr>
        <w:t>3</w:t>
      </w:r>
      <w:r>
        <w:fldChar w:fldCharType="end"/>
      </w:r>
    </w:p>
    <w:p w14:paraId="2E4425BE" w14:textId="4B2C0E9B" w:rsidR="00CA377B" w:rsidRDefault="00651611">
      <w:pPr>
        <w:keepLines/>
        <w:tabs>
          <w:tab w:val="right" w:leader="dot" w:pos="10224"/>
        </w:tabs>
        <w:spacing w:after="60" w:line="280" w:lineRule="exact"/>
      </w:pPr>
      <w:hyperlink w:anchor="manual_section_14">
        <w:r>
          <w:rPr>
            <w:color w:val="175D69"/>
            <w:u w:val="single"/>
          </w:rPr>
          <w:t>6. Customer records</w:t>
        </w:r>
      </w:hyperlink>
      <w:r>
        <w:tab/>
      </w:r>
      <w:r>
        <w:fldChar w:fldCharType="begin"/>
      </w:r>
      <w:r>
        <w:instrText>PAGEREF manual_section_14 \h</w:instrText>
      </w:r>
      <w:r>
        <w:fldChar w:fldCharType="separate"/>
      </w:r>
      <w:r w:rsidR="00E845F4">
        <w:rPr>
          <w:noProof/>
        </w:rPr>
        <w:t>3</w:t>
      </w:r>
      <w:r>
        <w:fldChar w:fldCharType="end"/>
      </w:r>
    </w:p>
    <w:p w14:paraId="0768AB24" w14:textId="51B95277" w:rsidR="00CA377B" w:rsidRDefault="00651611">
      <w:pPr>
        <w:keepLines/>
        <w:tabs>
          <w:tab w:val="right" w:leader="dot" w:pos="10224"/>
        </w:tabs>
        <w:spacing w:after="60" w:line="280" w:lineRule="exact"/>
      </w:pPr>
      <w:hyperlink w:anchor="manual_section_17">
        <w:r>
          <w:rPr>
            <w:color w:val="175D69"/>
            <w:u w:val="single"/>
          </w:rPr>
          <w:t>7. Create, save, open, and back up quotations</w:t>
        </w:r>
      </w:hyperlink>
      <w:r>
        <w:tab/>
      </w:r>
      <w:r>
        <w:fldChar w:fldCharType="begin"/>
      </w:r>
      <w:r>
        <w:instrText>PAGEREF manual_section_17 \h</w:instrText>
      </w:r>
      <w:r>
        <w:fldChar w:fldCharType="separate"/>
      </w:r>
      <w:r w:rsidR="00E845F4">
        <w:rPr>
          <w:noProof/>
        </w:rPr>
        <w:t>3</w:t>
      </w:r>
      <w:r>
        <w:fldChar w:fldCharType="end"/>
      </w:r>
    </w:p>
    <w:p w14:paraId="557A31A2" w14:textId="2E5FAC05" w:rsidR="00CA377B" w:rsidRDefault="00651611">
      <w:pPr>
        <w:keepLines/>
        <w:tabs>
          <w:tab w:val="right" w:leader="dot" w:pos="10224"/>
        </w:tabs>
        <w:spacing w:after="60" w:line="280" w:lineRule="exact"/>
      </w:pPr>
      <w:hyperlink w:anchor="manual_section_24">
        <w:r>
          <w:rPr>
            <w:color w:val="175D69"/>
            <w:u w:val="single"/>
          </w:rPr>
          <w:t>8. Keyboard shortcuts and undo/redo</w:t>
        </w:r>
      </w:hyperlink>
      <w:r>
        <w:tab/>
      </w:r>
      <w:r>
        <w:fldChar w:fldCharType="begin"/>
      </w:r>
      <w:r>
        <w:instrText>PAGEREF manual_section_24 \h</w:instrText>
      </w:r>
      <w:r>
        <w:fldChar w:fldCharType="separate"/>
      </w:r>
      <w:r w:rsidR="00E845F4">
        <w:rPr>
          <w:noProof/>
        </w:rPr>
        <w:t>3</w:t>
      </w:r>
      <w:r>
        <w:fldChar w:fldCharType="end"/>
      </w:r>
    </w:p>
    <w:p w14:paraId="4BCEFE79" w14:textId="53149DA2" w:rsidR="00CA377B" w:rsidRDefault="00651611">
      <w:pPr>
        <w:keepLines/>
        <w:tabs>
          <w:tab w:val="right" w:leader="dot" w:pos="10224"/>
        </w:tabs>
        <w:spacing w:after="60" w:line="280" w:lineRule="exact"/>
      </w:pPr>
      <w:hyperlink w:anchor="manual_section_25">
        <w:r>
          <w:rPr>
            <w:color w:val="175D69"/>
            <w:u w:val="single"/>
          </w:rPr>
          <w:t>9. Quotation information</w:t>
        </w:r>
      </w:hyperlink>
      <w:r>
        <w:tab/>
      </w:r>
      <w:r>
        <w:fldChar w:fldCharType="begin"/>
      </w:r>
      <w:r>
        <w:instrText>PAGEREF manual_section_25 \h</w:instrText>
      </w:r>
      <w:r>
        <w:fldChar w:fldCharType="separate"/>
      </w:r>
      <w:r w:rsidR="00E845F4">
        <w:rPr>
          <w:noProof/>
        </w:rPr>
        <w:t>3</w:t>
      </w:r>
      <w:r>
        <w:fldChar w:fldCharType="end"/>
      </w:r>
    </w:p>
    <w:p w14:paraId="5F055401" w14:textId="1208EB21" w:rsidR="00CA377B" w:rsidRDefault="00651611">
      <w:pPr>
        <w:keepLines/>
        <w:tabs>
          <w:tab w:val="right" w:leader="dot" w:pos="10224"/>
        </w:tabs>
        <w:spacing w:after="60" w:line="280" w:lineRule="exact"/>
      </w:pPr>
      <w:hyperlink w:anchor="manual_section_28">
        <w:r>
          <w:rPr>
            <w:color w:val="175D69"/>
            <w:u w:val="single"/>
          </w:rPr>
          <w:t>10. Sender and customer details</w:t>
        </w:r>
      </w:hyperlink>
      <w:r>
        <w:tab/>
      </w:r>
      <w:r>
        <w:fldChar w:fldCharType="begin"/>
      </w:r>
      <w:r>
        <w:instrText>PAGEREF manual_section_28 \h</w:instrText>
      </w:r>
      <w:r>
        <w:fldChar w:fldCharType="separate"/>
      </w:r>
      <w:r w:rsidR="00E845F4">
        <w:rPr>
          <w:noProof/>
        </w:rPr>
        <w:t>3</w:t>
      </w:r>
      <w:r>
        <w:fldChar w:fldCharType="end"/>
      </w:r>
    </w:p>
    <w:p w14:paraId="6A74815A" w14:textId="2376900B" w:rsidR="00CA377B" w:rsidRDefault="00651611">
      <w:pPr>
        <w:keepLines/>
        <w:tabs>
          <w:tab w:val="right" w:leader="dot" w:pos="10224"/>
        </w:tabs>
        <w:spacing w:after="60" w:line="280" w:lineRule="exact"/>
      </w:pPr>
      <w:hyperlink w:anchor="manual_section_31">
        <w:r>
          <w:rPr>
            <w:color w:val="175D69"/>
            <w:u w:val="single"/>
          </w:rPr>
          <w:t>11. Line-item pricing basis</w:t>
        </w:r>
      </w:hyperlink>
      <w:r>
        <w:tab/>
      </w:r>
      <w:r>
        <w:fldChar w:fldCharType="begin"/>
      </w:r>
      <w:r>
        <w:instrText>PAGEREF manual_section_31 \h</w:instrText>
      </w:r>
      <w:r>
        <w:fldChar w:fldCharType="separate"/>
      </w:r>
      <w:r w:rsidR="00E845F4">
        <w:rPr>
          <w:noProof/>
        </w:rPr>
        <w:t>3</w:t>
      </w:r>
      <w:r>
        <w:fldChar w:fldCharType="end"/>
      </w:r>
    </w:p>
    <w:p w14:paraId="1293557B" w14:textId="60C45AB2" w:rsidR="00CA377B" w:rsidRDefault="00651611">
      <w:pPr>
        <w:keepLines/>
        <w:tabs>
          <w:tab w:val="right" w:leader="dot" w:pos="10224"/>
        </w:tabs>
        <w:spacing w:after="60" w:line="280" w:lineRule="exact"/>
      </w:pPr>
      <w:hyperlink w:anchor="manual_section_32">
        <w:r>
          <w:rPr>
            <w:color w:val="175D69"/>
            <w:u w:val="single"/>
          </w:rPr>
          <w:t>12. Add and edit line items</w:t>
        </w:r>
      </w:hyperlink>
      <w:r>
        <w:tab/>
      </w:r>
      <w:r>
        <w:fldChar w:fldCharType="begin"/>
      </w:r>
      <w:r>
        <w:instrText>PAGEREF manual_section_32 \h</w:instrText>
      </w:r>
      <w:r>
        <w:fldChar w:fldCharType="separate"/>
      </w:r>
      <w:r w:rsidR="00E845F4">
        <w:rPr>
          <w:noProof/>
        </w:rPr>
        <w:t>3</w:t>
      </w:r>
      <w:r>
        <w:fldChar w:fldCharType="end"/>
      </w:r>
    </w:p>
    <w:p w14:paraId="394305DC" w14:textId="710D0FB7" w:rsidR="00CA377B" w:rsidRDefault="00651611">
      <w:pPr>
        <w:keepLines/>
        <w:tabs>
          <w:tab w:val="right" w:leader="dot" w:pos="10224"/>
        </w:tabs>
        <w:spacing w:after="60" w:line="280" w:lineRule="exact"/>
      </w:pPr>
      <w:hyperlink w:anchor="manual_section_37">
        <w:r>
          <w:rPr>
            <w:color w:val="175D69"/>
            <w:u w:val="single"/>
          </w:rPr>
          <w:t>13. Build a three-level item structure</w:t>
        </w:r>
      </w:hyperlink>
      <w:r>
        <w:tab/>
      </w:r>
      <w:r>
        <w:fldChar w:fldCharType="begin"/>
      </w:r>
      <w:r>
        <w:instrText>PAGEREF manual_section_37 \h</w:instrText>
      </w:r>
      <w:r>
        <w:fldChar w:fldCharType="separate"/>
      </w:r>
      <w:r w:rsidR="00E845F4">
        <w:rPr>
          <w:noProof/>
        </w:rPr>
        <w:t>3</w:t>
      </w:r>
      <w:r>
        <w:fldChar w:fldCharType="end"/>
      </w:r>
    </w:p>
    <w:p w14:paraId="5B4488E9" w14:textId="11C78799" w:rsidR="00CA377B" w:rsidRDefault="00651611">
      <w:pPr>
        <w:keepLines/>
        <w:tabs>
          <w:tab w:val="right" w:leader="dot" w:pos="10224"/>
        </w:tabs>
        <w:spacing w:after="60" w:line="280" w:lineRule="exact"/>
      </w:pPr>
      <w:hyperlink w:anchor="manual_section_41">
        <w:r>
          <w:rPr>
            <w:color w:val="175D69"/>
            <w:u w:val="single"/>
          </w:rPr>
          <w:t>14. Sections, ordering, and the Outline</w:t>
        </w:r>
      </w:hyperlink>
      <w:r>
        <w:tab/>
      </w:r>
      <w:r>
        <w:fldChar w:fldCharType="begin"/>
      </w:r>
      <w:r>
        <w:instrText>PAGEREF manual_section_41 \h</w:instrText>
      </w:r>
      <w:r>
        <w:fldChar w:fldCharType="separate"/>
      </w:r>
      <w:r w:rsidR="00E845F4">
        <w:rPr>
          <w:noProof/>
        </w:rPr>
        <w:t>3</w:t>
      </w:r>
      <w:r>
        <w:fldChar w:fldCharType="end"/>
      </w:r>
    </w:p>
    <w:p w14:paraId="6F453120" w14:textId="41960674" w:rsidR="00CA377B" w:rsidRDefault="00651611">
      <w:pPr>
        <w:keepLines/>
        <w:tabs>
          <w:tab w:val="right" w:leader="dot" w:pos="10224"/>
        </w:tabs>
        <w:spacing w:after="60" w:line="280" w:lineRule="exact"/>
      </w:pPr>
      <w:hyperlink w:anchor="manual_section_46">
        <w:r>
          <w:rPr>
            <w:color w:val="175D69"/>
            <w:u w:val="single"/>
          </w:rPr>
          <w:t>15. Cost-plus and final-price calculations</w:t>
        </w:r>
      </w:hyperlink>
      <w:r>
        <w:tab/>
      </w:r>
      <w:r>
        <w:fldChar w:fldCharType="begin"/>
      </w:r>
      <w:r>
        <w:instrText>PAGEREF manual_section_46 \h</w:instrText>
      </w:r>
      <w:r>
        <w:fldChar w:fldCharType="separate"/>
      </w:r>
      <w:r w:rsidR="00E845F4">
        <w:rPr>
          <w:noProof/>
        </w:rPr>
        <w:t>3</w:t>
      </w:r>
      <w:r>
        <w:fldChar w:fldCharType="end"/>
      </w:r>
    </w:p>
    <w:p w14:paraId="4C7A9AB3" w14:textId="2C67FC86" w:rsidR="00CA377B" w:rsidRDefault="00651611">
      <w:pPr>
        <w:keepLines/>
        <w:tabs>
          <w:tab w:val="right" w:leader="dot" w:pos="10224"/>
        </w:tabs>
        <w:spacing w:after="60" w:line="280" w:lineRule="exact"/>
      </w:pPr>
      <w:hyperlink w:anchor="manual_section_50">
        <w:r>
          <w:rPr>
            <w:color w:val="175D69"/>
            <w:u w:val="single"/>
          </w:rPr>
          <w:t>16. Markup inheritance</w:t>
        </w:r>
      </w:hyperlink>
      <w:r>
        <w:tab/>
      </w:r>
      <w:r>
        <w:fldChar w:fldCharType="begin"/>
      </w:r>
      <w:r>
        <w:instrText>PAGEREF manual_section_50 \h</w:instrText>
      </w:r>
      <w:r>
        <w:fldChar w:fldCharType="separate"/>
      </w:r>
      <w:r w:rsidR="00E845F4">
        <w:rPr>
          <w:noProof/>
        </w:rPr>
        <w:t>3</w:t>
      </w:r>
      <w:r>
        <w:fldChar w:fldCharType="end"/>
      </w:r>
    </w:p>
    <w:p w14:paraId="168DAB75" w14:textId="7B6D67EA" w:rsidR="00CA377B" w:rsidRDefault="00651611">
      <w:pPr>
        <w:keepLines/>
        <w:tabs>
          <w:tab w:val="right" w:leader="dot" w:pos="10224"/>
        </w:tabs>
        <w:spacing w:after="60" w:line="280" w:lineRule="exact"/>
      </w:pPr>
      <w:hyperlink w:anchor="manual_section_51">
        <w:r>
          <w:rPr>
            <w:color w:val="175D69"/>
            <w:u w:val="single"/>
          </w:rPr>
          <w:t>17. Tax setup</w:t>
        </w:r>
      </w:hyperlink>
      <w:r>
        <w:tab/>
      </w:r>
      <w:r>
        <w:fldChar w:fldCharType="begin"/>
      </w:r>
      <w:r>
        <w:instrText>PAGEREF manual_section_51 \h</w:instrText>
      </w:r>
      <w:r>
        <w:fldChar w:fldCharType="separate"/>
      </w:r>
      <w:r w:rsidR="00E845F4">
        <w:rPr>
          <w:noProof/>
        </w:rPr>
        <w:t>3</w:t>
      </w:r>
      <w:r>
        <w:fldChar w:fldCharType="end"/>
      </w:r>
    </w:p>
    <w:p w14:paraId="53F76698" w14:textId="23C2E3A5" w:rsidR="00CA377B" w:rsidRDefault="00651611">
      <w:pPr>
        <w:keepLines/>
        <w:tabs>
          <w:tab w:val="right" w:leader="dot" w:pos="10224"/>
        </w:tabs>
        <w:spacing w:after="60" w:line="280" w:lineRule="exact"/>
      </w:pPr>
      <w:hyperlink w:anchor="manual_section_56">
        <w:r>
          <w:rPr>
            <w:color w:val="175D69"/>
            <w:u w:val="single"/>
          </w:rPr>
          <w:t>18. Extra charges</w:t>
        </w:r>
      </w:hyperlink>
      <w:r>
        <w:tab/>
      </w:r>
      <w:r>
        <w:fldChar w:fldCharType="begin"/>
      </w:r>
      <w:r>
        <w:instrText>PAGEREF manual_section_56 \h</w:instrText>
      </w:r>
      <w:r>
        <w:fldChar w:fldCharType="separate"/>
      </w:r>
      <w:r w:rsidR="00E845F4">
        <w:rPr>
          <w:noProof/>
        </w:rPr>
        <w:t>3</w:t>
      </w:r>
      <w:r>
        <w:fldChar w:fldCharType="end"/>
      </w:r>
    </w:p>
    <w:p w14:paraId="5527ACCF" w14:textId="5DBD1225" w:rsidR="00CA377B" w:rsidRDefault="00651611">
      <w:pPr>
        <w:keepLines/>
        <w:tabs>
          <w:tab w:val="right" w:leader="dot" w:pos="10224"/>
        </w:tabs>
        <w:spacing w:after="60" w:line="280" w:lineRule="exact"/>
      </w:pPr>
      <w:hyperlink w:anchor="manual_section_57">
        <w:r>
          <w:rPr>
            <w:color w:val="175D69"/>
            <w:u w:val="single"/>
          </w:rPr>
          <w:t>19. Currencies and exchange rates</w:t>
        </w:r>
      </w:hyperlink>
      <w:r>
        <w:tab/>
      </w:r>
      <w:r>
        <w:fldChar w:fldCharType="begin"/>
      </w:r>
      <w:r>
        <w:instrText>PAGEREF manual_section_57 \h</w:instrText>
      </w:r>
      <w:r>
        <w:fldChar w:fldCharType="separate"/>
      </w:r>
      <w:r w:rsidR="00E845F4">
        <w:rPr>
          <w:noProof/>
        </w:rPr>
        <w:t>3</w:t>
      </w:r>
      <w:r>
        <w:fldChar w:fldCharType="end"/>
      </w:r>
    </w:p>
    <w:p w14:paraId="6E1D6800" w14:textId="4E3B9862" w:rsidR="00CA377B" w:rsidRDefault="00651611">
      <w:pPr>
        <w:keepLines/>
        <w:tabs>
          <w:tab w:val="right" w:leader="dot" w:pos="10224"/>
        </w:tabs>
        <w:spacing w:after="60" w:line="280" w:lineRule="exact"/>
      </w:pPr>
      <w:hyperlink w:anchor="manual_section_61">
        <w:r>
          <w:rPr>
            <w:color w:val="175D69"/>
            <w:u w:val="single"/>
          </w:rPr>
          <w:t>20. Goal seek</w:t>
        </w:r>
      </w:hyperlink>
      <w:r>
        <w:tab/>
      </w:r>
      <w:r>
        <w:fldChar w:fldCharType="begin"/>
      </w:r>
      <w:r>
        <w:instrText>PAGEREF manual_section_61 \h</w:instrText>
      </w:r>
      <w:r>
        <w:fldChar w:fldCharType="separate"/>
      </w:r>
      <w:r w:rsidR="00E845F4">
        <w:rPr>
          <w:noProof/>
        </w:rPr>
        <w:t>3</w:t>
      </w:r>
      <w:r>
        <w:fldChar w:fldCharType="end"/>
      </w:r>
    </w:p>
    <w:p w14:paraId="792BA9EE" w14:textId="5D1B0D5F" w:rsidR="00CA377B" w:rsidRDefault="00651611">
      <w:pPr>
        <w:keepLines/>
        <w:tabs>
          <w:tab w:val="right" w:leader="dot" w:pos="10224"/>
        </w:tabs>
        <w:spacing w:after="60" w:line="280" w:lineRule="exact"/>
      </w:pPr>
      <w:hyperlink w:anchor="manual_section_64">
        <w:r>
          <w:rPr>
            <w:color w:val="175D69"/>
            <w:u w:val="single"/>
          </w:rPr>
          <w:t>21. Calculation Sheet and Calculation Steps</w:t>
        </w:r>
      </w:hyperlink>
      <w:r>
        <w:tab/>
      </w:r>
      <w:r>
        <w:fldChar w:fldCharType="begin"/>
      </w:r>
      <w:r>
        <w:instrText>PAGEREF manual_section_64 \h</w:instrText>
      </w:r>
      <w:r>
        <w:fldChar w:fldCharType="separate"/>
      </w:r>
      <w:r w:rsidR="00E845F4">
        <w:rPr>
          <w:noProof/>
        </w:rPr>
        <w:t>3</w:t>
      </w:r>
      <w:r>
        <w:fldChar w:fldCharType="end"/>
      </w:r>
    </w:p>
    <w:p w14:paraId="1B22F8E3" w14:textId="3EF76246" w:rsidR="00CA377B" w:rsidRDefault="00651611">
      <w:pPr>
        <w:keepLines/>
        <w:tabs>
          <w:tab w:val="right" w:leader="dot" w:pos="10224"/>
        </w:tabs>
        <w:spacing w:after="60" w:line="280" w:lineRule="exact"/>
      </w:pPr>
      <w:hyperlink w:anchor="manual_section_68">
        <w:r>
          <w:rPr>
            <w:color w:val="175D69"/>
            <w:u w:val="single"/>
          </w:rPr>
          <w:t>22. Totals and incomplete-item checks</w:t>
        </w:r>
      </w:hyperlink>
      <w:r>
        <w:tab/>
      </w:r>
      <w:r>
        <w:fldChar w:fldCharType="begin"/>
      </w:r>
      <w:r>
        <w:instrText>PAGEREF manual_section_68 \h</w:instrText>
      </w:r>
      <w:r>
        <w:fldChar w:fldCharType="separate"/>
      </w:r>
      <w:r w:rsidR="00E845F4">
        <w:rPr>
          <w:noProof/>
        </w:rPr>
        <w:t>3</w:t>
      </w:r>
      <w:r>
        <w:fldChar w:fldCharType="end"/>
      </w:r>
    </w:p>
    <w:p w14:paraId="27B2E5D2" w14:textId="199646D0" w:rsidR="00CA377B" w:rsidRDefault="00651611">
      <w:pPr>
        <w:keepLines/>
        <w:tabs>
          <w:tab w:val="right" w:leader="dot" w:pos="10224"/>
        </w:tabs>
        <w:spacing w:after="60" w:line="280" w:lineRule="exact"/>
      </w:pPr>
      <w:hyperlink w:anchor="manual_section_71">
        <w:r>
          <w:rPr>
            <w:color w:val="175D69"/>
            <w:u w:val="single"/>
          </w:rPr>
          <w:t>23. Preview, templates, logo, and PDF output</w:t>
        </w:r>
      </w:hyperlink>
      <w:r>
        <w:tab/>
      </w:r>
      <w:r>
        <w:fldChar w:fldCharType="begin"/>
      </w:r>
      <w:r>
        <w:instrText>PAGEREF manual_section_71 \h</w:instrText>
      </w:r>
      <w:r>
        <w:fldChar w:fldCharType="separate"/>
      </w:r>
      <w:r w:rsidR="00E845F4">
        <w:rPr>
          <w:noProof/>
        </w:rPr>
        <w:t>3</w:t>
      </w:r>
      <w:r>
        <w:fldChar w:fldCharType="end"/>
      </w:r>
    </w:p>
    <w:p w14:paraId="15277C76" w14:textId="40BA7F2F" w:rsidR="00CA377B" w:rsidRDefault="00651611">
      <w:pPr>
        <w:keepLines/>
        <w:tabs>
          <w:tab w:val="right" w:leader="dot" w:pos="10224"/>
        </w:tabs>
        <w:spacing w:after="60" w:line="280" w:lineRule="exact"/>
      </w:pPr>
      <w:hyperlink w:anchor="manual_section_77">
        <w:r>
          <w:rPr>
            <w:color w:val="175D69"/>
            <w:u w:val="single"/>
          </w:rPr>
          <w:t>24. Analysis workspace</w:t>
        </w:r>
      </w:hyperlink>
      <w:r>
        <w:tab/>
      </w:r>
      <w:r>
        <w:fldChar w:fldCharType="begin"/>
      </w:r>
      <w:r>
        <w:instrText>PAGEREF manual_section_77 \h</w:instrText>
      </w:r>
      <w:r>
        <w:fldChar w:fldCharType="separate"/>
      </w:r>
      <w:r w:rsidR="00E845F4">
        <w:rPr>
          <w:noProof/>
        </w:rPr>
        <w:t>3</w:t>
      </w:r>
      <w:r>
        <w:fldChar w:fldCharType="end"/>
      </w:r>
    </w:p>
    <w:p w14:paraId="26DE862C" w14:textId="27027E3C" w:rsidR="00CA377B" w:rsidRDefault="00651611">
      <w:pPr>
        <w:keepLines/>
        <w:tabs>
          <w:tab w:val="right" w:leader="dot" w:pos="10224"/>
        </w:tabs>
        <w:spacing w:after="60" w:line="280" w:lineRule="exact"/>
      </w:pPr>
      <w:hyperlink w:anchor="manual_section_81">
        <w:r>
          <w:rPr>
            <w:color w:val="175D69"/>
            <w:u w:val="single"/>
          </w:rPr>
          <w:t>25. Generate a goods receipt</w:t>
        </w:r>
      </w:hyperlink>
      <w:r>
        <w:tab/>
      </w:r>
      <w:r>
        <w:fldChar w:fldCharType="begin"/>
      </w:r>
      <w:r>
        <w:instrText>PAGEREF manual_section_81 \h</w:instrText>
      </w:r>
      <w:r>
        <w:fldChar w:fldCharType="separate"/>
      </w:r>
      <w:r w:rsidR="00E845F4">
        <w:rPr>
          <w:noProof/>
        </w:rPr>
        <w:t>3</w:t>
      </w:r>
      <w:r>
        <w:fldChar w:fldCharType="end"/>
      </w:r>
    </w:p>
    <w:p w14:paraId="41CE0E84" w14:textId="28781938" w:rsidR="00CA377B" w:rsidRDefault="00651611">
      <w:pPr>
        <w:keepLines/>
        <w:tabs>
          <w:tab w:val="right" w:leader="dot" w:pos="10224"/>
        </w:tabs>
        <w:spacing w:after="60" w:line="280" w:lineRule="exact"/>
      </w:pPr>
      <w:hyperlink w:anchor="manual_section_88">
        <w:r>
          <w:rPr>
            <w:color w:val="175D69"/>
            <w:u w:val="single"/>
          </w:rPr>
          <w:t>26. Line-item CSV/Excel import and CSV export</w:t>
        </w:r>
      </w:hyperlink>
      <w:r>
        <w:tab/>
      </w:r>
      <w:r>
        <w:fldChar w:fldCharType="begin"/>
      </w:r>
      <w:r>
        <w:instrText>PAGEREF manual_section_88 \h</w:instrText>
      </w:r>
      <w:r>
        <w:fldChar w:fldCharType="separate"/>
      </w:r>
      <w:r w:rsidR="00E845F4">
        <w:rPr>
          <w:noProof/>
        </w:rPr>
        <w:t>3</w:t>
      </w:r>
      <w:r>
        <w:fldChar w:fldCharType="end"/>
      </w:r>
    </w:p>
    <w:p w14:paraId="190FB133" w14:textId="2D33AC9D" w:rsidR="00CA377B" w:rsidRDefault="00651611">
      <w:pPr>
        <w:keepLines/>
        <w:tabs>
          <w:tab w:val="right" w:leader="dot" w:pos="10224"/>
        </w:tabs>
        <w:spacing w:after="60" w:line="280" w:lineRule="exact"/>
      </w:pPr>
      <w:hyperlink w:anchor="manual_section_100">
        <w:r>
          <w:rPr>
            <w:color w:val="175D69"/>
            <w:u w:val="single"/>
          </w:rPr>
          <w:t>27. Quotation JSON import and export</w:t>
        </w:r>
      </w:hyperlink>
      <w:r>
        <w:tab/>
      </w:r>
      <w:r>
        <w:fldChar w:fldCharType="begin"/>
      </w:r>
      <w:r>
        <w:instrText>PAGEREF manual_section_100 \h</w:instrText>
      </w:r>
      <w:r>
        <w:fldChar w:fldCharType="separate"/>
      </w:r>
      <w:r w:rsidR="00E845F4">
        <w:rPr>
          <w:noProof/>
        </w:rPr>
        <w:t>3</w:t>
      </w:r>
      <w:r>
        <w:fldChar w:fldCharType="end"/>
      </w:r>
    </w:p>
    <w:p w14:paraId="0A0DC3CD" w14:textId="54D19371" w:rsidR="00CA377B" w:rsidRDefault="00651611">
      <w:pPr>
        <w:keepLines/>
        <w:tabs>
          <w:tab w:val="right" w:leader="dot" w:pos="10224"/>
        </w:tabs>
        <w:spacing w:after="60" w:line="280" w:lineRule="exact"/>
      </w:pPr>
      <w:hyperlink w:anchor="manual_section_103">
        <w:r>
          <w:rPr>
            <w:color w:val="175D69"/>
            <w:u w:val="single"/>
          </w:rPr>
          <w:t>28. Library backup and transfer</w:t>
        </w:r>
      </w:hyperlink>
      <w:r>
        <w:tab/>
      </w:r>
      <w:r>
        <w:fldChar w:fldCharType="begin"/>
      </w:r>
      <w:r>
        <w:instrText>PAGEREF manual_section_103 \h</w:instrText>
      </w:r>
      <w:r>
        <w:fldChar w:fldCharType="separate"/>
      </w:r>
      <w:r w:rsidR="00E845F4">
        <w:rPr>
          <w:noProof/>
        </w:rPr>
        <w:t>3</w:t>
      </w:r>
      <w:r>
        <w:fldChar w:fldCharType="end"/>
      </w:r>
    </w:p>
    <w:p w14:paraId="4D1D53E2" w14:textId="6372E514" w:rsidR="00CA377B" w:rsidRDefault="00651611">
      <w:pPr>
        <w:keepLines/>
        <w:tabs>
          <w:tab w:val="right" w:leader="dot" w:pos="10224"/>
        </w:tabs>
        <w:spacing w:after="60" w:line="280" w:lineRule="exact"/>
      </w:pPr>
      <w:hyperlink w:anchor="manual_section_108">
        <w:r>
          <w:rPr>
            <w:color w:val="175D69"/>
            <w:u w:val="single"/>
          </w:rPr>
          <w:t>29. Recommended end-to-end workflows</w:t>
        </w:r>
      </w:hyperlink>
      <w:r>
        <w:tab/>
      </w:r>
      <w:r>
        <w:fldChar w:fldCharType="begin"/>
      </w:r>
      <w:r>
        <w:instrText>PAGEREF manual_section_108 \h</w:instrText>
      </w:r>
      <w:r>
        <w:fldChar w:fldCharType="separate"/>
      </w:r>
      <w:r w:rsidR="00E845F4">
        <w:rPr>
          <w:noProof/>
        </w:rPr>
        <w:t>3</w:t>
      </w:r>
      <w:r>
        <w:fldChar w:fldCharType="end"/>
      </w:r>
    </w:p>
    <w:p w14:paraId="7927D8B8" w14:textId="11A50D90" w:rsidR="00CA377B" w:rsidRDefault="00651611">
      <w:pPr>
        <w:keepLines/>
        <w:tabs>
          <w:tab w:val="right" w:leader="dot" w:pos="10224"/>
        </w:tabs>
        <w:spacing w:after="60" w:line="280" w:lineRule="exact"/>
      </w:pPr>
      <w:hyperlink w:anchor="manual_section_113">
        <w:r>
          <w:rPr>
            <w:color w:val="175D69"/>
            <w:u w:val="single"/>
          </w:rPr>
          <w:t>30. Troubleshooting</w:t>
        </w:r>
      </w:hyperlink>
      <w:r>
        <w:tab/>
      </w:r>
      <w:r>
        <w:fldChar w:fldCharType="begin"/>
      </w:r>
      <w:r>
        <w:instrText>PAGEREF manual_section_113 \h</w:instrText>
      </w:r>
      <w:r>
        <w:fldChar w:fldCharType="separate"/>
      </w:r>
      <w:r w:rsidR="00E845F4">
        <w:rPr>
          <w:noProof/>
        </w:rPr>
        <w:t>3</w:t>
      </w:r>
      <w:r>
        <w:fldChar w:fldCharType="end"/>
      </w:r>
    </w:p>
    <w:p w14:paraId="08B1FFF6" w14:textId="785B7464" w:rsidR="00CA377B" w:rsidRDefault="00651611">
      <w:pPr>
        <w:keepLines/>
        <w:tabs>
          <w:tab w:val="right" w:leader="dot" w:pos="10224"/>
        </w:tabs>
        <w:spacing w:after="60" w:line="280" w:lineRule="exact"/>
      </w:pPr>
      <w:hyperlink w:anchor="manual_section_126">
        <w:r>
          <w:rPr>
            <w:color w:val="175D69"/>
            <w:u w:val="single"/>
          </w:rPr>
          <w:t>31. Limits and important behavior</w:t>
        </w:r>
      </w:hyperlink>
      <w:r>
        <w:tab/>
      </w:r>
      <w:r>
        <w:fldChar w:fldCharType="begin"/>
      </w:r>
      <w:r>
        <w:instrText>PAGEREF manual_section_126 \h</w:instrText>
      </w:r>
      <w:r>
        <w:fldChar w:fldCharType="separate"/>
      </w:r>
      <w:r w:rsidR="00E845F4">
        <w:rPr>
          <w:noProof/>
        </w:rPr>
        <w:t>3</w:t>
      </w:r>
      <w:r>
        <w:fldChar w:fldCharType="end"/>
      </w:r>
    </w:p>
    <w:p w14:paraId="2FB5303F" w14:textId="77777777" w:rsidR="00CA377B" w:rsidRDefault="00651611">
      <w:pPr>
        <w:pStyle w:val="Heading1"/>
        <w:pageBreakBefore/>
        <w:spacing w:before="0"/>
      </w:pPr>
      <w:bookmarkStart w:id="0" w:name="manual_section_1"/>
      <w:r>
        <w:lastRenderedPageBreak/>
        <w:t>1. What the application does</w:t>
      </w:r>
      <w:bookmarkEnd w:id="0"/>
    </w:p>
    <w:p w14:paraId="5508BD59" w14:textId="77777777" w:rsidR="00CA377B" w:rsidRDefault="00651611">
      <w:r>
        <w:t>Quotation Software is a local-first quotation editor. It can:</w:t>
      </w:r>
    </w:p>
    <w:p w14:paraId="4B54DEB7" w14:textId="77777777" w:rsidR="00CA377B" w:rsidRDefault="00651611">
      <w:pPr>
        <w:pStyle w:val="ListBullet"/>
      </w:pPr>
      <w:r>
        <w:t>Create English or Simplified Chinese quotations.</w:t>
      </w:r>
    </w:p>
    <w:p w14:paraId="11F0F517" w14:textId="77777777" w:rsidR="00CA377B" w:rsidRDefault="00651611">
      <w:pPr>
        <w:pStyle w:val="ListBullet"/>
      </w:pPr>
      <w:r>
        <w:t>Store reusable sender-company profiles and customer records.</w:t>
      </w:r>
    </w:p>
    <w:p w14:paraId="63F72854" w14:textId="77777777" w:rsidR="00CA377B" w:rsidRDefault="00651611">
      <w:pPr>
        <w:pStyle w:val="ListBullet"/>
      </w:pPr>
      <w:r>
        <w:t>Build flat or hierarchical quotations with up to three item levels.</w:t>
      </w:r>
    </w:p>
    <w:p w14:paraId="1BD30877" w14:textId="77777777" w:rsidR="00CA377B" w:rsidRDefault="00651611">
      <w:pPr>
        <w:pStyle w:val="ListBullet"/>
      </w:pPr>
      <w:r>
        <w:t>Price items by cost plus markup or by directly entered final unit price.</w:t>
      </w:r>
    </w:p>
    <w:p w14:paraId="09F890EE" w14:textId="77777777" w:rsidR="00CA377B" w:rsidRDefault="00651611">
      <w:pPr>
        <w:pStyle w:val="ListBullet"/>
      </w:pPr>
      <w:r>
        <w:t>Use one tax rate or multiple tax classes.</w:t>
      </w:r>
    </w:p>
    <w:p w14:paraId="1FDCA9D1" w14:textId="77777777" w:rsidR="00CA377B" w:rsidRDefault="00651611">
      <w:pPr>
        <w:pStyle w:val="ListBullet"/>
      </w:pPr>
      <w:r>
        <w:t>Convert costs from several currencies into the quotation currency.</w:t>
      </w:r>
    </w:p>
    <w:p w14:paraId="6F6B88F8" w14:textId="77777777" w:rsidR="00CA377B" w:rsidRDefault="00651611">
      <w:pPr>
        <w:pStyle w:val="ListBullet"/>
      </w:pPr>
      <w:r>
        <w:t>Calculate totals, cost, markup, tax, cost/sales percentage, and margin analysis.</w:t>
      </w:r>
    </w:p>
    <w:p w14:paraId="0B728E54" w14:textId="77777777" w:rsidR="00CA377B" w:rsidRDefault="00651611">
      <w:pPr>
        <w:pStyle w:val="ListBullet"/>
      </w:pPr>
      <w:r>
        <w:t>Preview and print a customer-facing quotation using seven document templates.</w:t>
      </w:r>
    </w:p>
    <w:p w14:paraId="44CAE649" w14:textId="77777777" w:rsidR="00CA377B" w:rsidRDefault="00651611">
      <w:pPr>
        <w:pStyle w:val="ListBullet"/>
      </w:pPr>
      <w:r>
        <w:t>Export a complete quotation as JSON, export line items as CSV, and import line items from CSV or Excel.</w:t>
      </w:r>
    </w:p>
    <w:p w14:paraId="36F15A15" w14:textId="77777777" w:rsidR="00CA377B" w:rsidRDefault="00651611">
      <w:pPr>
        <w:pStyle w:val="ListBullet"/>
      </w:pPr>
      <w:r>
        <w:t>Generate a goods receipt from quotation items.</w:t>
      </w:r>
    </w:p>
    <w:p w14:paraId="6419B01E" w14:textId="77777777" w:rsidR="00CA377B" w:rsidRDefault="00651611">
      <w:r>
        <w:t>The application is local-first. Keep quotation JSON files and reusable-library backup files outside the app as durable copies. They contain different data and neither can replace the other.</w:t>
      </w:r>
    </w:p>
    <w:p w14:paraId="48865C98" w14:textId="77777777" w:rsidR="00CA377B" w:rsidRDefault="00651611">
      <w:pPr>
        <w:pStyle w:val="Heading1"/>
      </w:pPr>
      <w:bookmarkStart w:id="1" w:name="manual_section_2"/>
      <w:r>
        <w:t>2. Desktop and web differences</w:t>
      </w:r>
      <w:bookmarkEnd w:id="1"/>
    </w:p>
    <w:p w14:paraId="659B0A0F" w14:textId="77777777" w:rsidR="00CA377B" w:rsidRDefault="00651611">
      <w:r>
        <w:t>The same quotation editor is used in both versions, but file and printing buttons differ.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54"/>
        <w:gridCol w:w="3885"/>
        <w:gridCol w:w="3885"/>
      </w:tblGrid>
      <w:tr w:rsidR="00CA377B" w14:paraId="7E695A2E" w14:textId="77777777">
        <w:trPr>
          <w:cantSplit/>
          <w:tblHeader/>
          <w:jc w:val="center"/>
        </w:trPr>
        <w:tc>
          <w:tcPr>
            <w:tcW w:w="2454" w:type="dxa"/>
            <w:shd w:val="clear" w:color="auto" w:fill="254E5A"/>
            <w:tcMar>
              <w:top w:w="90" w:type="dxa"/>
              <w:left w:w="90" w:type="dxa"/>
              <w:bottom w:w="90" w:type="dxa"/>
              <w:right w:w="90" w:type="dxa"/>
            </w:tcMar>
            <w:vAlign w:val="center"/>
          </w:tcPr>
          <w:p w14:paraId="07DDCF4C" w14:textId="77777777" w:rsidR="00CA377B" w:rsidRDefault="00651611">
            <w:pPr>
              <w:keepNext/>
              <w:spacing w:after="40" w:line="252" w:lineRule="auto"/>
            </w:pPr>
            <w:r>
              <w:rPr>
                <w:b/>
                <w:color w:val="FFFFFF"/>
                <w:sz w:val="20"/>
              </w:rPr>
              <w:t>Task</w:t>
            </w:r>
          </w:p>
        </w:tc>
        <w:tc>
          <w:tcPr>
            <w:tcW w:w="3885" w:type="dxa"/>
            <w:shd w:val="clear" w:color="auto" w:fill="254E5A"/>
            <w:tcMar>
              <w:top w:w="90" w:type="dxa"/>
              <w:left w:w="90" w:type="dxa"/>
              <w:bottom w:w="90" w:type="dxa"/>
              <w:right w:w="90" w:type="dxa"/>
            </w:tcMar>
            <w:vAlign w:val="center"/>
          </w:tcPr>
          <w:p w14:paraId="63665506" w14:textId="77777777" w:rsidR="00CA377B" w:rsidRDefault="00651611">
            <w:pPr>
              <w:keepNext/>
              <w:spacing w:after="40" w:line="252" w:lineRule="auto"/>
            </w:pPr>
            <w:r>
              <w:rPr>
                <w:b/>
                <w:color w:val="FFFFFF"/>
                <w:sz w:val="20"/>
              </w:rPr>
              <w:t>Desktop app</w:t>
            </w:r>
          </w:p>
        </w:tc>
        <w:tc>
          <w:tcPr>
            <w:tcW w:w="3885" w:type="dxa"/>
            <w:shd w:val="clear" w:color="auto" w:fill="254E5A"/>
            <w:tcMar>
              <w:top w:w="90" w:type="dxa"/>
              <w:left w:w="90" w:type="dxa"/>
              <w:bottom w:w="90" w:type="dxa"/>
              <w:right w:w="90" w:type="dxa"/>
            </w:tcMar>
            <w:vAlign w:val="center"/>
          </w:tcPr>
          <w:p w14:paraId="67D8ACC8" w14:textId="77777777" w:rsidR="00CA377B" w:rsidRDefault="00651611">
            <w:pPr>
              <w:keepNext/>
              <w:spacing w:after="40" w:line="252" w:lineRule="auto"/>
            </w:pPr>
            <w:r>
              <w:rPr>
                <w:b/>
                <w:color w:val="FFFFFF"/>
                <w:sz w:val="20"/>
              </w:rPr>
              <w:t>Web app</w:t>
            </w:r>
          </w:p>
        </w:tc>
      </w:tr>
      <w:tr w:rsidR="00CA377B" w14:paraId="10D28EBB" w14:textId="77777777">
        <w:trPr>
          <w:cantSplit/>
          <w:jc w:val="center"/>
        </w:trPr>
        <w:tc>
          <w:tcPr>
            <w:tcW w:w="2454" w:type="dxa"/>
            <w:shd w:val="clear" w:color="auto" w:fill="FFFFFF"/>
            <w:tcMar>
              <w:top w:w="90" w:type="dxa"/>
              <w:left w:w="90" w:type="dxa"/>
              <w:bottom w:w="90" w:type="dxa"/>
              <w:right w:w="90" w:type="dxa"/>
            </w:tcMar>
            <w:vAlign w:val="center"/>
          </w:tcPr>
          <w:p w14:paraId="2AB59BA3" w14:textId="77777777" w:rsidR="00CA377B" w:rsidRDefault="00651611">
            <w:pPr>
              <w:spacing w:after="40" w:line="252" w:lineRule="auto"/>
            </w:pPr>
            <w:r>
              <w:rPr>
                <w:sz w:val="20"/>
              </w:rPr>
              <w:t>Save current quotation</w:t>
            </w:r>
          </w:p>
        </w:tc>
        <w:tc>
          <w:tcPr>
            <w:tcW w:w="3885" w:type="dxa"/>
            <w:shd w:val="clear" w:color="auto" w:fill="FFFFFF"/>
            <w:tcMar>
              <w:top w:w="90" w:type="dxa"/>
              <w:left w:w="90" w:type="dxa"/>
              <w:bottom w:w="90" w:type="dxa"/>
              <w:right w:w="90" w:type="dxa"/>
            </w:tcMar>
            <w:vAlign w:val="center"/>
          </w:tcPr>
          <w:p w14:paraId="142078AF" w14:textId="77777777" w:rsidR="00CA377B" w:rsidRDefault="00651611">
            <w:pPr>
              <w:spacing w:after="40" w:line="252" w:lineRule="auto"/>
            </w:pPr>
            <w:r>
              <w:rPr>
                <w:sz w:val="20"/>
              </w:rPr>
              <w:t xml:space="preserve">Click </w:t>
            </w:r>
            <w:r>
              <w:rPr>
                <w:b/>
                <w:sz w:val="20"/>
              </w:rPr>
              <w:t>Save</w:t>
            </w:r>
            <w:r>
              <w:rPr>
                <w:sz w:val="20"/>
              </w:rPr>
              <w:t>. The app can write back to the selected file.</w:t>
            </w:r>
          </w:p>
        </w:tc>
        <w:tc>
          <w:tcPr>
            <w:tcW w:w="3885" w:type="dxa"/>
            <w:shd w:val="clear" w:color="auto" w:fill="FFFFFF"/>
            <w:tcMar>
              <w:top w:w="90" w:type="dxa"/>
              <w:left w:w="90" w:type="dxa"/>
              <w:bottom w:w="90" w:type="dxa"/>
              <w:right w:w="90" w:type="dxa"/>
            </w:tcMar>
            <w:vAlign w:val="center"/>
          </w:tcPr>
          <w:p w14:paraId="3CC29B74" w14:textId="77777777" w:rsidR="00CA377B" w:rsidRDefault="00651611">
            <w:pPr>
              <w:spacing w:after="40" w:line="252" w:lineRule="auto"/>
            </w:pPr>
            <w:r>
              <w:rPr>
                <w:sz w:val="20"/>
              </w:rPr>
              <w:t xml:space="preserve">Click </w:t>
            </w:r>
            <w:r>
              <w:rPr>
                <w:b/>
                <w:sz w:val="20"/>
              </w:rPr>
              <w:t>Download</w:t>
            </w:r>
            <w:r>
              <w:rPr>
                <w:sz w:val="20"/>
              </w:rPr>
              <w:t>. A JSON file is saved through the browser or browser file picker.</w:t>
            </w:r>
          </w:p>
        </w:tc>
      </w:tr>
      <w:tr w:rsidR="00CA377B" w14:paraId="426FB2F0" w14:textId="77777777">
        <w:trPr>
          <w:cantSplit/>
          <w:jc w:val="center"/>
        </w:trPr>
        <w:tc>
          <w:tcPr>
            <w:tcW w:w="2454" w:type="dxa"/>
            <w:shd w:val="clear" w:color="auto" w:fill="F3F6F7"/>
            <w:tcMar>
              <w:top w:w="90" w:type="dxa"/>
              <w:left w:w="90" w:type="dxa"/>
              <w:bottom w:w="90" w:type="dxa"/>
              <w:right w:w="90" w:type="dxa"/>
            </w:tcMar>
            <w:vAlign w:val="center"/>
          </w:tcPr>
          <w:p w14:paraId="78BA4A63" w14:textId="77777777" w:rsidR="00CA377B" w:rsidRDefault="00651611">
            <w:pPr>
              <w:spacing w:after="40" w:line="252" w:lineRule="auto"/>
            </w:pPr>
            <w:r>
              <w:rPr>
                <w:sz w:val="20"/>
              </w:rPr>
              <w:t>Save with a different name</w:t>
            </w:r>
          </w:p>
        </w:tc>
        <w:tc>
          <w:tcPr>
            <w:tcW w:w="3885" w:type="dxa"/>
            <w:shd w:val="clear" w:color="auto" w:fill="F3F6F7"/>
            <w:tcMar>
              <w:top w:w="90" w:type="dxa"/>
              <w:left w:w="90" w:type="dxa"/>
              <w:bottom w:w="90" w:type="dxa"/>
              <w:right w:w="90" w:type="dxa"/>
            </w:tcMar>
            <w:vAlign w:val="center"/>
          </w:tcPr>
          <w:p w14:paraId="1DC4A97C" w14:textId="77777777" w:rsidR="00CA377B" w:rsidRDefault="00651611">
            <w:pPr>
              <w:spacing w:after="40" w:line="252" w:lineRule="auto"/>
            </w:pPr>
            <w:r>
              <w:rPr>
                <w:b/>
                <w:sz w:val="20"/>
              </w:rPr>
              <w:t>More actions</w:t>
            </w:r>
            <w:r>
              <w:rPr>
                <w:sz w:val="20"/>
              </w:rPr>
              <w:t xml:space="preserve"> &gt; </w:t>
            </w:r>
            <w:r>
              <w:rPr>
                <w:b/>
                <w:sz w:val="20"/>
              </w:rPr>
              <w:t>Save As</w:t>
            </w:r>
          </w:p>
        </w:tc>
        <w:tc>
          <w:tcPr>
            <w:tcW w:w="3885" w:type="dxa"/>
            <w:shd w:val="clear" w:color="auto" w:fill="F3F6F7"/>
            <w:tcMar>
              <w:top w:w="90" w:type="dxa"/>
              <w:left w:w="90" w:type="dxa"/>
              <w:bottom w:w="90" w:type="dxa"/>
              <w:right w:w="90" w:type="dxa"/>
            </w:tcMar>
            <w:vAlign w:val="center"/>
          </w:tcPr>
          <w:p w14:paraId="1CA6B4B8" w14:textId="77777777" w:rsidR="00CA377B" w:rsidRDefault="00651611">
            <w:pPr>
              <w:spacing w:after="40" w:line="252" w:lineRule="auto"/>
            </w:pPr>
            <w:r>
              <w:rPr>
                <w:sz w:val="20"/>
              </w:rPr>
              <w:t xml:space="preserve">Use </w:t>
            </w:r>
            <w:r>
              <w:rPr>
                <w:b/>
                <w:sz w:val="20"/>
              </w:rPr>
              <w:t>Download</w:t>
            </w:r>
            <w:r>
              <w:rPr>
                <w:sz w:val="20"/>
              </w:rPr>
              <w:t xml:space="preserve"> again. Browser behavior depends on file-system support.</w:t>
            </w:r>
          </w:p>
        </w:tc>
      </w:tr>
      <w:tr w:rsidR="00CA377B" w14:paraId="68861913" w14:textId="77777777">
        <w:trPr>
          <w:cantSplit/>
          <w:jc w:val="center"/>
        </w:trPr>
        <w:tc>
          <w:tcPr>
            <w:tcW w:w="2454" w:type="dxa"/>
            <w:shd w:val="clear" w:color="auto" w:fill="FFFFFF"/>
            <w:tcMar>
              <w:top w:w="90" w:type="dxa"/>
              <w:left w:w="90" w:type="dxa"/>
              <w:bottom w:w="90" w:type="dxa"/>
              <w:right w:w="90" w:type="dxa"/>
            </w:tcMar>
            <w:vAlign w:val="center"/>
          </w:tcPr>
          <w:p w14:paraId="52306E96" w14:textId="77777777" w:rsidR="00CA377B" w:rsidRDefault="00651611">
            <w:pPr>
              <w:spacing w:after="40" w:line="252" w:lineRule="auto"/>
            </w:pPr>
            <w:r>
              <w:rPr>
                <w:sz w:val="20"/>
              </w:rPr>
              <w:t>Create PDF</w:t>
            </w:r>
          </w:p>
        </w:tc>
        <w:tc>
          <w:tcPr>
            <w:tcW w:w="3885" w:type="dxa"/>
            <w:shd w:val="clear" w:color="auto" w:fill="FFFFFF"/>
            <w:tcMar>
              <w:top w:w="90" w:type="dxa"/>
              <w:left w:w="90" w:type="dxa"/>
              <w:bottom w:w="90" w:type="dxa"/>
              <w:right w:w="90" w:type="dxa"/>
            </w:tcMar>
            <w:vAlign w:val="center"/>
          </w:tcPr>
          <w:p w14:paraId="270F62AF" w14:textId="77777777" w:rsidR="00CA377B" w:rsidRDefault="00651611">
            <w:pPr>
              <w:spacing w:after="40" w:line="252" w:lineRule="auto"/>
            </w:pPr>
            <w:r>
              <w:rPr>
                <w:sz w:val="20"/>
              </w:rPr>
              <w:t xml:space="preserve">Click </w:t>
            </w:r>
            <w:r>
              <w:rPr>
                <w:b/>
                <w:sz w:val="20"/>
              </w:rPr>
              <w:t>Export PDF</w:t>
            </w:r>
          </w:p>
        </w:tc>
        <w:tc>
          <w:tcPr>
            <w:tcW w:w="3885" w:type="dxa"/>
            <w:shd w:val="clear" w:color="auto" w:fill="FFFFFF"/>
            <w:tcMar>
              <w:top w:w="90" w:type="dxa"/>
              <w:left w:w="90" w:type="dxa"/>
              <w:bottom w:w="90" w:type="dxa"/>
              <w:right w:w="90" w:type="dxa"/>
            </w:tcMar>
            <w:vAlign w:val="center"/>
          </w:tcPr>
          <w:p w14:paraId="1449A686" w14:textId="77777777" w:rsidR="00CA377B" w:rsidRDefault="00651611">
            <w:pPr>
              <w:spacing w:after="40" w:line="252" w:lineRule="auto"/>
            </w:pPr>
            <w:r>
              <w:rPr>
                <w:sz w:val="20"/>
              </w:rPr>
              <w:t xml:space="preserve">Click </w:t>
            </w:r>
            <w:r>
              <w:rPr>
                <w:b/>
                <w:sz w:val="20"/>
              </w:rPr>
              <w:t>Print</w:t>
            </w:r>
            <w:r>
              <w:rPr>
                <w:sz w:val="20"/>
              </w:rPr>
              <w:t xml:space="preserve">, then choose </w:t>
            </w:r>
            <w:r>
              <w:rPr>
                <w:b/>
                <w:sz w:val="20"/>
              </w:rPr>
              <w:t>Save as PDF</w:t>
            </w:r>
            <w:r>
              <w:rPr>
                <w:sz w:val="20"/>
              </w:rPr>
              <w:t xml:space="preserve"> in the browser print dialog.</w:t>
            </w:r>
          </w:p>
        </w:tc>
      </w:tr>
      <w:tr w:rsidR="00CA377B" w14:paraId="04374CC0" w14:textId="77777777">
        <w:trPr>
          <w:cantSplit/>
          <w:jc w:val="center"/>
        </w:trPr>
        <w:tc>
          <w:tcPr>
            <w:tcW w:w="2454" w:type="dxa"/>
            <w:shd w:val="clear" w:color="auto" w:fill="F3F6F7"/>
            <w:tcMar>
              <w:top w:w="90" w:type="dxa"/>
              <w:left w:w="90" w:type="dxa"/>
              <w:bottom w:w="90" w:type="dxa"/>
              <w:right w:w="90" w:type="dxa"/>
            </w:tcMar>
            <w:vAlign w:val="center"/>
          </w:tcPr>
          <w:p w14:paraId="7B7CE928" w14:textId="77777777" w:rsidR="00CA377B" w:rsidRDefault="00651611">
            <w:pPr>
              <w:spacing w:after="40" w:line="252" w:lineRule="auto"/>
            </w:pPr>
            <w:r>
              <w:rPr>
                <w:sz w:val="20"/>
              </w:rPr>
              <w:t>Goods receipt output</w:t>
            </w:r>
          </w:p>
        </w:tc>
        <w:tc>
          <w:tcPr>
            <w:tcW w:w="3885" w:type="dxa"/>
            <w:shd w:val="clear" w:color="auto" w:fill="F3F6F7"/>
            <w:tcMar>
              <w:top w:w="90" w:type="dxa"/>
              <w:left w:w="90" w:type="dxa"/>
              <w:bottom w:w="90" w:type="dxa"/>
              <w:right w:w="90" w:type="dxa"/>
            </w:tcMar>
            <w:vAlign w:val="center"/>
          </w:tcPr>
          <w:p w14:paraId="02099C05" w14:textId="77777777" w:rsidR="00CA377B" w:rsidRDefault="00651611">
            <w:pPr>
              <w:spacing w:after="40" w:line="252" w:lineRule="auto"/>
            </w:pPr>
            <w:r>
              <w:rPr>
                <w:b/>
                <w:sz w:val="20"/>
              </w:rPr>
              <w:t>Export GR PDF</w:t>
            </w:r>
            <w:r>
              <w:rPr>
                <w:sz w:val="20"/>
              </w:rPr>
              <w:t xml:space="preserve"> in the goods-receipt dialog</w:t>
            </w:r>
          </w:p>
        </w:tc>
        <w:tc>
          <w:tcPr>
            <w:tcW w:w="3885" w:type="dxa"/>
            <w:shd w:val="clear" w:color="auto" w:fill="F3F6F7"/>
            <w:tcMar>
              <w:top w:w="90" w:type="dxa"/>
              <w:left w:w="90" w:type="dxa"/>
              <w:bottom w:w="90" w:type="dxa"/>
              <w:right w:w="90" w:type="dxa"/>
            </w:tcMar>
            <w:vAlign w:val="center"/>
          </w:tcPr>
          <w:p w14:paraId="45B3224A" w14:textId="77777777" w:rsidR="00CA377B" w:rsidRDefault="00651611">
            <w:pPr>
              <w:spacing w:after="40" w:line="252" w:lineRule="auto"/>
            </w:pPr>
            <w:r>
              <w:rPr>
                <w:b/>
                <w:sz w:val="20"/>
              </w:rPr>
              <w:t>Print GR</w:t>
            </w:r>
            <w:r>
              <w:rPr>
                <w:sz w:val="20"/>
              </w:rPr>
              <w:t>, then use the browser print dialog.</w:t>
            </w:r>
          </w:p>
        </w:tc>
      </w:tr>
      <w:tr w:rsidR="00CA377B" w14:paraId="03A3A419" w14:textId="77777777">
        <w:trPr>
          <w:cantSplit/>
          <w:jc w:val="center"/>
        </w:trPr>
        <w:tc>
          <w:tcPr>
            <w:tcW w:w="2454" w:type="dxa"/>
            <w:shd w:val="clear" w:color="auto" w:fill="FFFFFF"/>
            <w:tcMar>
              <w:top w:w="90" w:type="dxa"/>
              <w:left w:w="90" w:type="dxa"/>
              <w:bottom w:w="90" w:type="dxa"/>
              <w:right w:w="90" w:type="dxa"/>
            </w:tcMar>
            <w:vAlign w:val="center"/>
          </w:tcPr>
          <w:p w14:paraId="58882064" w14:textId="77777777" w:rsidR="00CA377B" w:rsidRDefault="00651611">
            <w:pPr>
              <w:spacing w:after="40" w:line="252" w:lineRule="auto"/>
            </w:pPr>
            <w:r>
              <w:rPr>
                <w:sz w:val="20"/>
              </w:rPr>
              <w:t>File paths</w:t>
            </w:r>
          </w:p>
        </w:tc>
        <w:tc>
          <w:tcPr>
            <w:tcW w:w="3885" w:type="dxa"/>
            <w:shd w:val="clear" w:color="auto" w:fill="FFFFFF"/>
            <w:tcMar>
              <w:top w:w="90" w:type="dxa"/>
              <w:left w:w="90" w:type="dxa"/>
              <w:bottom w:w="90" w:type="dxa"/>
              <w:right w:w="90" w:type="dxa"/>
            </w:tcMar>
            <w:vAlign w:val="center"/>
          </w:tcPr>
          <w:p w14:paraId="794F7078" w14:textId="77777777" w:rsidR="00CA377B" w:rsidRDefault="00651611">
            <w:pPr>
              <w:spacing w:after="40" w:line="252" w:lineRule="auto"/>
            </w:pPr>
            <w:r>
              <w:rPr>
                <w:sz w:val="20"/>
              </w:rPr>
              <w:t>Full Windows path can be shown.</w:t>
            </w:r>
          </w:p>
        </w:tc>
        <w:tc>
          <w:tcPr>
            <w:tcW w:w="3885" w:type="dxa"/>
            <w:shd w:val="clear" w:color="auto" w:fill="FFFFFF"/>
            <w:tcMar>
              <w:top w:w="90" w:type="dxa"/>
              <w:left w:w="90" w:type="dxa"/>
              <w:bottom w:w="90" w:type="dxa"/>
              <w:right w:w="90" w:type="dxa"/>
            </w:tcMar>
            <w:vAlign w:val="center"/>
          </w:tcPr>
          <w:p w14:paraId="779AAB1E" w14:textId="77777777" w:rsidR="00CA377B" w:rsidRDefault="00651611">
            <w:pPr>
              <w:spacing w:after="40" w:line="252" w:lineRule="auto"/>
            </w:pPr>
            <w:r>
              <w:rPr>
                <w:sz w:val="20"/>
              </w:rPr>
              <w:t>Usually only the selected or downloaded file name is shown.</w:t>
            </w:r>
          </w:p>
        </w:tc>
      </w:tr>
      <w:tr w:rsidR="00CA377B" w14:paraId="435475A6" w14:textId="77777777">
        <w:trPr>
          <w:cantSplit/>
          <w:jc w:val="center"/>
        </w:trPr>
        <w:tc>
          <w:tcPr>
            <w:tcW w:w="2454" w:type="dxa"/>
            <w:shd w:val="clear" w:color="auto" w:fill="F3F6F7"/>
            <w:tcMar>
              <w:top w:w="90" w:type="dxa"/>
              <w:left w:w="90" w:type="dxa"/>
              <w:bottom w:w="90" w:type="dxa"/>
              <w:right w:w="90" w:type="dxa"/>
            </w:tcMar>
            <w:vAlign w:val="center"/>
          </w:tcPr>
          <w:p w14:paraId="37DB12D9" w14:textId="77777777" w:rsidR="00CA377B" w:rsidRDefault="00651611">
            <w:pPr>
              <w:spacing w:after="40" w:line="252" w:lineRule="auto"/>
            </w:pPr>
            <w:r>
              <w:rPr>
                <w:sz w:val="20"/>
              </w:rPr>
              <w:t>Activity history</w:t>
            </w:r>
          </w:p>
        </w:tc>
        <w:tc>
          <w:tcPr>
            <w:tcW w:w="3885" w:type="dxa"/>
            <w:shd w:val="clear" w:color="auto" w:fill="F3F6F7"/>
            <w:tcMar>
              <w:top w:w="90" w:type="dxa"/>
              <w:left w:w="90" w:type="dxa"/>
              <w:bottom w:w="90" w:type="dxa"/>
              <w:right w:w="90" w:type="dxa"/>
            </w:tcMar>
            <w:vAlign w:val="center"/>
          </w:tcPr>
          <w:p w14:paraId="6A6ED869" w14:textId="77777777" w:rsidR="00CA377B" w:rsidRDefault="00651611">
            <w:pPr>
              <w:spacing w:after="40" w:line="252" w:lineRule="auto"/>
            </w:pPr>
            <w:r>
              <w:rPr>
                <w:sz w:val="20"/>
              </w:rPr>
              <w:t xml:space="preserve">Available under </w:t>
            </w:r>
            <w:r>
              <w:rPr>
                <w:b/>
                <w:sz w:val="20"/>
              </w:rPr>
              <w:t>Settings</w:t>
            </w:r>
            <w:r>
              <w:rPr>
                <w:sz w:val="20"/>
              </w:rPr>
              <w:t xml:space="preserve"> &gt; </w:t>
            </w:r>
            <w:r>
              <w:rPr>
                <w:b/>
                <w:sz w:val="20"/>
              </w:rPr>
              <w:t>General</w:t>
            </w:r>
            <w:r>
              <w:rPr>
                <w:sz w:val="20"/>
              </w:rPr>
              <w:t>.</w:t>
            </w:r>
          </w:p>
        </w:tc>
        <w:tc>
          <w:tcPr>
            <w:tcW w:w="3885" w:type="dxa"/>
            <w:shd w:val="clear" w:color="auto" w:fill="F3F6F7"/>
            <w:tcMar>
              <w:top w:w="90" w:type="dxa"/>
              <w:left w:w="90" w:type="dxa"/>
              <w:bottom w:w="90" w:type="dxa"/>
              <w:right w:w="90" w:type="dxa"/>
            </w:tcMar>
            <w:vAlign w:val="center"/>
          </w:tcPr>
          <w:p w14:paraId="39711C38" w14:textId="77777777" w:rsidR="00CA377B" w:rsidRDefault="00651611">
            <w:pPr>
              <w:spacing w:after="40" w:line="252" w:lineRule="auto"/>
            </w:pPr>
            <w:r>
              <w:rPr>
                <w:sz w:val="20"/>
              </w:rPr>
              <w:t>Not available.</w:t>
            </w:r>
          </w:p>
        </w:tc>
      </w:tr>
    </w:tbl>
    <w:p w14:paraId="1A322AF6" w14:textId="77777777" w:rsidR="00CA377B" w:rsidRDefault="00CA377B">
      <w:pPr>
        <w:spacing w:after="40"/>
      </w:pPr>
    </w:p>
    <w:p w14:paraId="11A6E80D" w14:textId="77777777" w:rsidR="00CA377B" w:rsidRDefault="00651611">
      <w:r>
        <w:t>If a browser blocks a print tab or download, allow pop-ups/downloads for the application site and try again.</w:t>
      </w:r>
    </w:p>
    <w:p w14:paraId="4B20F58A" w14:textId="77777777" w:rsidR="00CA377B" w:rsidRDefault="00651611">
      <w:pPr>
        <w:pStyle w:val="Heading1"/>
      </w:pPr>
      <w:bookmarkStart w:id="2" w:name="manual_section_3"/>
      <w:r>
        <w:t>3. Screen layout and icon guide</w:t>
      </w:r>
      <w:bookmarkEnd w:id="2"/>
    </w:p>
    <w:p w14:paraId="4A789F86" w14:textId="77777777" w:rsidR="00CA377B" w:rsidRDefault="00651611">
      <w:pPr>
        <w:pStyle w:val="Heading2"/>
      </w:pPr>
      <w:bookmarkStart w:id="3" w:name="manual_section_4"/>
      <w:r>
        <w:t>3.1 Main areas</w:t>
      </w:r>
      <w:bookmarkEnd w:id="3"/>
    </w:p>
    <w:p w14:paraId="108CC334" w14:textId="77777777" w:rsidR="00CA377B" w:rsidRDefault="00651611">
      <w:r>
        <w:t>The application has three navigation buttons on the far-left sidebar:</w:t>
      </w:r>
    </w:p>
    <w:p w14:paraId="03296E79" w14:textId="77777777" w:rsidR="00CA377B" w:rsidRDefault="00651611">
      <w:pPr>
        <w:pStyle w:val="ListBullet"/>
      </w:pPr>
      <w:r>
        <w:rPr>
          <w:b/>
        </w:rPr>
        <w:lastRenderedPageBreak/>
        <w:t>Editor</w:t>
      </w:r>
      <w:r>
        <w:t>, with a file-edit icon: create and work with quotations.</w:t>
      </w:r>
    </w:p>
    <w:p w14:paraId="677FBD7E" w14:textId="77777777" w:rsidR="00CA377B" w:rsidRDefault="00651611">
      <w:pPr>
        <w:pStyle w:val="ListBullet"/>
      </w:pPr>
      <w:r>
        <w:rPr>
          <w:b/>
        </w:rPr>
        <w:t>Settings</w:t>
      </w:r>
      <w:r>
        <w:t>, with a gear icon: app language, backups, desktop activity history, company profiles, and customers.</w:t>
      </w:r>
    </w:p>
    <w:p w14:paraId="2A958B0E" w14:textId="77777777" w:rsidR="00CA377B" w:rsidRDefault="00651611">
      <w:pPr>
        <w:pStyle w:val="ListBullet"/>
      </w:pPr>
      <w:r>
        <w:rPr>
          <w:b/>
        </w:rPr>
        <w:t>User Manual</w:t>
      </w:r>
      <w:r>
        <w:t>, with a book icon: open or download the searchable Word guide.</w:t>
      </w:r>
    </w:p>
    <w:p w14:paraId="4604615E" w14:textId="77777777" w:rsidR="00CA377B" w:rsidRDefault="00651611">
      <w:r>
        <w:t xml:space="preserve">Inside </w:t>
      </w:r>
      <w:r>
        <w:rPr>
          <w:b/>
        </w:rPr>
        <w:t>Editor</w:t>
      </w:r>
      <w:r>
        <w:t>, the top command bar contains:</w:t>
      </w:r>
    </w:p>
    <w:p w14:paraId="31181F5A" w14:textId="77777777" w:rsidR="00CA377B" w:rsidRDefault="00651611">
      <w:pPr>
        <w:pStyle w:val="ListBullet"/>
      </w:pPr>
      <w:r>
        <w:t>The quotation number.</w:t>
      </w:r>
    </w:p>
    <w:p w14:paraId="05778F20" w14:textId="77777777" w:rsidR="00CA377B" w:rsidRDefault="00651611">
      <w:pPr>
        <w:pStyle w:val="ListBullet"/>
      </w:pPr>
      <w:r>
        <w:t xml:space="preserve">Project name or </w:t>
      </w:r>
      <w:r>
        <w:rPr>
          <w:b/>
        </w:rPr>
        <w:t>Untitled quotation</w:t>
      </w:r>
      <w:r>
        <w:t>.</w:t>
      </w:r>
    </w:p>
    <w:p w14:paraId="56BA606B" w14:textId="77777777" w:rsidR="00CA377B" w:rsidRDefault="00651611">
      <w:pPr>
        <w:pStyle w:val="ListBullet"/>
      </w:pPr>
      <w:r>
        <w:t xml:space="preserve">Customer name or </w:t>
      </w:r>
      <w:r>
        <w:rPr>
          <w:b/>
        </w:rPr>
        <w:t>No customer selected</w:t>
      </w:r>
      <w:r>
        <w:t>.</w:t>
      </w:r>
    </w:p>
    <w:p w14:paraId="4711BFA3" w14:textId="77777777" w:rsidR="00CA377B" w:rsidRDefault="00651611">
      <w:pPr>
        <w:pStyle w:val="ListBullet"/>
      </w:pPr>
      <w:r>
        <w:t xml:space="preserve">Current file name or </w:t>
      </w:r>
      <w:r>
        <w:rPr>
          <w:b/>
        </w:rPr>
        <w:t>Unsaved file</w:t>
      </w:r>
      <w:r>
        <w:t>.</w:t>
      </w:r>
    </w:p>
    <w:p w14:paraId="0EF1B718" w14:textId="77777777" w:rsidR="00CA377B" w:rsidRDefault="00651611">
      <w:pPr>
        <w:pStyle w:val="ListBullet"/>
      </w:pPr>
      <w:r>
        <w:rPr>
          <w:b/>
        </w:rPr>
        <w:t>Editor</w:t>
      </w:r>
      <w:r>
        <w:t xml:space="preserve"> and </w:t>
      </w:r>
      <w:r>
        <w:rPr>
          <w:b/>
        </w:rPr>
        <w:t>Analysis</w:t>
      </w:r>
      <w:r>
        <w:t xml:space="preserve"> workspace tabs.</w:t>
      </w:r>
    </w:p>
    <w:p w14:paraId="6A09D641" w14:textId="77777777" w:rsidR="00CA377B" w:rsidRDefault="00651611">
      <w:pPr>
        <w:pStyle w:val="ListBullet"/>
      </w:pPr>
      <w:r>
        <w:t>File, preview, PDF/print, goods-receipt, and menu actions.</w:t>
      </w:r>
    </w:p>
    <w:p w14:paraId="166D60D8" w14:textId="77777777" w:rsidR="00CA377B" w:rsidRDefault="00651611">
      <w:r>
        <w:t>The main Editor workspace has:</w:t>
      </w:r>
    </w:p>
    <w:p w14:paraId="7D290127" w14:textId="77777777" w:rsidR="00CA377B" w:rsidRDefault="00651611">
      <w:pPr>
        <w:pStyle w:val="ListBullet"/>
      </w:pPr>
      <w:r>
        <w:t>The line-item work area in the center/left.</w:t>
      </w:r>
    </w:p>
    <w:p w14:paraId="291E2856" w14:textId="77777777" w:rsidR="00CA377B" w:rsidRDefault="00651611">
      <w:pPr>
        <w:pStyle w:val="ListBullet"/>
      </w:pPr>
      <w:r>
        <w:t>A resizable support panel on the right.</w:t>
      </w:r>
    </w:p>
    <w:p w14:paraId="04FE25C4" w14:textId="77777777" w:rsidR="00CA377B" w:rsidRDefault="00651611">
      <w:pPr>
        <w:pStyle w:val="ListBullet"/>
      </w:pPr>
      <w:r>
        <w:t>A totals bar at the bottom of the item work area.</w:t>
      </w:r>
    </w:p>
    <w:p w14:paraId="24FB7E5C" w14:textId="77777777" w:rsidR="00CA377B" w:rsidRDefault="00651611">
      <w:r>
        <w:t>Drag the narrow divider beside the support panel to make it wider or narrower. Click the chevron at the far right to hide or show the panel. The width and collapsed state are remembered.</w:t>
      </w:r>
    </w:p>
    <w:p w14:paraId="5F2B6510" w14:textId="77777777" w:rsidR="00CA377B" w:rsidRDefault="00651611">
      <w:pPr>
        <w:keepNext/>
        <w:spacing w:before="180" w:after="80" w:line="240" w:lineRule="auto"/>
        <w:jc w:val="center"/>
      </w:pPr>
      <w:r>
        <w:rPr>
          <w:noProof/>
        </w:rPr>
        <w:drawing>
          <wp:inline distT="0" distB="0" distL="0" distR="0" wp14:anchorId="3D086DD3" wp14:editId="076A03EF">
            <wp:extent cx="6377940" cy="4251960"/>
            <wp:effectExtent l="0" t="0" r="0" b="0"/>
            <wp:docPr id="1" name="Picture 1" descr="Loaded sample quotation showing the command bar, line items, support panels, and incomplete-item count." title="Recognize the main work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8"/>
                    <a:srcRect/>
                    <a:stretch>
                      <a:fillRect/>
                    </a:stretch>
                  </pic:blipFill>
                  <pic:spPr>
                    <a:xfrm>
                      <a:off x="0" y="0"/>
                      <a:ext cx="6377940" cy="4251960"/>
                    </a:xfrm>
                    <a:prstGeom prst="rect">
                      <a:avLst/>
                    </a:prstGeom>
                  </pic:spPr>
                </pic:pic>
              </a:graphicData>
            </a:graphic>
          </wp:inline>
        </w:drawing>
      </w:r>
    </w:p>
    <w:p w14:paraId="1ED10842" w14:textId="77777777" w:rsidR="00CA377B" w:rsidRDefault="00651611">
      <w:pPr>
        <w:pStyle w:val="Caption"/>
        <w:keepLines/>
      </w:pPr>
      <w:r>
        <w:rPr>
          <w:b/>
        </w:rPr>
        <w:t xml:space="preserve">Figure 1  </w:t>
      </w:r>
      <w:r>
        <w:t>Recognize the main work areas</w:t>
      </w:r>
    </w:p>
    <w:p w14:paraId="54367F9A" w14:textId="77777777" w:rsidR="00CA377B" w:rsidRDefault="00651611">
      <w:pPr>
        <w:pStyle w:val="Heading2"/>
      </w:pPr>
      <w:bookmarkStart w:id="4" w:name="manual_section_5"/>
      <w:r>
        <w:t>3.2 Support-panel groups</w:t>
      </w:r>
      <w:bookmarkEnd w:id="4"/>
    </w:p>
    <w:p w14:paraId="49CA168E" w14:textId="77777777" w:rsidR="00CA377B" w:rsidRDefault="00651611">
      <w:r>
        <w:t>The support panel has three top-level icon groups: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54"/>
        <w:gridCol w:w="3885"/>
        <w:gridCol w:w="3885"/>
      </w:tblGrid>
      <w:tr w:rsidR="00CA377B" w14:paraId="7F0DA934" w14:textId="77777777">
        <w:trPr>
          <w:cantSplit/>
          <w:tblHeader/>
          <w:jc w:val="center"/>
        </w:trPr>
        <w:tc>
          <w:tcPr>
            <w:tcW w:w="2454" w:type="dxa"/>
            <w:shd w:val="clear" w:color="auto" w:fill="254E5A"/>
            <w:tcMar>
              <w:top w:w="90" w:type="dxa"/>
              <w:left w:w="90" w:type="dxa"/>
              <w:bottom w:w="90" w:type="dxa"/>
              <w:right w:w="90" w:type="dxa"/>
            </w:tcMar>
            <w:vAlign w:val="center"/>
          </w:tcPr>
          <w:p w14:paraId="68D016BB" w14:textId="77777777" w:rsidR="00CA377B" w:rsidRDefault="00651611">
            <w:pPr>
              <w:keepNext/>
              <w:spacing w:after="40" w:line="252" w:lineRule="auto"/>
            </w:pPr>
            <w:r>
              <w:rPr>
                <w:b/>
                <w:color w:val="FFFFFF"/>
                <w:sz w:val="20"/>
              </w:rPr>
              <w:lastRenderedPageBreak/>
              <w:t>Group</w:t>
            </w:r>
          </w:p>
        </w:tc>
        <w:tc>
          <w:tcPr>
            <w:tcW w:w="3885" w:type="dxa"/>
            <w:shd w:val="clear" w:color="auto" w:fill="254E5A"/>
            <w:tcMar>
              <w:top w:w="90" w:type="dxa"/>
              <w:left w:w="90" w:type="dxa"/>
              <w:bottom w:w="90" w:type="dxa"/>
              <w:right w:w="90" w:type="dxa"/>
            </w:tcMar>
            <w:vAlign w:val="center"/>
          </w:tcPr>
          <w:p w14:paraId="1204F946" w14:textId="77777777" w:rsidR="00CA377B" w:rsidRDefault="00651611">
            <w:pPr>
              <w:keepNext/>
              <w:spacing w:after="40" w:line="252" w:lineRule="auto"/>
            </w:pPr>
            <w:r>
              <w:rPr>
                <w:b/>
                <w:color w:val="FFFFFF"/>
                <w:sz w:val="20"/>
              </w:rPr>
              <w:t>Icon appearance</w:t>
            </w:r>
          </w:p>
        </w:tc>
        <w:tc>
          <w:tcPr>
            <w:tcW w:w="3885" w:type="dxa"/>
            <w:shd w:val="clear" w:color="auto" w:fill="254E5A"/>
            <w:tcMar>
              <w:top w:w="90" w:type="dxa"/>
              <w:left w:w="90" w:type="dxa"/>
              <w:bottom w:w="90" w:type="dxa"/>
              <w:right w:w="90" w:type="dxa"/>
            </w:tcMar>
            <w:vAlign w:val="center"/>
          </w:tcPr>
          <w:p w14:paraId="63DBB723" w14:textId="77777777" w:rsidR="00CA377B" w:rsidRDefault="00651611">
            <w:pPr>
              <w:keepNext/>
              <w:spacing w:after="40" w:line="252" w:lineRule="auto"/>
            </w:pPr>
            <w:r>
              <w:rPr>
                <w:b/>
                <w:color w:val="FFFFFF"/>
                <w:sz w:val="20"/>
              </w:rPr>
              <w:t>Panels inside</w:t>
            </w:r>
          </w:p>
        </w:tc>
      </w:tr>
      <w:tr w:rsidR="00CA377B" w14:paraId="4361734F" w14:textId="77777777">
        <w:trPr>
          <w:cantSplit/>
          <w:jc w:val="center"/>
        </w:trPr>
        <w:tc>
          <w:tcPr>
            <w:tcW w:w="2454" w:type="dxa"/>
            <w:shd w:val="clear" w:color="auto" w:fill="FFFFFF"/>
            <w:tcMar>
              <w:top w:w="90" w:type="dxa"/>
              <w:left w:w="90" w:type="dxa"/>
              <w:bottom w:w="90" w:type="dxa"/>
              <w:right w:w="90" w:type="dxa"/>
            </w:tcMar>
            <w:vAlign w:val="center"/>
          </w:tcPr>
          <w:p w14:paraId="4A213AE2" w14:textId="77777777" w:rsidR="00CA377B" w:rsidRDefault="00651611">
            <w:pPr>
              <w:spacing w:after="40" w:line="252" w:lineRule="auto"/>
            </w:pPr>
            <w:r>
              <w:rPr>
                <w:sz w:val="20"/>
              </w:rPr>
              <w:t>Details</w:t>
            </w:r>
          </w:p>
        </w:tc>
        <w:tc>
          <w:tcPr>
            <w:tcW w:w="3885" w:type="dxa"/>
            <w:shd w:val="clear" w:color="auto" w:fill="FFFFFF"/>
            <w:tcMar>
              <w:top w:w="90" w:type="dxa"/>
              <w:left w:w="90" w:type="dxa"/>
              <w:bottom w:w="90" w:type="dxa"/>
              <w:right w:w="90" w:type="dxa"/>
            </w:tcMar>
            <w:vAlign w:val="center"/>
          </w:tcPr>
          <w:p w14:paraId="77DCC7D7" w14:textId="77777777" w:rsidR="00CA377B" w:rsidRDefault="00651611">
            <w:pPr>
              <w:spacing w:after="40" w:line="252" w:lineRule="auto"/>
            </w:pPr>
            <w:r>
              <w:rPr>
                <w:sz w:val="20"/>
              </w:rPr>
              <w:t>ID-card</w:t>
            </w:r>
          </w:p>
        </w:tc>
        <w:tc>
          <w:tcPr>
            <w:tcW w:w="3885" w:type="dxa"/>
            <w:shd w:val="clear" w:color="auto" w:fill="FFFFFF"/>
            <w:tcMar>
              <w:top w:w="90" w:type="dxa"/>
              <w:left w:w="90" w:type="dxa"/>
              <w:bottom w:w="90" w:type="dxa"/>
              <w:right w:w="90" w:type="dxa"/>
            </w:tcMar>
            <w:vAlign w:val="center"/>
          </w:tcPr>
          <w:p w14:paraId="6BEB77D7" w14:textId="77777777" w:rsidR="00CA377B" w:rsidRDefault="00651611">
            <w:pPr>
              <w:spacing w:after="40" w:line="252" w:lineRule="auto"/>
            </w:pPr>
            <w:r>
              <w:rPr>
                <w:b/>
                <w:sz w:val="20"/>
              </w:rPr>
              <w:t>Quote info</w:t>
            </w:r>
            <w:r>
              <w:rPr>
                <w:sz w:val="20"/>
              </w:rPr>
              <w:t xml:space="preserve">, </w:t>
            </w:r>
            <w:r>
              <w:rPr>
                <w:b/>
                <w:sz w:val="20"/>
              </w:rPr>
              <w:t>Parties</w:t>
            </w:r>
          </w:p>
        </w:tc>
      </w:tr>
      <w:tr w:rsidR="00CA377B" w14:paraId="54F48B65" w14:textId="77777777">
        <w:trPr>
          <w:cantSplit/>
          <w:jc w:val="center"/>
        </w:trPr>
        <w:tc>
          <w:tcPr>
            <w:tcW w:w="2454" w:type="dxa"/>
            <w:shd w:val="clear" w:color="auto" w:fill="F3F6F7"/>
            <w:tcMar>
              <w:top w:w="90" w:type="dxa"/>
              <w:left w:w="90" w:type="dxa"/>
              <w:bottom w:w="90" w:type="dxa"/>
              <w:right w:w="90" w:type="dxa"/>
            </w:tcMar>
            <w:vAlign w:val="center"/>
          </w:tcPr>
          <w:p w14:paraId="0C916F73" w14:textId="77777777" w:rsidR="00CA377B" w:rsidRDefault="00651611">
            <w:pPr>
              <w:spacing w:after="40" w:line="252" w:lineRule="auto"/>
            </w:pPr>
            <w:r>
              <w:rPr>
                <w:sz w:val="20"/>
              </w:rPr>
              <w:t>Pricing</w:t>
            </w:r>
          </w:p>
        </w:tc>
        <w:tc>
          <w:tcPr>
            <w:tcW w:w="3885" w:type="dxa"/>
            <w:shd w:val="clear" w:color="auto" w:fill="F3F6F7"/>
            <w:tcMar>
              <w:top w:w="90" w:type="dxa"/>
              <w:left w:w="90" w:type="dxa"/>
              <w:bottom w:w="90" w:type="dxa"/>
              <w:right w:w="90" w:type="dxa"/>
            </w:tcMar>
            <w:vAlign w:val="center"/>
          </w:tcPr>
          <w:p w14:paraId="426D48C6" w14:textId="77777777" w:rsidR="00CA377B" w:rsidRDefault="00651611">
            <w:pPr>
              <w:spacing w:after="40" w:line="252" w:lineRule="auto"/>
            </w:pPr>
            <w:r>
              <w:rPr>
                <w:sz w:val="20"/>
              </w:rPr>
              <w:t>Calculator</w:t>
            </w:r>
          </w:p>
        </w:tc>
        <w:tc>
          <w:tcPr>
            <w:tcW w:w="3885" w:type="dxa"/>
            <w:shd w:val="clear" w:color="auto" w:fill="F3F6F7"/>
            <w:tcMar>
              <w:top w:w="90" w:type="dxa"/>
              <w:left w:w="90" w:type="dxa"/>
              <w:bottom w:w="90" w:type="dxa"/>
              <w:right w:w="90" w:type="dxa"/>
            </w:tcMar>
            <w:vAlign w:val="center"/>
          </w:tcPr>
          <w:p w14:paraId="758D9E08" w14:textId="77777777" w:rsidR="00CA377B" w:rsidRDefault="00651611">
            <w:pPr>
              <w:spacing w:after="40" w:line="252" w:lineRule="auto"/>
            </w:pPr>
            <w:r>
              <w:rPr>
                <w:b/>
                <w:sz w:val="20"/>
              </w:rPr>
              <w:t>Pricing &amp; tax</w:t>
            </w:r>
            <w:r>
              <w:rPr>
                <w:sz w:val="20"/>
              </w:rPr>
              <w:t xml:space="preserve">, </w:t>
            </w:r>
            <w:r>
              <w:rPr>
                <w:b/>
                <w:sz w:val="20"/>
              </w:rPr>
              <w:t>FX rates</w:t>
            </w:r>
          </w:p>
        </w:tc>
      </w:tr>
      <w:tr w:rsidR="00CA377B" w14:paraId="7A259E07" w14:textId="77777777">
        <w:trPr>
          <w:cantSplit/>
          <w:jc w:val="center"/>
        </w:trPr>
        <w:tc>
          <w:tcPr>
            <w:tcW w:w="2454" w:type="dxa"/>
            <w:shd w:val="clear" w:color="auto" w:fill="FFFFFF"/>
            <w:tcMar>
              <w:top w:w="90" w:type="dxa"/>
              <w:left w:w="90" w:type="dxa"/>
              <w:bottom w:w="90" w:type="dxa"/>
              <w:right w:w="90" w:type="dxa"/>
            </w:tcMar>
            <w:vAlign w:val="center"/>
          </w:tcPr>
          <w:p w14:paraId="44949083" w14:textId="77777777" w:rsidR="00CA377B" w:rsidRDefault="00651611">
            <w:pPr>
              <w:spacing w:after="40" w:line="252" w:lineRule="auto"/>
            </w:pPr>
            <w:r>
              <w:rPr>
                <w:sz w:val="20"/>
              </w:rPr>
              <w:t>Structure</w:t>
            </w:r>
          </w:p>
        </w:tc>
        <w:tc>
          <w:tcPr>
            <w:tcW w:w="3885" w:type="dxa"/>
            <w:shd w:val="clear" w:color="auto" w:fill="FFFFFF"/>
            <w:tcMar>
              <w:top w:w="90" w:type="dxa"/>
              <w:left w:w="90" w:type="dxa"/>
              <w:bottom w:w="90" w:type="dxa"/>
              <w:right w:w="90" w:type="dxa"/>
            </w:tcMar>
            <w:vAlign w:val="center"/>
          </w:tcPr>
          <w:p w14:paraId="1278BDDF" w14:textId="77777777" w:rsidR="00CA377B" w:rsidRDefault="00651611">
            <w:pPr>
              <w:spacing w:after="40" w:line="252" w:lineRule="auto"/>
            </w:pPr>
            <w:r>
              <w:rPr>
                <w:sz w:val="20"/>
              </w:rPr>
              <w:t>List</w:t>
            </w:r>
          </w:p>
        </w:tc>
        <w:tc>
          <w:tcPr>
            <w:tcW w:w="3885" w:type="dxa"/>
            <w:shd w:val="clear" w:color="auto" w:fill="FFFFFF"/>
            <w:tcMar>
              <w:top w:w="90" w:type="dxa"/>
              <w:left w:w="90" w:type="dxa"/>
              <w:bottom w:w="90" w:type="dxa"/>
              <w:right w:w="90" w:type="dxa"/>
            </w:tcMar>
            <w:vAlign w:val="center"/>
          </w:tcPr>
          <w:p w14:paraId="3D18C40B" w14:textId="77777777" w:rsidR="00CA377B" w:rsidRDefault="00651611">
            <w:pPr>
              <w:spacing w:after="40" w:line="252" w:lineRule="auto"/>
            </w:pPr>
            <w:r>
              <w:rPr>
                <w:b/>
                <w:sz w:val="20"/>
              </w:rPr>
              <w:t>Outline</w:t>
            </w:r>
          </w:p>
        </w:tc>
      </w:tr>
    </w:tbl>
    <w:p w14:paraId="102C700D" w14:textId="77777777" w:rsidR="00CA377B" w:rsidRDefault="00CA377B">
      <w:pPr>
        <w:spacing w:after="40"/>
      </w:pPr>
    </w:p>
    <w:p w14:paraId="13D35FCB" w14:textId="77777777" w:rsidR="00CA377B" w:rsidRDefault="00651611">
      <w:r>
        <w:t>Click a group, then click the required panel tab inside it.</w:t>
      </w:r>
    </w:p>
    <w:p w14:paraId="2F0EA3A6" w14:textId="77777777" w:rsidR="00CA377B" w:rsidRDefault="00651611">
      <w:pPr>
        <w:pStyle w:val="Heading2"/>
      </w:pPr>
      <w:bookmarkStart w:id="5" w:name="manual_section_6"/>
      <w:r>
        <w:t>3.3 Common icon meanings</w:t>
      </w:r>
      <w:bookmarkEnd w:id="5"/>
    </w:p>
    <w:p w14:paraId="5FA8D3EC" w14:textId="77777777" w:rsidR="00CA377B" w:rsidRDefault="00651611">
      <w:r>
        <w:t>Buttons usually show a label, tooltip, or accessible name when hovered. The common icons 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63"/>
        <w:gridCol w:w="7361"/>
      </w:tblGrid>
      <w:tr w:rsidR="00CA377B" w14:paraId="281BAA52" w14:textId="77777777">
        <w:trPr>
          <w:cantSplit/>
          <w:tblHeader/>
          <w:jc w:val="center"/>
        </w:trPr>
        <w:tc>
          <w:tcPr>
            <w:tcW w:w="2863" w:type="dxa"/>
            <w:shd w:val="clear" w:color="auto" w:fill="254E5A"/>
            <w:tcMar>
              <w:top w:w="90" w:type="dxa"/>
              <w:left w:w="90" w:type="dxa"/>
              <w:bottom w:w="90" w:type="dxa"/>
              <w:right w:w="90" w:type="dxa"/>
            </w:tcMar>
            <w:vAlign w:val="center"/>
          </w:tcPr>
          <w:p w14:paraId="6AD6DC8C" w14:textId="77777777" w:rsidR="00CA377B" w:rsidRDefault="00651611">
            <w:pPr>
              <w:keepNext/>
              <w:spacing w:after="40" w:line="252" w:lineRule="auto"/>
            </w:pPr>
            <w:r>
              <w:rPr>
                <w:b/>
                <w:color w:val="FFFFFF"/>
                <w:sz w:val="20"/>
              </w:rPr>
              <w:t>Icon appearance</w:t>
            </w:r>
          </w:p>
        </w:tc>
        <w:tc>
          <w:tcPr>
            <w:tcW w:w="7361" w:type="dxa"/>
            <w:shd w:val="clear" w:color="auto" w:fill="254E5A"/>
            <w:tcMar>
              <w:top w:w="90" w:type="dxa"/>
              <w:left w:w="90" w:type="dxa"/>
              <w:bottom w:w="90" w:type="dxa"/>
              <w:right w:w="90" w:type="dxa"/>
            </w:tcMar>
            <w:vAlign w:val="center"/>
          </w:tcPr>
          <w:p w14:paraId="4FD7E291" w14:textId="77777777" w:rsidR="00CA377B" w:rsidRDefault="00651611">
            <w:pPr>
              <w:keepNext/>
              <w:spacing w:after="40" w:line="252" w:lineRule="auto"/>
            </w:pPr>
            <w:r>
              <w:rPr>
                <w:b/>
                <w:color w:val="FFFFFF"/>
                <w:sz w:val="20"/>
              </w:rPr>
              <w:t>Meaning</w:t>
            </w:r>
          </w:p>
        </w:tc>
      </w:tr>
      <w:tr w:rsidR="00CA377B" w14:paraId="0D2938D4" w14:textId="77777777">
        <w:trPr>
          <w:cantSplit/>
          <w:jc w:val="center"/>
        </w:trPr>
        <w:tc>
          <w:tcPr>
            <w:tcW w:w="2863" w:type="dxa"/>
            <w:shd w:val="clear" w:color="auto" w:fill="FFFFFF"/>
            <w:tcMar>
              <w:top w:w="90" w:type="dxa"/>
              <w:left w:w="90" w:type="dxa"/>
              <w:bottom w:w="90" w:type="dxa"/>
              <w:right w:w="90" w:type="dxa"/>
            </w:tcMar>
            <w:vAlign w:val="center"/>
          </w:tcPr>
          <w:p w14:paraId="4861D6DE" w14:textId="77777777" w:rsidR="00CA377B" w:rsidRDefault="00651611">
            <w:pPr>
              <w:spacing w:after="40" w:line="252" w:lineRule="auto"/>
            </w:pPr>
            <w:r>
              <w:rPr>
                <w:sz w:val="20"/>
              </w:rPr>
              <w:t>Plus</w:t>
            </w:r>
          </w:p>
        </w:tc>
        <w:tc>
          <w:tcPr>
            <w:tcW w:w="7361" w:type="dxa"/>
            <w:shd w:val="clear" w:color="auto" w:fill="FFFFFF"/>
            <w:tcMar>
              <w:top w:w="90" w:type="dxa"/>
              <w:left w:w="90" w:type="dxa"/>
              <w:bottom w:w="90" w:type="dxa"/>
              <w:right w:w="90" w:type="dxa"/>
            </w:tcMar>
            <w:vAlign w:val="center"/>
          </w:tcPr>
          <w:p w14:paraId="6C7CDCA3" w14:textId="77777777" w:rsidR="00CA377B" w:rsidRDefault="00651611">
            <w:pPr>
              <w:spacing w:after="40" w:line="252" w:lineRule="auto"/>
            </w:pPr>
            <w:r>
              <w:rPr>
                <w:sz w:val="20"/>
              </w:rPr>
              <w:t>Add an item, section, tax class, currency, charge, profile, or customer</w:t>
            </w:r>
          </w:p>
        </w:tc>
      </w:tr>
      <w:tr w:rsidR="00CA377B" w14:paraId="025C4A7E" w14:textId="77777777">
        <w:trPr>
          <w:cantSplit/>
          <w:jc w:val="center"/>
        </w:trPr>
        <w:tc>
          <w:tcPr>
            <w:tcW w:w="2863" w:type="dxa"/>
            <w:shd w:val="clear" w:color="auto" w:fill="F3F6F7"/>
            <w:tcMar>
              <w:top w:w="90" w:type="dxa"/>
              <w:left w:w="90" w:type="dxa"/>
              <w:bottom w:w="90" w:type="dxa"/>
              <w:right w:w="90" w:type="dxa"/>
            </w:tcMar>
            <w:vAlign w:val="center"/>
          </w:tcPr>
          <w:p w14:paraId="0175C7CE" w14:textId="77777777" w:rsidR="00CA377B" w:rsidRDefault="00651611">
            <w:pPr>
              <w:spacing w:after="40" w:line="252" w:lineRule="auto"/>
            </w:pPr>
            <w:r>
              <w:rPr>
                <w:sz w:val="20"/>
              </w:rPr>
              <w:t>Downward arrow into a tray</w:t>
            </w:r>
          </w:p>
        </w:tc>
        <w:tc>
          <w:tcPr>
            <w:tcW w:w="7361" w:type="dxa"/>
            <w:shd w:val="clear" w:color="auto" w:fill="F3F6F7"/>
            <w:tcMar>
              <w:top w:w="90" w:type="dxa"/>
              <w:left w:w="90" w:type="dxa"/>
              <w:bottom w:w="90" w:type="dxa"/>
              <w:right w:w="90" w:type="dxa"/>
            </w:tcMar>
            <w:vAlign w:val="center"/>
          </w:tcPr>
          <w:p w14:paraId="1E7ED273" w14:textId="77777777" w:rsidR="00CA377B" w:rsidRDefault="00651611">
            <w:pPr>
              <w:spacing w:after="40" w:line="252" w:lineRule="auto"/>
            </w:pPr>
            <w:r>
              <w:rPr>
                <w:sz w:val="20"/>
              </w:rPr>
              <w:t>Download/save data</w:t>
            </w:r>
          </w:p>
        </w:tc>
      </w:tr>
      <w:tr w:rsidR="00CA377B" w14:paraId="4110C5BA" w14:textId="77777777">
        <w:trPr>
          <w:cantSplit/>
          <w:jc w:val="center"/>
        </w:trPr>
        <w:tc>
          <w:tcPr>
            <w:tcW w:w="2863" w:type="dxa"/>
            <w:shd w:val="clear" w:color="auto" w:fill="FFFFFF"/>
            <w:tcMar>
              <w:top w:w="90" w:type="dxa"/>
              <w:left w:w="90" w:type="dxa"/>
              <w:bottom w:w="90" w:type="dxa"/>
              <w:right w:w="90" w:type="dxa"/>
            </w:tcMar>
            <w:vAlign w:val="center"/>
          </w:tcPr>
          <w:p w14:paraId="29A2720B" w14:textId="77777777" w:rsidR="00CA377B" w:rsidRDefault="00651611">
            <w:pPr>
              <w:spacing w:after="40" w:line="252" w:lineRule="auto"/>
            </w:pPr>
            <w:r>
              <w:rPr>
                <w:sz w:val="20"/>
              </w:rPr>
              <w:t>Eye</w:t>
            </w:r>
          </w:p>
        </w:tc>
        <w:tc>
          <w:tcPr>
            <w:tcW w:w="7361" w:type="dxa"/>
            <w:shd w:val="clear" w:color="auto" w:fill="FFFFFF"/>
            <w:tcMar>
              <w:top w:w="90" w:type="dxa"/>
              <w:left w:w="90" w:type="dxa"/>
              <w:bottom w:w="90" w:type="dxa"/>
              <w:right w:w="90" w:type="dxa"/>
            </w:tcMar>
            <w:vAlign w:val="center"/>
          </w:tcPr>
          <w:p w14:paraId="57FDDCE9" w14:textId="77777777" w:rsidR="00CA377B" w:rsidRDefault="00651611">
            <w:pPr>
              <w:spacing w:after="40" w:line="252" w:lineRule="auto"/>
            </w:pPr>
            <w:r>
              <w:rPr>
                <w:sz w:val="20"/>
              </w:rPr>
              <w:t>Open quotation preview</w:t>
            </w:r>
          </w:p>
        </w:tc>
      </w:tr>
      <w:tr w:rsidR="00CA377B" w14:paraId="09BB9475" w14:textId="77777777">
        <w:trPr>
          <w:cantSplit/>
          <w:jc w:val="center"/>
        </w:trPr>
        <w:tc>
          <w:tcPr>
            <w:tcW w:w="2863" w:type="dxa"/>
            <w:shd w:val="clear" w:color="auto" w:fill="F3F6F7"/>
            <w:tcMar>
              <w:top w:w="90" w:type="dxa"/>
              <w:left w:w="90" w:type="dxa"/>
              <w:bottom w:w="90" w:type="dxa"/>
              <w:right w:w="90" w:type="dxa"/>
            </w:tcMar>
            <w:vAlign w:val="center"/>
          </w:tcPr>
          <w:p w14:paraId="3B7E4218" w14:textId="77777777" w:rsidR="00CA377B" w:rsidRDefault="00651611">
            <w:pPr>
              <w:spacing w:after="40" w:line="252" w:lineRule="auto"/>
            </w:pPr>
            <w:r>
              <w:rPr>
                <w:sz w:val="20"/>
              </w:rPr>
              <w:t>Printer or PDF document</w:t>
            </w:r>
          </w:p>
        </w:tc>
        <w:tc>
          <w:tcPr>
            <w:tcW w:w="7361" w:type="dxa"/>
            <w:shd w:val="clear" w:color="auto" w:fill="F3F6F7"/>
            <w:tcMar>
              <w:top w:w="90" w:type="dxa"/>
              <w:left w:w="90" w:type="dxa"/>
              <w:bottom w:w="90" w:type="dxa"/>
              <w:right w:w="90" w:type="dxa"/>
            </w:tcMar>
            <w:vAlign w:val="center"/>
          </w:tcPr>
          <w:p w14:paraId="75BA5E2B" w14:textId="77777777" w:rsidR="00CA377B" w:rsidRDefault="00651611">
            <w:pPr>
              <w:spacing w:after="40" w:line="252" w:lineRule="auto"/>
            </w:pPr>
            <w:r>
              <w:rPr>
                <w:sz w:val="20"/>
              </w:rPr>
              <w:t>Print or export PDF</w:t>
            </w:r>
          </w:p>
        </w:tc>
      </w:tr>
      <w:tr w:rsidR="00CA377B" w14:paraId="647FC587" w14:textId="77777777">
        <w:trPr>
          <w:cantSplit/>
          <w:jc w:val="center"/>
        </w:trPr>
        <w:tc>
          <w:tcPr>
            <w:tcW w:w="2863" w:type="dxa"/>
            <w:shd w:val="clear" w:color="auto" w:fill="FFFFFF"/>
            <w:tcMar>
              <w:top w:w="90" w:type="dxa"/>
              <w:left w:w="90" w:type="dxa"/>
              <w:bottom w:w="90" w:type="dxa"/>
              <w:right w:w="90" w:type="dxa"/>
            </w:tcMar>
            <w:vAlign w:val="center"/>
          </w:tcPr>
          <w:p w14:paraId="7C3AF14A" w14:textId="77777777" w:rsidR="00CA377B" w:rsidRDefault="00651611">
            <w:pPr>
              <w:spacing w:after="40" w:line="252" w:lineRule="auto"/>
            </w:pPr>
            <w:r>
              <w:rPr>
                <w:sz w:val="20"/>
              </w:rPr>
              <w:t>Truck</w:t>
            </w:r>
          </w:p>
        </w:tc>
        <w:tc>
          <w:tcPr>
            <w:tcW w:w="7361" w:type="dxa"/>
            <w:shd w:val="clear" w:color="auto" w:fill="FFFFFF"/>
            <w:tcMar>
              <w:top w:w="90" w:type="dxa"/>
              <w:left w:w="90" w:type="dxa"/>
              <w:bottom w:w="90" w:type="dxa"/>
              <w:right w:w="90" w:type="dxa"/>
            </w:tcMar>
            <w:vAlign w:val="center"/>
          </w:tcPr>
          <w:p w14:paraId="7C47AB33" w14:textId="77777777" w:rsidR="00CA377B" w:rsidRDefault="00651611">
            <w:pPr>
              <w:spacing w:after="40" w:line="252" w:lineRule="auto"/>
            </w:pPr>
            <w:r>
              <w:rPr>
                <w:sz w:val="20"/>
              </w:rPr>
              <w:t>Generate goods receipt</w:t>
            </w:r>
          </w:p>
        </w:tc>
      </w:tr>
      <w:tr w:rsidR="00CA377B" w14:paraId="72251502" w14:textId="77777777">
        <w:trPr>
          <w:cantSplit/>
          <w:jc w:val="center"/>
        </w:trPr>
        <w:tc>
          <w:tcPr>
            <w:tcW w:w="2863" w:type="dxa"/>
            <w:shd w:val="clear" w:color="auto" w:fill="F3F6F7"/>
            <w:tcMar>
              <w:top w:w="90" w:type="dxa"/>
              <w:left w:w="90" w:type="dxa"/>
              <w:bottom w:w="90" w:type="dxa"/>
              <w:right w:w="90" w:type="dxa"/>
            </w:tcMar>
            <w:vAlign w:val="center"/>
          </w:tcPr>
          <w:p w14:paraId="14C9AB94" w14:textId="77777777" w:rsidR="00CA377B" w:rsidRDefault="00651611">
            <w:pPr>
              <w:spacing w:after="40" w:line="252" w:lineRule="auto"/>
            </w:pPr>
            <w:r>
              <w:rPr>
                <w:sz w:val="20"/>
              </w:rPr>
              <w:t>Vertical three dots</w:t>
            </w:r>
          </w:p>
        </w:tc>
        <w:tc>
          <w:tcPr>
            <w:tcW w:w="7361" w:type="dxa"/>
            <w:shd w:val="clear" w:color="auto" w:fill="F3F6F7"/>
            <w:tcMar>
              <w:top w:w="90" w:type="dxa"/>
              <w:left w:w="90" w:type="dxa"/>
              <w:bottom w:w="90" w:type="dxa"/>
              <w:right w:w="90" w:type="dxa"/>
            </w:tcMar>
            <w:vAlign w:val="center"/>
          </w:tcPr>
          <w:p w14:paraId="17C816F3" w14:textId="77777777" w:rsidR="00CA377B" w:rsidRDefault="00651611">
            <w:pPr>
              <w:spacing w:after="40" w:line="252" w:lineRule="auto"/>
            </w:pPr>
            <w:r>
              <w:rPr>
                <w:sz w:val="20"/>
              </w:rPr>
              <w:t xml:space="preserve">Open the </w:t>
            </w:r>
            <w:r>
              <w:rPr>
                <w:b/>
                <w:sz w:val="20"/>
              </w:rPr>
              <w:t>More actions</w:t>
            </w:r>
            <w:r>
              <w:rPr>
                <w:sz w:val="20"/>
              </w:rPr>
              <w:t xml:space="preserve"> menu</w:t>
            </w:r>
          </w:p>
        </w:tc>
      </w:tr>
      <w:tr w:rsidR="00CA377B" w14:paraId="51D45C1F" w14:textId="77777777">
        <w:trPr>
          <w:cantSplit/>
          <w:jc w:val="center"/>
        </w:trPr>
        <w:tc>
          <w:tcPr>
            <w:tcW w:w="2863" w:type="dxa"/>
            <w:shd w:val="clear" w:color="auto" w:fill="FFFFFF"/>
            <w:tcMar>
              <w:top w:w="90" w:type="dxa"/>
              <w:left w:w="90" w:type="dxa"/>
              <w:bottom w:w="90" w:type="dxa"/>
              <w:right w:w="90" w:type="dxa"/>
            </w:tcMar>
            <w:vAlign w:val="center"/>
          </w:tcPr>
          <w:p w14:paraId="13A3D86D" w14:textId="77777777" w:rsidR="00CA377B" w:rsidRDefault="00651611">
            <w:pPr>
              <w:spacing w:after="40" w:line="252" w:lineRule="auto"/>
            </w:pPr>
            <w:r>
              <w:rPr>
                <w:sz w:val="20"/>
              </w:rPr>
              <w:t>Up/down arrows</w:t>
            </w:r>
          </w:p>
        </w:tc>
        <w:tc>
          <w:tcPr>
            <w:tcW w:w="7361" w:type="dxa"/>
            <w:shd w:val="clear" w:color="auto" w:fill="FFFFFF"/>
            <w:tcMar>
              <w:top w:w="90" w:type="dxa"/>
              <w:left w:w="90" w:type="dxa"/>
              <w:bottom w:w="90" w:type="dxa"/>
              <w:right w:w="90" w:type="dxa"/>
            </w:tcMar>
            <w:vAlign w:val="center"/>
          </w:tcPr>
          <w:p w14:paraId="0FB29A41" w14:textId="77777777" w:rsidR="00CA377B" w:rsidRDefault="00651611">
            <w:pPr>
              <w:spacing w:after="40" w:line="252" w:lineRule="auto"/>
            </w:pPr>
            <w:r>
              <w:rPr>
                <w:sz w:val="20"/>
              </w:rPr>
              <w:t>Move a root row earlier or later</w:t>
            </w:r>
          </w:p>
        </w:tc>
      </w:tr>
      <w:tr w:rsidR="00CA377B" w14:paraId="69F90031" w14:textId="77777777">
        <w:trPr>
          <w:cantSplit/>
          <w:jc w:val="center"/>
        </w:trPr>
        <w:tc>
          <w:tcPr>
            <w:tcW w:w="2863" w:type="dxa"/>
            <w:shd w:val="clear" w:color="auto" w:fill="F3F6F7"/>
            <w:tcMar>
              <w:top w:w="90" w:type="dxa"/>
              <w:left w:w="90" w:type="dxa"/>
              <w:bottom w:w="90" w:type="dxa"/>
              <w:right w:w="90" w:type="dxa"/>
            </w:tcMar>
            <w:vAlign w:val="center"/>
          </w:tcPr>
          <w:p w14:paraId="5ADEE70E" w14:textId="77777777" w:rsidR="00CA377B" w:rsidRDefault="00651611">
            <w:pPr>
              <w:spacing w:after="40" w:line="252" w:lineRule="auto"/>
            </w:pPr>
            <w:r>
              <w:rPr>
                <w:sz w:val="20"/>
              </w:rPr>
              <w:t>Copy</w:t>
            </w:r>
          </w:p>
        </w:tc>
        <w:tc>
          <w:tcPr>
            <w:tcW w:w="7361" w:type="dxa"/>
            <w:shd w:val="clear" w:color="auto" w:fill="F3F6F7"/>
            <w:tcMar>
              <w:top w:w="90" w:type="dxa"/>
              <w:left w:w="90" w:type="dxa"/>
              <w:bottom w:w="90" w:type="dxa"/>
              <w:right w:w="90" w:type="dxa"/>
            </w:tcMar>
            <w:vAlign w:val="center"/>
          </w:tcPr>
          <w:p w14:paraId="3452DD1A" w14:textId="77777777" w:rsidR="00CA377B" w:rsidRDefault="00651611">
            <w:pPr>
              <w:spacing w:after="40" w:line="252" w:lineRule="auto"/>
            </w:pPr>
            <w:r>
              <w:rPr>
                <w:sz w:val="20"/>
              </w:rPr>
              <w:t>Duplicate a complete root item and its children</w:t>
            </w:r>
          </w:p>
        </w:tc>
      </w:tr>
      <w:tr w:rsidR="00CA377B" w14:paraId="527C9720" w14:textId="77777777">
        <w:trPr>
          <w:cantSplit/>
          <w:jc w:val="center"/>
        </w:trPr>
        <w:tc>
          <w:tcPr>
            <w:tcW w:w="2863" w:type="dxa"/>
            <w:shd w:val="clear" w:color="auto" w:fill="FFFFFF"/>
            <w:tcMar>
              <w:top w:w="90" w:type="dxa"/>
              <w:left w:w="90" w:type="dxa"/>
              <w:bottom w:w="90" w:type="dxa"/>
              <w:right w:w="90" w:type="dxa"/>
            </w:tcMar>
            <w:vAlign w:val="center"/>
          </w:tcPr>
          <w:p w14:paraId="10893829" w14:textId="77777777" w:rsidR="00CA377B" w:rsidRDefault="00651611">
            <w:pPr>
              <w:spacing w:after="40" w:line="252" w:lineRule="auto"/>
            </w:pPr>
            <w:r>
              <w:rPr>
                <w:sz w:val="20"/>
              </w:rPr>
              <w:t>Calculator</w:t>
            </w:r>
          </w:p>
        </w:tc>
        <w:tc>
          <w:tcPr>
            <w:tcW w:w="7361" w:type="dxa"/>
            <w:shd w:val="clear" w:color="auto" w:fill="FFFFFF"/>
            <w:tcMar>
              <w:top w:w="90" w:type="dxa"/>
              <w:left w:w="90" w:type="dxa"/>
              <w:bottom w:w="90" w:type="dxa"/>
              <w:right w:w="90" w:type="dxa"/>
            </w:tcMar>
            <w:vAlign w:val="center"/>
          </w:tcPr>
          <w:p w14:paraId="7B3C46FF" w14:textId="77777777" w:rsidR="00CA377B" w:rsidRDefault="00651611">
            <w:pPr>
              <w:spacing w:after="40" w:line="252" w:lineRule="auto"/>
            </w:pPr>
            <w:r>
              <w:rPr>
                <w:sz w:val="20"/>
              </w:rPr>
              <w:t>Open the Calculation Sheet</w:t>
            </w:r>
          </w:p>
        </w:tc>
      </w:tr>
      <w:tr w:rsidR="00CA377B" w14:paraId="690C16B1" w14:textId="77777777">
        <w:trPr>
          <w:cantSplit/>
          <w:jc w:val="center"/>
        </w:trPr>
        <w:tc>
          <w:tcPr>
            <w:tcW w:w="2863" w:type="dxa"/>
            <w:shd w:val="clear" w:color="auto" w:fill="F3F6F7"/>
            <w:tcMar>
              <w:top w:w="90" w:type="dxa"/>
              <w:left w:w="90" w:type="dxa"/>
              <w:bottom w:w="90" w:type="dxa"/>
              <w:right w:w="90" w:type="dxa"/>
            </w:tcMar>
            <w:vAlign w:val="center"/>
          </w:tcPr>
          <w:p w14:paraId="10BE9572" w14:textId="77777777" w:rsidR="00CA377B" w:rsidRDefault="00651611">
            <w:pPr>
              <w:spacing w:after="40" w:line="252" w:lineRule="auto"/>
            </w:pPr>
            <w:r>
              <w:rPr>
                <w:sz w:val="20"/>
              </w:rPr>
              <w:t>Information circle</w:t>
            </w:r>
          </w:p>
        </w:tc>
        <w:tc>
          <w:tcPr>
            <w:tcW w:w="7361" w:type="dxa"/>
            <w:shd w:val="clear" w:color="auto" w:fill="F3F6F7"/>
            <w:tcMar>
              <w:top w:w="90" w:type="dxa"/>
              <w:left w:w="90" w:type="dxa"/>
              <w:bottom w:w="90" w:type="dxa"/>
              <w:right w:w="90" w:type="dxa"/>
            </w:tcMar>
            <w:vAlign w:val="center"/>
          </w:tcPr>
          <w:p w14:paraId="7A7802B0" w14:textId="77777777" w:rsidR="00CA377B" w:rsidRDefault="00651611">
            <w:pPr>
              <w:spacing w:after="40" w:line="252" w:lineRule="auto"/>
            </w:pPr>
            <w:r>
              <w:rPr>
                <w:sz w:val="20"/>
              </w:rPr>
              <w:t>Show Calculation Steps or explanatory help</w:t>
            </w:r>
          </w:p>
        </w:tc>
      </w:tr>
      <w:tr w:rsidR="00CA377B" w14:paraId="6A11DEDD" w14:textId="77777777">
        <w:trPr>
          <w:cantSplit/>
          <w:jc w:val="center"/>
        </w:trPr>
        <w:tc>
          <w:tcPr>
            <w:tcW w:w="2863" w:type="dxa"/>
            <w:shd w:val="clear" w:color="auto" w:fill="FFFFFF"/>
            <w:tcMar>
              <w:top w:w="90" w:type="dxa"/>
              <w:left w:w="90" w:type="dxa"/>
              <w:bottom w:w="90" w:type="dxa"/>
              <w:right w:w="90" w:type="dxa"/>
            </w:tcMar>
            <w:vAlign w:val="center"/>
          </w:tcPr>
          <w:p w14:paraId="0FCF6EC7" w14:textId="77777777" w:rsidR="00CA377B" w:rsidRDefault="00651611">
            <w:pPr>
              <w:spacing w:after="40" w:line="252" w:lineRule="auto"/>
            </w:pPr>
            <w:r>
              <w:rPr>
                <w:sz w:val="20"/>
              </w:rPr>
              <w:t>Target/bullseye</w:t>
            </w:r>
          </w:p>
        </w:tc>
        <w:tc>
          <w:tcPr>
            <w:tcW w:w="7361" w:type="dxa"/>
            <w:shd w:val="clear" w:color="auto" w:fill="FFFFFF"/>
            <w:tcMar>
              <w:top w:w="90" w:type="dxa"/>
              <w:left w:w="90" w:type="dxa"/>
              <w:bottom w:w="90" w:type="dxa"/>
              <w:right w:w="90" w:type="dxa"/>
            </w:tcMar>
            <w:vAlign w:val="center"/>
          </w:tcPr>
          <w:p w14:paraId="23D9800B" w14:textId="77777777" w:rsidR="00CA377B" w:rsidRDefault="00651611">
            <w:pPr>
              <w:spacing w:after="40" w:line="252" w:lineRule="auto"/>
            </w:pPr>
            <w:r>
              <w:rPr>
                <w:sz w:val="20"/>
              </w:rPr>
              <w:t>Open goal seek</w:t>
            </w:r>
          </w:p>
        </w:tc>
      </w:tr>
      <w:tr w:rsidR="00CA377B" w14:paraId="329E9190" w14:textId="77777777">
        <w:trPr>
          <w:cantSplit/>
          <w:jc w:val="center"/>
        </w:trPr>
        <w:tc>
          <w:tcPr>
            <w:tcW w:w="2863" w:type="dxa"/>
            <w:shd w:val="clear" w:color="auto" w:fill="F3F6F7"/>
            <w:tcMar>
              <w:top w:w="90" w:type="dxa"/>
              <w:left w:w="90" w:type="dxa"/>
              <w:bottom w:w="90" w:type="dxa"/>
              <w:right w:w="90" w:type="dxa"/>
            </w:tcMar>
            <w:vAlign w:val="center"/>
          </w:tcPr>
          <w:p w14:paraId="4A9FBF51" w14:textId="77777777" w:rsidR="00CA377B" w:rsidRDefault="00651611">
            <w:pPr>
              <w:spacing w:after="40" w:line="252" w:lineRule="auto"/>
            </w:pPr>
            <w:r>
              <w:rPr>
                <w:sz w:val="20"/>
              </w:rPr>
              <w:t>Trash can</w:t>
            </w:r>
          </w:p>
        </w:tc>
        <w:tc>
          <w:tcPr>
            <w:tcW w:w="7361" w:type="dxa"/>
            <w:shd w:val="clear" w:color="auto" w:fill="F3F6F7"/>
            <w:tcMar>
              <w:top w:w="90" w:type="dxa"/>
              <w:left w:w="90" w:type="dxa"/>
              <w:bottom w:w="90" w:type="dxa"/>
              <w:right w:w="90" w:type="dxa"/>
            </w:tcMar>
            <w:vAlign w:val="center"/>
          </w:tcPr>
          <w:p w14:paraId="6D7B6A01" w14:textId="77777777" w:rsidR="00CA377B" w:rsidRDefault="00651611">
            <w:pPr>
              <w:spacing w:after="40" w:line="252" w:lineRule="auto"/>
            </w:pPr>
            <w:r>
              <w:rPr>
                <w:sz w:val="20"/>
              </w:rPr>
              <w:t>Delete the row or record</w:t>
            </w:r>
          </w:p>
        </w:tc>
      </w:tr>
      <w:tr w:rsidR="00CA377B" w14:paraId="0DF6A030" w14:textId="77777777">
        <w:trPr>
          <w:cantSplit/>
          <w:jc w:val="center"/>
        </w:trPr>
        <w:tc>
          <w:tcPr>
            <w:tcW w:w="2863" w:type="dxa"/>
            <w:shd w:val="clear" w:color="auto" w:fill="FFFFFF"/>
            <w:tcMar>
              <w:top w:w="90" w:type="dxa"/>
              <w:left w:w="90" w:type="dxa"/>
              <w:bottom w:w="90" w:type="dxa"/>
              <w:right w:w="90" w:type="dxa"/>
            </w:tcMar>
            <w:vAlign w:val="center"/>
          </w:tcPr>
          <w:p w14:paraId="08431C0E" w14:textId="77777777" w:rsidR="00CA377B" w:rsidRDefault="00651611">
            <w:pPr>
              <w:spacing w:after="40" w:line="252" w:lineRule="auto"/>
            </w:pPr>
            <w:r>
              <w:rPr>
                <w:sz w:val="20"/>
              </w:rPr>
              <w:t>Bookmark</w:t>
            </w:r>
          </w:p>
        </w:tc>
        <w:tc>
          <w:tcPr>
            <w:tcW w:w="7361" w:type="dxa"/>
            <w:shd w:val="clear" w:color="auto" w:fill="FFFFFF"/>
            <w:tcMar>
              <w:top w:w="90" w:type="dxa"/>
              <w:left w:w="90" w:type="dxa"/>
              <w:bottom w:w="90" w:type="dxa"/>
              <w:right w:w="90" w:type="dxa"/>
            </w:tcMar>
            <w:vAlign w:val="center"/>
          </w:tcPr>
          <w:p w14:paraId="1197F74B" w14:textId="77777777" w:rsidR="00CA377B" w:rsidRDefault="00651611">
            <w:pPr>
              <w:spacing w:after="40" w:line="252" w:lineRule="auto"/>
            </w:pPr>
            <w:r>
              <w:rPr>
                <w:sz w:val="20"/>
              </w:rPr>
              <w:t>Section header, not a priced item</w:t>
            </w:r>
          </w:p>
        </w:tc>
      </w:tr>
      <w:tr w:rsidR="00CA377B" w14:paraId="0BB9DEFE" w14:textId="77777777">
        <w:trPr>
          <w:cantSplit/>
          <w:jc w:val="center"/>
        </w:trPr>
        <w:tc>
          <w:tcPr>
            <w:tcW w:w="2863" w:type="dxa"/>
            <w:shd w:val="clear" w:color="auto" w:fill="F3F6F7"/>
            <w:tcMar>
              <w:top w:w="90" w:type="dxa"/>
              <w:left w:w="90" w:type="dxa"/>
              <w:bottom w:w="90" w:type="dxa"/>
              <w:right w:w="90" w:type="dxa"/>
            </w:tcMar>
            <w:vAlign w:val="center"/>
          </w:tcPr>
          <w:p w14:paraId="496BFDCB" w14:textId="77777777" w:rsidR="00CA377B" w:rsidRDefault="00651611">
            <w:pPr>
              <w:spacing w:after="40" w:line="252" w:lineRule="auto"/>
            </w:pPr>
            <w:r>
              <w:rPr>
                <w:sz w:val="20"/>
              </w:rPr>
              <w:t>Chevron</w:t>
            </w:r>
          </w:p>
        </w:tc>
        <w:tc>
          <w:tcPr>
            <w:tcW w:w="7361" w:type="dxa"/>
            <w:shd w:val="clear" w:color="auto" w:fill="F3F6F7"/>
            <w:tcMar>
              <w:top w:w="90" w:type="dxa"/>
              <w:left w:w="90" w:type="dxa"/>
              <w:bottom w:w="90" w:type="dxa"/>
              <w:right w:w="90" w:type="dxa"/>
            </w:tcMar>
            <w:vAlign w:val="center"/>
          </w:tcPr>
          <w:p w14:paraId="4EF442F7" w14:textId="77777777" w:rsidR="00CA377B" w:rsidRDefault="00651611">
            <w:pPr>
              <w:spacing w:after="40" w:line="252" w:lineRule="auto"/>
            </w:pPr>
            <w:r>
              <w:rPr>
                <w:sz w:val="20"/>
              </w:rPr>
              <w:t>Expand/collapse a group or panel</w:t>
            </w:r>
          </w:p>
        </w:tc>
      </w:tr>
      <w:tr w:rsidR="00CA377B" w14:paraId="0D118587" w14:textId="77777777">
        <w:trPr>
          <w:cantSplit/>
          <w:jc w:val="center"/>
        </w:trPr>
        <w:tc>
          <w:tcPr>
            <w:tcW w:w="2863" w:type="dxa"/>
            <w:shd w:val="clear" w:color="auto" w:fill="FFFFFF"/>
            <w:tcMar>
              <w:top w:w="90" w:type="dxa"/>
              <w:left w:w="90" w:type="dxa"/>
              <w:bottom w:w="90" w:type="dxa"/>
              <w:right w:w="90" w:type="dxa"/>
            </w:tcMar>
            <w:vAlign w:val="center"/>
          </w:tcPr>
          <w:p w14:paraId="74AC60E8" w14:textId="77777777" w:rsidR="00CA377B" w:rsidRDefault="00651611">
            <w:pPr>
              <w:spacing w:after="40" w:line="252" w:lineRule="auto"/>
            </w:pPr>
            <w:r>
              <w:rPr>
                <w:sz w:val="20"/>
              </w:rPr>
              <w:t>Drag grip</w:t>
            </w:r>
          </w:p>
        </w:tc>
        <w:tc>
          <w:tcPr>
            <w:tcW w:w="7361" w:type="dxa"/>
            <w:shd w:val="clear" w:color="auto" w:fill="FFFFFF"/>
            <w:tcMar>
              <w:top w:w="90" w:type="dxa"/>
              <w:left w:w="90" w:type="dxa"/>
              <w:bottom w:w="90" w:type="dxa"/>
              <w:right w:w="90" w:type="dxa"/>
            </w:tcMar>
            <w:vAlign w:val="center"/>
          </w:tcPr>
          <w:p w14:paraId="140E8BAF" w14:textId="77777777" w:rsidR="00CA377B" w:rsidRDefault="00651611">
            <w:pPr>
              <w:spacing w:after="40" w:line="252" w:lineRule="auto"/>
            </w:pPr>
            <w:r>
              <w:rPr>
                <w:sz w:val="20"/>
              </w:rPr>
              <w:t>Drag an Outline row to reorder or reparent it</w:t>
            </w:r>
          </w:p>
        </w:tc>
      </w:tr>
      <w:tr w:rsidR="00CA377B" w14:paraId="400004DF" w14:textId="77777777">
        <w:trPr>
          <w:cantSplit/>
          <w:jc w:val="center"/>
        </w:trPr>
        <w:tc>
          <w:tcPr>
            <w:tcW w:w="2863" w:type="dxa"/>
            <w:shd w:val="clear" w:color="auto" w:fill="F3F6F7"/>
            <w:tcMar>
              <w:top w:w="90" w:type="dxa"/>
              <w:left w:w="90" w:type="dxa"/>
              <w:bottom w:w="90" w:type="dxa"/>
              <w:right w:w="90" w:type="dxa"/>
            </w:tcMar>
            <w:vAlign w:val="center"/>
          </w:tcPr>
          <w:p w14:paraId="743C546C" w14:textId="77777777" w:rsidR="00CA377B" w:rsidRDefault="00651611">
            <w:pPr>
              <w:spacing w:after="40" w:line="252" w:lineRule="auto"/>
            </w:pPr>
            <w:r>
              <w:rPr>
                <w:sz w:val="20"/>
              </w:rPr>
              <w:t>Check mark</w:t>
            </w:r>
          </w:p>
        </w:tc>
        <w:tc>
          <w:tcPr>
            <w:tcW w:w="7361" w:type="dxa"/>
            <w:shd w:val="clear" w:color="auto" w:fill="F3F6F7"/>
            <w:tcMar>
              <w:top w:w="90" w:type="dxa"/>
              <w:left w:w="90" w:type="dxa"/>
              <w:bottom w:w="90" w:type="dxa"/>
              <w:right w:w="90" w:type="dxa"/>
            </w:tcMar>
            <w:vAlign w:val="center"/>
          </w:tcPr>
          <w:p w14:paraId="497F9EE8" w14:textId="77777777" w:rsidR="00CA377B" w:rsidRDefault="00651611">
            <w:pPr>
              <w:spacing w:after="40" w:line="252" w:lineRule="auto"/>
            </w:pPr>
            <w:r>
              <w:rPr>
                <w:sz w:val="20"/>
              </w:rPr>
              <w:t>Current default tax class; the check button can make another class the default</w:t>
            </w:r>
          </w:p>
        </w:tc>
      </w:tr>
    </w:tbl>
    <w:p w14:paraId="5BC7A9A4" w14:textId="77777777" w:rsidR="00CA377B" w:rsidRDefault="00CA377B">
      <w:pPr>
        <w:spacing w:after="40"/>
      </w:pPr>
    </w:p>
    <w:p w14:paraId="15C3CF20" w14:textId="77777777" w:rsidR="00CA377B" w:rsidRDefault="00651611">
      <w:pPr>
        <w:pStyle w:val="Heading1"/>
      </w:pPr>
      <w:bookmarkStart w:id="6" w:name="manual_section_7"/>
      <w:r>
        <w:t>4. First-time setup and desktop activity history</w:t>
      </w:r>
      <w:bookmarkEnd w:id="6"/>
    </w:p>
    <w:p w14:paraId="13EDAA3C" w14:textId="77777777" w:rsidR="00CA377B" w:rsidRDefault="00651611">
      <w:pPr>
        <w:pStyle w:val="Heading2"/>
      </w:pPr>
      <w:bookmarkStart w:id="7" w:name="manual_section_8"/>
      <w:r>
        <w:t>4.1 First-time setup</w:t>
      </w:r>
      <w:bookmarkEnd w:id="7"/>
    </w:p>
    <w:p w14:paraId="1FA88EB3" w14:textId="77777777" w:rsidR="00CA377B" w:rsidRDefault="00651611">
      <w:r>
        <w:t>Complete these steps before creating regular quotations.</w:t>
      </w:r>
    </w:p>
    <w:p w14:paraId="207726C5" w14:textId="77777777" w:rsidR="00CA377B" w:rsidRDefault="00651611" w:rsidP="00651611">
      <w:pPr>
        <w:pStyle w:val="ListNumber"/>
        <w:numPr>
          <w:ilvl w:val="0"/>
          <w:numId w:val="7"/>
        </w:numPr>
      </w:pPr>
      <w:r>
        <w:lastRenderedPageBreak/>
        <w:t xml:space="preserve">Click </w:t>
      </w:r>
      <w:r>
        <w:rPr>
          <w:b/>
        </w:rPr>
        <w:t>Settings</w:t>
      </w:r>
      <w:r>
        <w:t xml:space="preserve"> in the left sidebar.</w:t>
      </w:r>
    </w:p>
    <w:p w14:paraId="161720D2" w14:textId="77777777" w:rsidR="00CA377B" w:rsidRDefault="00651611" w:rsidP="00651611">
      <w:pPr>
        <w:pStyle w:val="ListNumber"/>
        <w:numPr>
          <w:ilvl w:val="0"/>
          <w:numId w:val="7"/>
        </w:numPr>
      </w:pPr>
      <w:r>
        <w:t xml:space="preserve">Stay on the </w:t>
      </w:r>
      <w:r>
        <w:rPr>
          <w:b/>
        </w:rPr>
        <w:t>General</w:t>
      </w:r>
      <w:r>
        <w:t xml:space="preserve"> tab.</w:t>
      </w:r>
    </w:p>
    <w:p w14:paraId="1052D62F" w14:textId="77777777" w:rsidR="00CA377B" w:rsidRDefault="00651611" w:rsidP="00651611">
      <w:pPr>
        <w:pStyle w:val="ListNumber"/>
        <w:numPr>
          <w:ilvl w:val="0"/>
          <w:numId w:val="7"/>
        </w:numPr>
      </w:pPr>
      <w:r>
        <w:t xml:space="preserve">Under </w:t>
      </w:r>
      <w:r>
        <w:rPr>
          <w:b/>
        </w:rPr>
        <w:t>Appearance</w:t>
      </w:r>
      <w:r>
        <w:t xml:space="preserve">, choose an </w:t>
      </w:r>
      <w:r>
        <w:rPr>
          <w:b/>
        </w:rPr>
        <w:t>App theme</w:t>
      </w:r>
      <w:r>
        <w:t>.</w:t>
      </w:r>
    </w:p>
    <w:p w14:paraId="54EF7DE6" w14:textId="77777777" w:rsidR="00CA377B" w:rsidRDefault="00651611" w:rsidP="00651611">
      <w:pPr>
        <w:pStyle w:val="ListNumber"/>
        <w:numPr>
          <w:ilvl w:val="0"/>
          <w:numId w:val="7"/>
        </w:numPr>
      </w:pPr>
      <w:r>
        <w:t xml:space="preserve">Choose </w:t>
      </w:r>
      <w:r>
        <w:rPr>
          <w:b/>
        </w:rPr>
        <w:t>English</w:t>
      </w:r>
      <w:r>
        <w:t xml:space="preserve"> or </w:t>
      </w:r>
      <w:r>
        <w:rPr>
          <w:b/>
        </w:rPr>
        <w:t>Simplified Chinese</w:t>
      </w:r>
      <w:r>
        <w:t xml:space="preserve"> from </w:t>
      </w:r>
      <w:r>
        <w:rPr>
          <w:b/>
        </w:rPr>
        <w:t>App language</w:t>
      </w:r>
      <w:r>
        <w:t>.</w:t>
      </w:r>
    </w:p>
    <w:p w14:paraId="02BDBC92" w14:textId="77777777" w:rsidR="00CA377B" w:rsidRDefault="00651611" w:rsidP="00651611">
      <w:pPr>
        <w:pStyle w:val="ListNumber"/>
        <w:numPr>
          <w:ilvl w:val="0"/>
          <w:numId w:val="7"/>
        </w:numPr>
      </w:pPr>
      <w:r>
        <w:t xml:space="preserve">Open </w:t>
      </w:r>
      <w:r>
        <w:rPr>
          <w:b/>
        </w:rPr>
        <w:t>Company Profiles</w:t>
      </w:r>
      <w:r>
        <w:t xml:space="preserve"> and create at least one sender company.</w:t>
      </w:r>
    </w:p>
    <w:p w14:paraId="43F7E29D" w14:textId="77777777" w:rsidR="00CA377B" w:rsidRDefault="00651611" w:rsidP="00651611">
      <w:pPr>
        <w:pStyle w:val="ListNumber"/>
        <w:numPr>
          <w:ilvl w:val="0"/>
          <w:numId w:val="7"/>
        </w:numPr>
      </w:pPr>
      <w:r>
        <w:t xml:space="preserve">Open </w:t>
      </w:r>
      <w:r>
        <w:rPr>
          <w:b/>
        </w:rPr>
        <w:t>Customers</w:t>
      </w:r>
      <w:r>
        <w:t xml:space="preserve"> and add regular customers if useful.</w:t>
      </w:r>
    </w:p>
    <w:p w14:paraId="17BD7602" w14:textId="77777777" w:rsidR="00CA377B" w:rsidRDefault="00651611" w:rsidP="00651611">
      <w:pPr>
        <w:pStyle w:val="ListNumber"/>
        <w:numPr>
          <w:ilvl w:val="0"/>
          <w:numId w:val="7"/>
        </w:numPr>
      </w:pPr>
      <w:r>
        <w:t xml:space="preserve">Return to </w:t>
      </w:r>
      <w:r>
        <w:rPr>
          <w:b/>
        </w:rPr>
        <w:t>General</w:t>
      </w:r>
      <w:r>
        <w:t xml:space="preserve"> and click </w:t>
      </w:r>
      <w:r>
        <w:rPr>
          <w:b/>
        </w:rPr>
        <w:t>Save backup as</w:t>
      </w:r>
      <w:r>
        <w:t xml:space="preserve"> to create a </w:t>
      </w:r>
      <w:r>
        <w:rPr>
          <w:rFonts w:ascii="Consolas" w:hAnsi="Consolas"/>
          <w:sz w:val="19"/>
        </w:rPr>
        <w:t>quotation-library.json</w:t>
      </w:r>
      <w:r>
        <w:t xml:space="preserve"> backup after entering reusable records.</w:t>
      </w:r>
    </w:p>
    <w:p w14:paraId="5A64F474" w14:textId="77777777" w:rsidR="00CA377B" w:rsidRDefault="00651611">
      <w:r>
        <w:t xml:space="preserve">Changing </w:t>
      </w:r>
      <w:r>
        <w:rPr>
          <w:b/>
        </w:rPr>
        <w:t>App language</w:t>
      </w:r>
      <w:r>
        <w:t xml:space="preserve"> changes the application interface. It does not automatically change the current quotation document language. Set that separately in </w:t>
      </w:r>
      <w:r>
        <w:rPr>
          <w:b/>
        </w:rPr>
        <w:t>Editor</w:t>
      </w:r>
      <w:r>
        <w:t xml:space="preserve"> &gt; </w:t>
      </w:r>
      <w:r>
        <w:rPr>
          <w:b/>
        </w:rPr>
        <w:t>Details</w:t>
      </w:r>
      <w:r>
        <w:t xml:space="preserve"> &gt; </w:t>
      </w:r>
      <w:r>
        <w:rPr>
          <w:b/>
        </w:rPr>
        <w:t>Quote info</w:t>
      </w:r>
      <w:r>
        <w:t xml:space="preserve"> &gt; </w:t>
      </w:r>
      <w:r>
        <w:rPr>
          <w:b/>
        </w:rPr>
        <w:t>Document language</w:t>
      </w:r>
      <w:r>
        <w:t>.</w:t>
      </w:r>
    </w:p>
    <w:p w14:paraId="6E02FC26" w14:textId="77777777" w:rsidR="00CA377B" w:rsidRDefault="00651611">
      <w:r>
        <w:t xml:space="preserve">The available application themes are </w:t>
      </w:r>
      <w:r>
        <w:rPr>
          <w:b/>
        </w:rPr>
        <w:t>Ledger Teal</w:t>
      </w:r>
      <w:r>
        <w:t xml:space="preserve">, </w:t>
      </w:r>
      <w:r>
        <w:rPr>
          <w:b/>
        </w:rPr>
        <w:t>Modern Blue</w:t>
      </w:r>
      <w:r>
        <w:t xml:space="preserve">, </w:t>
      </w:r>
      <w:r>
        <w:rPr>
          <w:b/>
        </w:rPr>
        <w:t>Warm Sand</w:t>
      </w:r>
      <w:r>
        <w:t xml:space="preserve">, and </w:t>
      </w:r>
      <w:r>
        <w:rPr>
          <w:b/>
        </w:rPr>
        <w:t>Graphite Night</w:t>
      </w:r>
      <w:r>
        <w:t>. The selected theme is remembered on the current device. It changes the editor, settings, and Analysis appearance; it does not change the selected quotation document template or the customer-facing PDF.</w:t>
      </w:r>
    </w:p>
    <w:p w14:paraId="0390413C" w14:textId="77777777" w:rsidR="00CA377B" w:rsidRDefault="00651611">
      <w:pPr>
        <w:keepNext/>
        <w:spacing w:before="180" w:after="80" w:line="240" w:lineRule="auto"/>
        <w:jc w:val="center"/>
      </w:pPr>
      <w:r>
        <w:rPr>
          <w:noProof/>
        </w:rPr>
        <w:drawing>
          <wp:inline distT="0" distB="0" distL="0" distR="0" wp14:anchorId="092597DB" wp14:editId="023F7099">
            <wp:extent cx="6492239" cy="4149175"/>
            <wp:effectExtent l="0" t="0" r="0" b="0"/>
            <wp:docPr id="2" name="Picture 2" descr="General settings showing app language, app theme, and backup and transfer actions." title="Choose application preferences and back up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9"/>
                    <a:srcRect l="5903" t="7292" r="1736" b="4167"/>
                    <a:stretch>
                      <a:fillRect/>
                    </a:stretch>
                  </pic:blipFill>
                  <pic:spPr>
                    <a:xfrm>
                      <a:off x="0" y="0"/>
                      <a:ext cx="6492239" cy="4149175"/>
                    </a:xfrm>
                    <a:prstGeom prst="rect">
                      <a:avLst/>
                    </a:prstGeom>
                  </pic:spPr>
                </pic:pic>
              </a:graphicData>
            </a:graphic>
          </wp:inline>
        </w:drawing>
      </w:r>
    </w:p>
    <w:p w14:paraId="50233EFD" w14:textId="77777777" w:rsidR="00CA377B" w:rsidRDefault="00651611">
      <w:pPr>
        <w:pStyle w:val="Caption"/>
        <w:keepLines/>
      </w:pPr>
      <w:r>
        <w:rPr>
          <w:b/>
        </w:rPr>
        <w:t xml:space="preserve">Figure 2  </w:t>
      </w:r>
      <w:r>
        <w:t>Choose application preferences and back up records</w:t>
      </w:r>
    </w:p>
    <w:p w14:paraId="73343F7B" w14:textId="77777777" w:rsidR="00CA377B" w:rsidRDefault="00651611">
      <w:pPr>
        <w:pStyle w:val="Heading2"/>
      </w:pPr>
      <w:bookmarkStart w:id="8" w:name="manual_section_9"/>
      <w:r>
        <w:t>4.2 Desktop activity history</w:t>
      </w:r>
      <w:bookmarkEnd w:id="8"/>
    </w:p>
    <w:p w14:paraId="36744E24" w14:textId="77777777" w:rsidR="00CA377B" w:rsidRDefault="00651611">
      <w:r>
        <w:t>The desktop app keeps a lightweight diary of meaningful actions. To open it:</w:t>
      </w:r>
    </w:p>
    <w:p w14:paraId="26E689AE" w14:textId="77777777" w:rsidR="00CA377B" w:rsidRDefault="00651611" w:rsidP="00651611">
      <w:pPr>
        <w:pStyle w:val="ListNumber"/>
        <w:numPr>
          <w:ilvl w:val="0"/>
          <w:numId w:val="8"/>
        </w:numPr>
      </w:pPr>
      <w:r>
        <w:t xml:space="preserve">Click </w:t>
      </w:r>
      <w:r>
        <w:rPr>
          <w:b/>
        </w:rPr>
        <w:t>Settings</w:t>
      </w:r>
      <w:r>
        <w:t xml:space="preserve"> &gt; </w:t>
      </w:r>
      <w:r>
        <w:rPr>
          <w:b/>
        </w:rPr>
        <w:t>General</w:t>
      </w:r>
      <w:r>
        <w:t>.</w:t>
      </w:r>
    </w:p>
    <w:p w14:paraId="753CA070" w14:textId="77777777" w:rsidR="00CA377B" w:rsidRDefault="00651611" w:rsidP="00651611">
      <w:pPr>
        <w:pStyle w:val="ListNumber"/>
        <w:numPr>
          <w:ilvl w:val="0"/>
          <w:numId w:val="8"/>
        </w:numPr>
      </w:pPr>
      <w:r>
        <w:t xml:space="preserve">Find </w:t>
      </w:r>
      <w:r>
        <w:rPr>
          <w:b/>
        </w:rPr>
        <w:t>Activity History</w:t>
      </w:r>
      <w:r>
        <w:t>.</w:t>
      </w:r>
    </w:p>
    <w:p w14:paraId="31E3ECCA" w14:textId="77777777" w:rsidR="00CA377B" w:rsidRDefault="00651611" w:rsidP="00651611">
      <w:pPr>
        <w:pStyle w:val="ListNumber"/>
        <w:numPr>
          <w:ilvl w:val="0"/>
          <w:numId w:val="8"/>
        </w:numPr>
      </w:pPr>
      <w:r>
        <w:t xml:space="preserve">Click </w:t>
      </w:r>
      <w:r>
        <w:rPr>
          <w:b/>
        </w:rPr>
        <w:t>Open activity history folder</w:t>
      </w:r>
      <w:r>
        <w:t>.</w:t>
      </w:r>
    </w:p>
    <w:p w14:paraId="0FFFBDDA" w14:textId="77777777" w:rsidR="00CA377B" w:rsidRDefault="00651611">
      <w:r>
        <w:t xml:space="preserve">The folder is named </w:t>
      </w:r>
      <w:r>
        <w:rPr>
          <w:rFonts w:ascii="Consolas" w:hAnsi="Consolas"/>
          <w:sz w:val="19"/>
        </w:rPr>
        <w:t>Quotation Activity History - Safe to Delete</w:t>
      </w:r>
      <w:r>
        <w:t xml:space="preserve">. It contains monthly </w:t>
      </w:r>
      <w:r>
        <w:rPr>
          <w:rFonts w:ascii="Consolas" w:hAnsi="Consolas"/>
          <w:sz w:val="19"/>
        </w:rPr>
        <w:t>.log</w:t>
      </w:r>
      <w:r>
        <w:t xml:space="preserve"> files with local timestamps, a quotation or library context, and an English description. Logged actions include </w:t>
      </w:r>
      <w:r>
        <w:lastRenderedPageBreak/>
        <w:t>committed quotation changes and undo/redo, file imports and exports, company/customer changes, reusable-library operations, and successful desktop goods-receipt PDF exports.</w:t>
      </w:r>
    </w:p>
    <w:p w14:paraId="61231E13" w14:textId="77777777" w:rsidR="00CA377B" w:rsidRDefault="00651611">
      <w:r>
        <w:t>Activity history is separate from quotation undo/redo and from saved files. It cannot restore a quotation. The managed log history is limited to 100 MB; older monthly files are removed as needed. You can delete the folder without affecting quotations, and the app recreates it when a later action is recorded.</w:t>
      </w:r>
    </w:p>
    <w:p w14:paraId="1B459C7E" w14:textId="77777777" w:rsidR="00CA377B" w:rsidRDefault="00651611">
      <w:pPr>
        <w:pStyle w:val="Heading1"/>
      </w:pPr>
      <w:bookmarkStart w:id="9" w:name="manual_section_10"/>
      <w:r>
        <w:t>5. Company profiles</w:t>
      </w:r>
      <w:bookmarkEnd w:id="9"/>
    </w:p>
    <w:p w14:paraId="58913C3A" w14:textId="77777777" w:rsidR="00CA377B" w:rsidRDefault="00651611">
      <w:r>
        <w:t>Company profiles store reusable sender information.</w:t>
      </w:r>
    </w:p>
    <w:p w14:paraId="56C06E96" w14:textId="77777777" w:rsidR="00CA377B" w:rsidRDefault="00651611">
      <w:pPr>
        <w:pStyle w:val="Heading2"/>
      </w:pPr>
      <w:bookmarkStart w:id="10" w:name="manual_section_11"/>
      <w:r>
        <w:t>5.1 Create a profile</w:t>
      </w:r>
      <w:bookmarkEnd w:id="10"/>
    </w:p>
    <w:p w14:paraId="2F5F5173" w14:textId="77777777" w:rsidR="00CA377B" w:rsidRDefault="00651611" w:rsidP="00651611">
      <w:pPr>
        <w:pStyle w:val="ListNumber"/>
        <w:numPr>
          <w:ilvl w:val="0"/>
          <w:numId w:val="9"/>
        </w:numPr>
      </w:pPr>
      <w:r>
        <w:t xml:space="preserve">Click </w:t>
      </w:r>
      <w:r>
        <w:rPr>
          <w:b/>
        </w:rPr>
        <w:t>Settings</w:t>
      </w:r>
      <w:r>
        <w:t>.</w:t>
      </w:r>
    </w:p>
    <w:p w14:paraId="76C48443" w14:textId="77777777" w:rsidR="00CA377B" w:rsidRDefault="00651611" w:rsidP="00651611">
      <w:pPr>
        <w:pStyle w:val="ListNumber"/>
        <w:numPr>
          <w:ilvl w:val="0"/>
          <w:numId w:val="9"/>
        </w:numPr>
      </w:pPr>
      <w:r>
        <w:t xml:space="preserve">Click </w:t>
      </w:r>
      <w:r>
        <w:rPr>
          <w:b/>
        </w:rPr>
        <w:t>Company Profiles</w:t>
      </w:r>
      <w:r>
        <w:t>.</w:t>
      </w:r>
    </w:p>
    <w:p w14:paraId="6C12F639" w14:textId="77777777" w:rsidR="00CA377B" w:rsidRDefault="00651611" w:rsidP="00651611">
      <w:pPr>
        <w:pStyle w:val="ListNumber"/>
        <w:numPr>
          <w:ilvl w:val="0"/>
          <w:numId w:val="9"/>
        </w:numPr>
      </w:pPr>
      <w:r>
        <w:t xml:space="preserve">Click </w:t>
      </w:r>
      <w:r>
        <w:rPr>
          <w:b/>
        </w:rPr>
        <w:t>New profile</w:t>
      </w:r>
      <w:r>
        <w:t xml:space="preserve"> (plus icon).</w:t>
      </w:r>
    </w:p>
    <w:p w14:paraId="2E7CDA86" w14:textId="77777777" w:rsidR="00CA377B" w:rsidRDefault="00651611" w:rsidP="00651611">
      <w:pPr>
        <w:pStyle w:val="ListNumber"/>
        <w:numPr>
          <w:ilvl w:val="0"/>
          <w:numId w:val="9"/>
        </w:numPr>
      </w:pPr>
      <w:r>
        <w:t>Enter:</w:t>
      </w:r>
    </w:p>
    <w:p w14:paraId="06D81D3A" w14:textId="77777777" w:rsidR="00CA377B" w:rsidRDefault="00651611">
      <w:pPr>
        <w:pStyle w:val="ListBullet2"/>
      </w:pPr>
      <w:r>
        <w:rPr>
          <w:b/>
        </w:rPr>
        <w:t>Company Name</w:t>
      </w:r>
      <w:r>
        <w:t>: required.</w:t>
      </w:r>
    </w:p>
    <w:p w14:paraId="2BE5E5AE" w14:textId="77777777" w:rsidR="00CA377B" w:rsidRDefault="00651611">
      <w:pPr>
        <w:pStyle w:val="ListBullet2"/>
      </w:pPr>
      <w:r>
        <w:rPr>
          <w:b/>
        </w:rPr>
        <w:t>Contact Number</w:t>
      </w:r>
      <w:r>
        <w:t>: optional.</w:t>
      </w:r>
    </w:p>
    <w:p w14:paraId="2DA9131D" w14:textId="77777777" w:rsidR="00CA377B" w:rsidRDefault="00651611">
      <w:pPr>
        <w:pStyle w:val="ListBullet2"/>
      </w:pPr>
      <w:r>
        <w:rPr>
          <w:b/>
        </w:rPr>
        <w:t>Email</w:t>
      </w:r>
      <w:r>
        <w:t>: optional, but it must be a valid email address if entered.</w:t>
      </w:r>
    </w:p>
    <w:p w14:paraId="4A4EFD47" w14:textId="77777777" w:rsidR="00CA377B" w:rsidRDefault="00651611" w:rsidP="00651611">
      <w:pPr>
        <w:pStyle w:val="ListNumber"/>
        <w:numPr>
          <w:ilvl w:val="0"/>
          <w:numId w:val="9"/>
        </w:numPr>
      </w:pPr>
      <w:r>
        <w:t xml:space="preserve">Click </w:t>
      </w:r>
      <w:r>
        <w:rPr>
          <w:b/>
        </w:rPr>
        <w:t>Save profile</w:t>
      </w:r>
      <w:r>
        <w:t xml:space="preserve"> (save icon).</w:t>
      </w:r>
    </w:p>
    <w:p w14:paraId="53575A0B" w14:textId="77777777" w:rsidR="00CA377B" w:rsidRDefault="00651611">
      <w:r>
        <w:t xml:space="preserve">The left </w:t>
      </w:r>
      <w:r>
        <w:rPr>
          <w:b/>
        </w:rPr>
        <w:t>Profiles</w:t>
      </w:r>
      <w:r>
        <w:t xml:space="preserve"> list shows saved records. The most recently updated profiles appear in the reusable library.</w:t>
      </w:r>
    </w:p>
    <w:p w14:paraId="59263C40" w14:textId="77777777" w:rsidR="00CA377B" w:rsidRDefault="00651611">
      <w:pPr>
        <w:keepNext/>
        <w:spacing w:before="180" w:after="80" w:line="240" w:lineRule="auto"/>
        <w:jc w:val="center"/>
      </w:pPr>
      <w:r>
        <w:rPr>
          <w:noProof/>
        </w:rPr>
        <w:drawing>
          <wp:inline distT="0" distB="0" distL="0" distR="0" wp14:anchorId="56CF4E5C" wp14:editId="69FE02C7">
            <wp:extent cx="6492240" cy="3129173"/>
            <wp:effectExtent l="0" t="0" r="0" b="0"/>
            <wp:docPr id="3" name="Picture 3" descr="Company Profiles settings with a new company profile form and Save profile button." title="Create a reusable compan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png"/>
                    <pic:cNvPicPr/>
                  </pic:nvPicPr>
                  <pic:blipFill>
                    <a:blip r:embed="rId10"/>
                    <a:srcRect l="46983" t="36440" b="25230"/>
                    <a:stretch>
                      <a:fillRect/>
                    </a:stretch>
                  </pic:blipFill>
                  <pic:spPr>
                    <a:xfrm>
                      <a:off x="0" y="0"/>
                      <a:ext cx="6492240" cy="3129173"/>
                    </a:xfrm>
                    <a:prstGeom prst="rect">
                      <a:avLst/>
                    </a:prstGeom>
                  </pic:spPr>
                </pic:pic>
              </a:graphicData>
            </a:graphic>
          </wp:inline>
        </w:drawing>
      </w:r>
    </w:p>
    <w:p w14:paraId="2AE23E70" w14:textId="77777777" w:rsidR="00CA377B" w:rsidRDefault="00651611">
      <w:pPr>
        <w:pStyle w:val="Caption"/>
        <w:keepLines/>
      </w:pPr>
      <w:r>
        <w:rPr>
          <w:b/>
        </w:rPr>
        <w:t xml:space="preserve">Figure 3  </w:t>
      </w:r>
      <w:r>
        <w:t>Create a reusable company profile</w:t>
      </w:r>
    </w:p>
    <w:p w14:paraId="44822AB3" w14:textId="77777777" w:rsidR="00CA377B" w:rsidRDefault="00651611">
      <w:pPr>
        <w:pStyle w:val="Heading2"/>
      </w:pPr>
      <w:bookmarkStart w:id="11" w:name="manual_section_12"/>
      <w:r>
        <w:t>5.2 Edit a profile</w:t>
      </w:r>
      <w:bookmarkEnd w:id="11"/>
    </w:p>
    <w:p w14:paraId="50ACF0F7" w14:textId="77777777" w:rsidR="00CA377B" w:rsidRDefault="00651611" w:rsidP="00651611">
      <w:pPr>
        <w:pStyle w:val="ListNumber"/>
        <w:numPr>
          <w:ilvl w:val="0"/>
          <w:numId w:val="10"/>
        </w:numPr>
      </w:pPr>
      <w:r>
        <w:t xml:space="preserve">Click the profile in the </w:t>
      </w:r>
      <w:r>
        <w:rPr>
          <w:b/>
        </w:rPr>
        <w:t>Profiles</w:t>
      </w:r>
      <w:r>
        <w:t xml:space="preserve"> list.</w:t>
      </w:r>
    </w:p>
    <w:p w14:paraId="15A508B4" w14:textId="77777777" w:rsidR="00CA377B" w:rsidRDefault="00651611" w:rsidP="00651611">
      <w:pPr>
        <w:pStyle w:val="ListNumber"/>
        <w:numPr>
          <w:ilvl w:val="0"/>
          <w:numId w:val="10"/>
        </w:numPr>
      </w:pPr>
      <w:r>
        <w:t xml:space="preserve">Change the fields in </w:t>
      </w:r>
      <w:r>
        <w:rPr>
          <w:b/>
        </w:rPr>
        <w:t>Edit company profile</w:t>
      </w:r>
      <w:r>
        <w:t>.</w:t>
      </w:r>
    </w:p>
    <w:p w14:paraId="774B941D" w14:textId="77777777" w:rsidR="00CA377B" w:rsidRDefault="00651611" w:rsidP="00651611">
      <w:pPr>
        <w:pStyle w:val="ListNumber"/>
        <w:numPr>
          <w:ilvl w:val="0"/>
          <w:numId w:val="10"/>
        </w:numPr>
      </w:pPr>
      <w:r>
        <w:t xml:space="preserve">Click </w:t>
      </w:r>
      <w:r>
        <w:rPr>
          <w:b/>
        </w:rPr>
        <w:t>Save profile</w:t>
      </w:r>
      <w:r>
        <w:t>.</w:t>
      </w:r>
    </w:p>
    <w:p w14:paraId="297E1B9E" w14:textId="77777777" w:rsidR="00CA377B" w:rsidRDefault="00651611">
      <w:r>
        <w:t>The editor displays the last-updated date for an existing record.</w:t>
      </w:r>
    </w:p>
    <w:p w14:paraId="65F63245" w14:textId="77777777" w:rsidR="00CA377B" w:rsidRDefault="00651611">
      <w:pPr>
        <w:pStyle w:val="Heading2"/>
      </w:pPr>
      <w:bookmarkStart w:id="12" w:name="manual_section_13"/>
      <w:r>
        <w:lastRenderedPageBreak/>
        <w:t>5.3 Cancel or delete</w:t>
      </w:r>
      <w:bookmarkEnd w:id="12"/>
    </w:p>
    <w:p w14:paraId="30F371E9" w14:textId="77777777" w:rsidR="00CA377B" w:rsidRDefault="00651611">
      <w:pPr>
        <w:pStyle w:val="ListBullet"/>
      </w:pPr>
      <w:r>
        <w:t xml:space="preserve">Click </w:t>
      </w:r>
      <w:r>
        <w:rPr>
          <w:b/>
        </w:rPr>
        <w:t>Cancel</w:t>
      </w:r>
      <w:r>
        <w:t xml:space="preserve"> to discard the current draft changes.</w:t>
      </w:r>
    </w:p>
    <w:p w14:paraId="0665C041" w14:textId="77777777" w:rsidR="00CA377B" w:rsidRDefault="00651611">
      <w:pPr>
        <w:pStyle w:val="ListBullet"/>
      </w:pPr>
      <w:r>
        <w:t xml:space="preserve">Click </w:t>
      </w:r>
      <w:r>
        <w:rPr>
          <w:b/>
        </w:rPr>
        <w:t>Delete</w:t>
      </w:r>
      <w:r>
        <w:t xml:space="preserve"> (trash icon), then confirm </w:t>
      </w:r>
      <w:r>
        <w:rPr>
          <w:b/>
        </w:rPr>
        <w:t>Delete</w:t>
      </w:r>
      <w:r>
        <w:t>, to remove an existing profile.</w:t>
      </w:r>
    </w:p>
    <w:p w14:paraId="088D3178" w14:textId="77777777" w:rsidR="00CA377B" w:rsidRDefault="00651611">
      <w:pPr>
        <w:pStyle w:val="ListBullet"/>
      </w:pPr>
      <w:r>
        <w:t>If you select another record or start a new one while unsaved changes exist, the app asks whether to keep editing or discard the changes.</w:t>
      </w:r>
    </w:p>
    <w:p w14:paraId="2BAF7062" w14:textId="77777777" w:rsidR="00CA377B" w:rsidRDefault="00651611">
      <w:r>
        <w:t>Deleting or editing a library profile does not rewrite old quotations. A quotation copies the selected profile into a snapshot so historical output remains stable.</w:t>
      </w:r>
    </w:p>
    <w:p w14:paraId="04772464" w14:textId="77777777" w:rsidR="00CA377B" w:rsidRDefault="00651611">
      <w:pPr>
        <w:pStyle w:val="Heading1"/>
      </w:pPr>
      <w:bookmarkStart w:id="13" w:name="manual_section_14"/>
      <w:r>
        <w:t>6. Customer records</w:t>
      </w:r>
      <w:bookmarkEnd w:id="13"/>
    </w:p>
    <w:p w14:paraId="69BBBA10" w14:textId="77777777" w:rsidR="00CA377B" w:rsidRDefault="00651611">
      <w:r>
        <w:t>Customer records store reusable recipient information.</w:t>
      </w:r>
    </w:p>
    <w:p w14:paraId="61DDD852" w14:textId="77777777" w:rsidR="00CA377B" w:rsidRDefault="00651611">
      <w:pPr>
        <w:pStyle w:val="Heading2"/>
      </w:pPr>
      <w:bookmarkStart w:id="14" w:name="manual_section_15"/>
      <w:r>
        <w:t>6.1 Create a customer</w:t>
      </w:r>
      <w:bookmarkEnd w:id="14"/>
    </w:p>
    <w:p w14:paraId="16C099D5" w14:textId="77777777" w:rsidR="00CA377B" w:rsidRDefault="00651611" w:rsidP="00651611">
      <w:pPr>
        <w:pStyle w:val="ListNumber"/>
        <w:numPr>
          <w:ilvl w:val="0"/>
          <w:numId w:val="11"/>
        </w:numPr>
      </w:pPr>
      <w:r>
        <w:t xml:space="preserve">Click </w:t>
      </w:r>
      <w:r>
        <w:rPr>
          <w:b/>
        </w:rPr>
        <w:t>Settings</w:t>
      </w:r>
      <w:r>
        <w:t>.</w:t>
      </w:r>
    </w:p>
    <w:p w14:paraId="75DA4443" w14:textId="77777777" w:rsidR="00CA377B" w:rsidRDefault="00651611" w:rsidP="00651611">
      <w:pPr>
        <w:pStyle w:val="ListNumber"/>
        <w:numPr>
          <w:ilvl w:val="0"/>
          <w:numId w:val="11"/>
        </w:numPr>
      </w:pPr>
      <w:r>
        <w:t xml:space="preserve">Click </w:t>
      </w:r>
      <w:r>
        <w:rPr>
          <w:b/>
        </w:rPr>
        <w:t>Customers</w:t>
      </w:r>
      <w:r>
        <w:t>.</w:t>
      </w:r>
    </w:p>
    <w:p w14:paraId="5179ADE8" w14:textId="77777777" w:rsidR="00CA377B" w:rsidRDefault="00651611" w:rsidP="00651611">
      <w:pPr>
        <w:pStyle w:val="ListNumber"/>
        <w:numPr>
          <w:ilvl w:val="0"/>
          <w:numId w:val="11"/>
        </w:numPr>
      </w:pPr>
      <w:r>
        <w:t xml:space="preserve">Click </w:t>
      </w:r>
      <w:r>
        <w:rPr>
          <w:b/>
        </w:rPr>
        <w:t>New customer</w:t>
      </w:r>
      <w:r>
        <w:t xml:space="preserve"> (plus icon).</w:t>
      </w:r>
    </w:p>
    <w:p w14:paraId="441188F4" w14:textId="77777777" w:rsidR="00CA377B" w:rsidRDefault="00651611" w:rsidP="00651611">
      <w:pPr>
        <w:pStyle w:val="ListNumber"/>
        <w:numPr>
          <w:ilvl w:val="0"/>
          <w:numId w:val="11"/>
        </w:numPr>
      </w:pPr>
      <w:r>
        <w:t>Enter:</w:t>
      </w:r>
    </w:p>
    <w:p w14:paraId="6FBFD327" w14:textId="77777777" w:rsidR="00CA377B" w:rsidRDefault="00651611">
      <w:pPr>
        <w:pStyle w:val="ListBullet2"/>
      </w:pPr>
      <w:r>
        <w:rPr>
          <w:b/>
        </w:rPr>
        <w:t>Company</w:t>
      </w:r>
      <w:r>
        <w:t>.</w:t>
      </w:r>
    </w:p>
    <w:p w14:paraId="2D146931" w14:textId="77777777" w:rsidR="00CA377B" w:rsidRDefault="00651611">
      <w:pPr>
        <w:pStyle w:val="ListBullet2"/>
      </w:pPr>
      <w:r>
        <w:rPr>
          <w:b/>
        </w:rPr>
        <w:t>Contact Person</w:t>
      </w:r>
      <w:r>
        <w:t>.</w:t>
      </w:r>
    </w:p>
    <w:p w14:paraId="0314578B" w14:textId="77777777" w:rsidR="00CA377B" w:rsidRDefault="00651611">
      <w:pPr>
        <w:pStyle w:val="ListBullet2"/>
      </w:pPr>
      <w:r>
        <w:rPr>
          <w:b/>
        </w:rPr>
        <w:t>Contact Details</w:t>
      </w:r>
      <w:r>
        <w:t>: phone, email, address, or other useful text.</w:t>
      </w:r>
    </w:p>
    <w:p w14:paraId="3E6F21B3" w14:textId="77777777" w:rsidR="00CA377B" w:rsidRDefault="00651611" w:rsidP="00651611">
      <w:pPr>
        <w:pStyle w:val="ListNumber"/>
        <w:numPr>
          <w:ilvl w:val="0"/>
          <w:numId w:val="11"/>
        </w:numPr>
      </w:pPr>
      <w:r>
        <w:t xml:space="preserve">Enter at least </w:t>
      </w:r>
      <w:r>
        <w:rPr>
          <w:b/>
        </w:rPr>
        <w:t>Company</w:t>
      </w:r>
      <w:r>
        <w:t xml:space="preserve"> or </w:t>
      </w:r>
      <w:r>
        <w:rPr>
          <w:b/>
        </w:rPr>
        <w:t>Contact Person</w:t>
      </w:r>
      <w:r>
        <w:t>. One of these is required.</w:t>
      </w:r>
    </w:p>
    <w:p w14:paraId="486C9E54" w14:textId="77777777" w:rsidR="00CA377B" w:rsidRDefault="00651611" w:rsidP="00651611">
      <w:pPr>
        <w:pStyle w:val="ListNumber"/>
        <w:numPr>
          <w:ilvl w:val="0"/>
          <w:numId w:val="11"/>
        </w:numPr>
      </w:pPr>
      <w:r>
        <w:t xml:space="preserve">Click </w:t>
      </w:r>
      <w:r>
        <w:rPr>
          <w:b/>
        </w:rPr>
        <w:t>Save record</w:t>
      </w:r>
      <w:r>
        <w:t>.</w:t>
      </w:r>
    </w:p>
    <w:p w14:paraId="0A02E63E" w14:textId="77777777" w:rsidR="00CA377B" w:rsidRDefault="00651611">
      <w:pPr>
        <w:keepNext/>
        <w:spacing w:before="180" w:after="80" w:line="240" w:lineRule="auto"/>
        <w:jc w:val="center"/>
      </w:pPr>
      <w:r>
        <w:rPr>
          <w:noProof/>
        </w:rPr>
        <w:drawing>
          <wp:inline distT="0" distB="0" distL="0" distR="0" wp14:anchorId="50BD7797" wp14:editId="0FA1B9E5">
            <wp:extent cx="6492240" cy="3201015"/>
            <wp:effectExtent l="0" t="0" r="0" b="0"/>
            <wp:docPr id="4" name="Picture 4" descr="Customers settings with a new customer form and Save record button." title="Create a reusable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s.png"/>
                    <pic:cNvPicPr/>
                  </pic:nvPicPr>
                  <pic:blipFill>
                    <a:blip r:embed="rId11"/>
                    <a:srcRect l="46983" t="36410" b="24380"/>
                    <a:stretch>
                      <a:fillRect/>
                    </a:stretch>
                  </pic:blipFill>
                  <pic:spPr>
                    <a:xfrm>
                      <a:off x="0" y="0"/>
                      <a:ext cx="6492240" cy="3201015"/>
                    </a:xfrm>
                    <a:prstGeom prst="rect">
                      <a:avLst/>
                    </a:prstGeom>
                  </pic:spPr>
                </pic:pic>
              </a:graphicData>
            </a:graphic>
          </wp:inline>
        </w:drawing>
      </w:r>
    </w:p>
    <w:p w14:paraId="2C479751" w14:textId="77777777" w:rsidR="00CA377B" w:rsidRDefault="00651611">
      <w:pPr>
        <w:pStyle w:val="Caption"/>
        <w:keepLines/>
      </w:pPr>
      <w:r>
        <w:rPr>
          <w:b/>
        </w:rPr>
        <w:t xml:space="preserve">Figure 4  </w:t>
      </w:r>
      <w:r>
        <w:t>Create a reusable customer</w:t>
      </w:r>
    </w:p>
    <w:p w14:paraId="5184BA25" w14:textId="77777777" w:rsidR="00CA377B" w:rsidRDefault="00651611">
      <w:pPr>
        <w:pStyle w:val="Heading2"/>
      </w:pPr>
      <w:bookmarkStart w:id="15" w:name="manual_section_16"/>
      <w:r>
        <w:t>6.2 Edit or delete</w:t>
      </w:r>
      <w:bookmarkEnd w:id="15"/>
    </w:p>
    <w:p w14:paraId="6BE5EE5D" w14:textId="77777777" w:rsidR="00CA377B" w:rsidRDefault="00651611" w:rsidP="00651611">
      <w:pPr>
        <w:pStyle w:val="ListNumber"/>
        <w:numPr>
          <w:ilvl w:val="0"/>
          <w:numId w:val="12"/>
        </w:numPr>
      </w:pPr>
      <w:r>
        <w:t xml:space="preserve">Select a record from the </w:t>
      </w:r>
      <w:r>
        <w:rPr>
          <w:b/>
        </w:rPr>
        <w:t>Records</w:t>
      </w:r>
      <w:r>
        <w:t xml:space="preserve"> list.</w:t>
      </w:r>
    </w:p>
    <w:p w14:paraId="6EF64637" w14:textId="77777777" w:rsidR="00CA377B" w:rsidRDefault="00651611" w:rsidP="00651611">
      <w:pPr>
        <w:pStyle w:val="ListNumber"/>
        <w:numPr>
          <w:ilvl w:val="0"/>
          <w:numId w:val="12"/>
        </w:numPr>
      </w:pPr>
      <w:r>
        <w:t>Edit the fields.</w:t>
      </w:r>
    </w:p>
    <w:p w14:paraId="78F0A37D" w14:textId="77777777" w:rsidR="00CA377B" w:rsidRDefault="00651611" w:rsidP="00651611">
      <w:pPr>
        <w:pStyle w:val="ListNumber"/>
        <w:numPr>
          <w:ilvl w:val="0"/>
          <w:numId w:val="12"/>
        </w:numPr>
      </w:pPr>
      <w:r>
        <w:lastRenderedPageBreak/>
        <w:t xml:space="preserve">Click </w:t>
      </w:r>
      <w:r>
        <w:rPr>
          <w:b/>
        </w:rPr>
        <w:t>Save record</w:t>
      </w:r>
      <w:r>
        <w:t>.</w:t>
      </w:r>
    </w:p>
    <w:p w14:paraId="42BCE7D3" w14:textId="77777777" w:rsidR="00CA377B" w:rsidRDefault="00651611">
      <w:r>
        <w:t xml:space="preserve">Click </w:t>
      </w:r>
      <w:r>
        <w:rPr>
          <w:b/>
        </w:rPr>
        <w:t>Delete</w:t>
      </w:r>
      <w:r>
        <w:t xml:space="preserve"> and confirm to remove it. Click </w:t>
      </w:r>
      <w:r>
        <w:rPr>
          <w:b/>
        </w:rPr>
        <w:t>Cancel</w:t>
      </w:r>
      <w:r>
        <w:t xml:space="preserve"> to restore the selected record's saved values. Unsaved-change confirmation works the same way as in Company Profiles.</w:t>
      </w:r>
    </w:p>
    <w:p w14:paraId="64165567" w14:textId="77777777" w:rsidR="00CA377B" w:rsidRDefault="00651611">
      <w:r>
        <w:t>Applying a customer to a quotation copies its current values into the quotation. Later edits to the reusable customer record do not automatically alter that quotation.</w:t>
      </w:r>
    </w:p>
    <w:p w14:paraId="47D742C2" w14:textId="77777777" w:rsidR="00CA377B" w:rsidRDefault="00651611">
      <w:pPr>
        <w:pStyle w:val="Heading1"/>
      </w:pPr>
      <w:bookmarkStart w:id="16" w:name="manual_section_17"/>
      <w:r>
        <w:t>7. Create, save, open, and back up quotations</w:t>
      </w:r>
      <w:bookmarkEnd w:id="16"/>
    </w:p>
    <w:p w14:paraId="2828ED5C" w14:textId="77777777" w:rsidR="00CA377B" w:rsidRDefault="00651611">
      <w:pPr>
        <w:pStyle w:val="Heading2"/>
      </w:pPr>
      <w:bookmarkStart w:id="17" w:name="manual_section_18"/>
      <w:r>
        <w:t>7.1 Start a new quotation</w:t>
      </w:r>
      <w:bookmarkEnd w:id="17"/>
    </w:p>
    <w:p w14:paraId="4526B6F1" w14:textId="77777777" w:rsidR="00CA377B" w:rsidRDefault="00651611" w:rsidP="00651611">
      <w:pPr>
        <w:pStyle w:val="ListNumber"/>
        <w:numPr>
          <w:ilvl w:val="0"/>
          <w:numId w:val="13"/>
        </w:numPr>
      </w:pPr>
      <w:r>
        <w:t xml:space="preserve">Click </w:t>
      </w:r>
      <w:r>
        <w:rPr>
          <w:b/>
        </w:rPr>
        <w:t>Editor</w:t>
      </w:r>
      <w:r>
        <w:t>.</w:t>
      </w:r>
    </w:p>
    <w:p w14:paraId="79451131" w14:textId="77777777" w:rsidR="00CA377B" w:rsidRDefault="00651611" w:rsidP="00651611">
      <w:pPr>
        <w:pStyle w:val="ListNumber"/>
        <w:numPr>
          <w:ilvl w:val="0"/>
          <w:numId w:val="13"/>
        </w:numPr>
      </w:pPr>
      <w:r>
        <w:t xml:space="preserve">Click </w:t>
      </w:r>
      <w:r>
        <w:rPr>
          <w:b/>
        </w:rPr>
        <w:t>More actions</w:t>
      </w:r>
      <w:r>
        <w:t xml:space="preserve"> (vertical three-dot icon).</w:t>
      </w:r>
    </w:p>
    <w:p w14:paraId="69B1763D" w14:textId="77777777" w:rsidR="00CA377B" w:rsidRDefault="00651611" w:rsidP="00651611">
      <w:pPr>
        <w:pStyle w:val="ListNumber"/>
        <w:numPr>
          <w:ilvl w:val="0"/>
          <w:numId w:val="13"/>
        </w:numPr>
      </w:pPr>
      <w:r>
        <w:t xml:space="preserve">Click </w:t>
      </w:r>
      <w:r>
        <w:rPr>
          <w:b/>
        </w:rPr>
        <w:t>New</w:t>
      </w:r>
      <w:r>
        <w:t xml:space="preserve"> (file-plus icon).</w:t>
      </w:r>
    </w:p>
    <w:p w14:paraId="581202A9" w14:textId="77777777" w:rsidR="00CA377B" w:rsidRDefault="00651611">
      <w:r>
        <w:t xml:space="preserve">The app creates a new quotation number, normally in the </w:t>
      </w:r>
      <w:r>
        <w:rPr>
          <w:rFonts w:ascii="Consolas" w:hAnsi="Consolas"/>
          <w:sz w:val="19"/>
        </w:rPr>
        <w:t>Q-YYYY-NNN</w:t>
      </w:r>
      <w:r>
        <w:t xml:space="preserve"> pattern, and starts with one blank item. A new quotation also uses the current app language for its initial document language and can use the available sender profile as its initial sender snapshot.</w:t>
      </w:r>
    </w:p>
    <w:p w14:paraId="45FCFAF1" w14:textId="77777777" w:rsidR="00CA377B" w:rsidRDefault="00651611">
      <w:r>
        <w:t xml:space="preserve">Save or download the current quotation before clicking </w:t>
      </w:r>
      <w:r>
        <w:rPr>
          <w:b/>
        </w:rPr>
        <w:t>New</w:t>
      </w:r>
      <w:r>
        <w:t xml:space="preserve"> if you need a separate file copy.</w:t>
      </w:r>
    </w:p>
    <w:p w14:paraId="1533B875" w14:textId="77777777" w:rsidR="00CA377B" w:rsidRDefault="00651611">
      <w:pPr>
        <w:keepNext/>
        <w:spacing w:before="180" w:after="80" w:line="240" w:lineRule="auto"/>
        <w:jc w:val="center"/>
      </w:pPr>
      <w:r>
        <w:rPr>
          <w:noProof/>
        </w:rPr>
        <w:drawing>
          <wp:inline distT="0" distB="0" distL="0" distR="0" wp14:anchorId="4A653818" wp14:editId="2825C983">
            <wp:extent cx="4572000" cy="3619499"/>
            <wp:effectExtent l="0" t="0" r="0" b="0"/>
            <wp:docPr id="5" name="Picture 5" descr="More actions menu open with the New command at the top." title="Start a separate qu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enu.png"/>
                    <pic:cNvPicPr/>
                  </pic:nvPicPr>
                  <pic:blipFill>
                    <a:blip r:embed="rId12"/>
                    <a:srcRect l="66667" b="60417"/>
                    <a:stretch>
                      <a:fillRect/>
                    </a:stretch>
                  </pic:blipFill>
                  <pic:spPr>
                    <a:xfrm>
                      <a:off x="0" y="0"/>
                      <a:ext cx="4572000" cy="3619499"/>
                    </a:xfrm>
                    <a:prstGeom prst="rect">
                      <a:avLst/>
                    </a:prstGeom>
                  </pic:spPr>
                </pic:pic>
              </a:graphicData>
            </a:graphic>
          </wp:inline>
        </w:drawing>
      </w:r>
    </w:p>
    <w:p w14:paraId="7C383039" w14:textId="77777777" w:rsidR="00CA377B" w:rsidRDefault="00651611">
      <w:pPr>
        <w:pStyle w:val="Caption"/>
        <w:keepLines/>
      </w:pPr>
      <w:r>
        <w:rPr>
          <w:b/>
        </w:rPr>
        <w:t xml:space="preserve">Figure 5  </w:t>
      </w:r>
      <w:r>
        <w:t>Start a separate quotation</w:t>
      </w:r>
    </w:p>
    <w:p w14:paraId="129F051A" w14:textId="77777777" w:rsidR="00CA377B" w:rsidRDefault="00651611">
      <w:pPr>
        <w:pStyle w:val="Heading2"/>
      </w:pPr>
      <w:bookmarkStart w:id="18" w:name="manual_section_19"/>
      <w:r>
        <w:t>7.2 Save in the desktop app</w:t>
      </w:r>
      <w:bookmarkEnd w:id="18"/>
    </w:p>
    <w:p w14:paraId="79937CCD" w14:textId="77777777" w:rsidR="00CA377B" w:rsidRDefault="00651611" w:rsidP="00651611">
      <w:pPr>
        <w:pStyle w:val="ListNumber"/>
        <w:numPr>
          <w:ilvl w:val="0"/>
          <w:numId w:val="14"/>
        </w:numPr>
      </w:pPr>
      <w:r>
        <w:t xml:space="preserve">Click </w:t>
      </w:r>
      <w:r>
        <w:rPr>
          <w:b/>
        </w:rPr>
        <w:t>Save</w:t>
      </w:r>
      <w:r>
        <w:t xml:space="preserve"> in the command bar or press </w:t>
      </w:r>
      <w:r>
        <w:rPr>
          <w:rFonts w:ascii="Consolas" w:hAnsi="Consolas"/>
          <w:sz w:val="19"/>
        </w:rPr>
        <w:t>Ctrl+S</w:t>
      </w:r>
      <w:r>
        <w:t>.</w:t>
      </w:r>
    </w:p>
    <w:p w14:paraId="2A27B3D1" w14:textId="77777777" w:rsidR="00CA377B" w:rsidRDefault="00651611" w:rsidP="00651611">
      <w:pPr>
        <w:pStyle w:val="ListNumber"/>
        <w:numPr>
          <w:ilvl w:val="0"/>
          <w:numId w:val="14"/>
        </w:numPr>
      </w:pPr>
      <w:r>
        <w:t>Choose a location and JSON file name if the quotation has not been saved before.</w:t>
      </w:r>
    </w:p>
    <w:p w14:paraId="502A2FC4" w14:textId="77777777" w:rsidR="00CA377B" w:rsidRDefault="00651611" w:rsidP="00651611">
      <w:pPr>
        <w:pStyle w:val="ListNumber"/>
        <w:numPr>
          <w:ilvl w:val="0"/>
          <w:numId w:val="14"/>
        </w:numPr>
      </w:pPr>
      <w:r>
        <w:t xml:space="preserve">Use </w:t>
      </w:r>
      <w:r>
        <w:rPr>
          <w:b/>
        </w:rPr>
        <w:t>More actions</w:t>
      </w:r>
      <w:r>
        <w:t xml:space="preserve"> &gt; </w:t>
      </w:r>
      <w:r>
        <w:rPr>
          <w:b/>
        </w:rPr>
        <w:t>Save As</w:t>
      </w:r>
      <w:r>
        <w:t xml:space="preserve"> to create another copy with a different name.</w:t>
      </w:r>
    </w:p>
    <w:p w14:paraId="7D77600B" w14:textId="77777777" w:rsidR="00CA377B" w:rsidRDefault="00651611">
      <w:r>
        <w:t>Saving also places the quotation in the app's local saved-draft list and updates the reusable quotation-numbering state.</w:t>
      </w:r>
    </w:p>
    <w:p w14:paraId="67AC9123" w14:textId="77777777" w:rsidR="00CA377B" w:rsidRDefault="00651611">
      <w:r>
        <w:lastRenderedPageBreak/>
        <w:t>The local draft is stored in the app's local profile on that device. Keep the saved quotation JSON as the durable backup, especially before clearing browser/site data, resetting the app profile, or moving to another computer.</w:t>
      </w:r>
    </w:p>
    <w:p w14:paraId="6248D164" w14:textId="77777777" w:rsidR="00CA377B" w:rsidRDefault="00651611">
      <w:pPr>
        <w:pStyle w:val="Heading2"/>
      </w:pPr>
      <w:bookmarkStart w:id="19" w:name="manual_section_20"/>
      <w:r>
        <w:t>7.3 Download in the web app</w:t>
      </w:r>
      <w:bookmarkEnd w:id="19"/>
    </w:p>
    <w:p w14:paraId="1E95D5D4" w14:textId="77777777" w:rsidR="00CA377B" w:rsidRDefault="00651611" w:rsidP="00651611">
      <w:pPr>
        <w:pStyle w:val="ListNumber"/>
        <w:numPr>
          <w:ilvl w:val="0"/>
          <w:numId w:val="15"/>
        </w:numPr>
      </w:pPr>
      <w:r>
        <w:t xml:space="preserve">Click </w:t>
      </w:r>
      <w:r>
        <w:rPr>
          <w:b/>
        </w:rPr>
        <w:t>Download</w:t>
      </w:r>
      <w:r>
        <w:t xml:space="preserve"> in the command bar or press </w:t>
      </w:r>
      <w:r>
        <w:rPr>
          <w:rFonts w:ascii="Consolas" w:hAnsi="Consolas"/>
          <w:sz w:val="19"/>
        </w:rPr>
        <w:t>Ctrl+S</w:t>
      </w:r>
      <w:r>
        <w:t>.</w:t>
      </w:r>
    </w:p>
    <w:p w14:paraId="7538DA16" w14:textId="77777777" w:rsidR="00CA377B" w:rsidRDefault="00651611" w:rsidP="00651611">
      <w:pPr>
        <w:pStyle w:val="ListNumber"/>
        <w:numPr>
          <w:ilvl w:val="0"/>
          <w:numId w:val="15"/>
        </w:numPr>
      </w:pPr>
      <w:r>
        <w:t>If the browser supports direct file access, select or confirm a JSON file.</w:t>
      </w:r>
    </w:p>
    <w:p w14:paraId="2113876A" w14:textId="77777777" w:rsidR="00CA377B" w:rsidRDefault="00651611" w:rsidP="00651611">
      <w:pPr>
        <w:pStyle w:val="ListNumber"/>
        <w:numPr>
          <w:ilvl w:val="0"/>
          <w:numId w:val="15"/>
        </w:numPr>
      </w:pPr>
      <w:r>
        <w:t>Otherwise, find the downloaded JSON in the browser's Downloads folder.</w:t>
      </w:r>
    </w:p>
    <w:p w14:paraId="053EA615" w14:textId="77777777" w:rsidR="00CA377B" w:rsidRDefault="00651611">
      <w:pPr>
        <w:keepNext/>
        <w:spacing w:before="180" w:after="80" w:line="240" w:lineRule="auto"/>
        <w:jc w:val="center"/>
      </w:pPr>
      <w:r>
        <w:rPr>
          <w:noProof/>
        </w:rPr>
        <w:drawing>
          <wp:inline distT="0" distB="0" distL="0" distR="0" wp14:anchorId="4CB0636E" wp14:editId="25E35FAF">
            <wp:extent cx="6492240" cy="1197150"/>
            <wp:effectExtent l="0" t="0" r="0" b="0"/>
            <wp:docPr id="6" name="Picture 6" descr="Quotation command bar showing the browser Download action." title="Save a durable quotation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png"/>
                    <pic:cNvPicPr/>
                  </pic:nvPicPr>
                  <pic:blipFill>
                    <a:blip r:embed="rId13"/>
                    <a:srcRect l="51042" b="86458"/>
                    <a:stretch>
                      <a:fillRect/>
                    </a:stretch>
                  </pic:blipFill>
                  <pic:spPr>
                    <a:xfrm>
                      <a:off x="0" y="0"/>
                      <a:ext cx="6492240" cy="1197150"/>
                    </a:xfrm>
                    <a:prstGeom prst="rect">
                      <a:avLst/>
                    </a:prstGeom>
                  </pic:spPr>
                </pic:pic>
              </a:graphicData>
            </a:graphic>
          </wp:inline>
        </w:drawing>
      </w:r>
    </w:p>
    <w:p w14:paraId="4F762C6D" w14:textId="77777777" w:rsidR="00CA377B" w:rsidRDefault="00651611">
      <w:pPr>
        <w:pStyle w:val="Caption"/>
        <w:keepLines/>
      </w:pPr>
      <w:r>
        <w:rPr>
          <w:b/>
        </w:rPr>
        <w:t xml:space="preserve">Figure 6  </w:t>
      </w:r>
      <w:r>
        <w:t>Save a durable quotation copy</w:t>
      </w:r>
    </w:p>
    <w:p w14:paraId="03931F4D" w14:textId="77777777" w:rsidR="00CA377B" w:rsidRDefault="00651611">
      <w:pPr>
        <w:pStyle w:val="Heading2"/>
      </w:pPr>
      <w:bookmarkStart w:id="20" w:name="manual_section_21"/>
      <w:r>
        <w:t>7.4 Load the latest locally saved quotation</w:t>
      </w:r>
      <w:bookmarkEnd w:id="20"/>
    </w:p>
    <w:p w14:paraId="3E248E50" w14:textId="77777777" w:rsidR="00CA377B" w:rsidRDefault="00651611" w:rsidP="00651611">
      <w:pPr>
        <w:pStyle w:val="ListNumber"/>
        <w:numPr>
          <w:ilvl w:val="0"/>
          <w:numId w:val="16"/>
        </w:numPr>
      </w:pPr>
      <w:r>
        <w:t xml:space="preserve">Click </w:t>
      </w:r>
      <w:r>
        <w:rPr>
          <w:b/>
        </w:rPr>
        <w:t>More actions</w:t>
      </w:r>
      <w:r>
        <w:t>.</w:t>
      </w:r>
    </w:p>
    <w:p w14:paraId="1B745587" w14:textId="77777777" w:rsidR="00CA377B" w:rsidRDefault="00651611" w:rsidP="00651611">
      <w:pPr>
        <w:pStyle w:val="ListNumber"/>
        <w:numPr>
          <w:ilvl w:val="0"/>
          <w:numId w:val="16"/>
        </w:numPr>
      </w:pPr>
      <w:r>
        <w:t xml:space="preserve">Click </w:t>
      </w:r>
      <w:r>
        <w:rPr>
          <w:b/>
        </w:rPr>
        <w:t>Load Latest</w:t>
      </w:r>
      <w:r>
        <w:t xml:space="preserve"> (folder-open icon).</w:t>
      </w:r>
    </w:p>
    <w:p w14:paraId="5901D3F0" w14:textId="77777777" w:rsidR="00CA377B" w:rsidRDefault="00651611">
      <w:r>
        <w:t>This loads the most recently saved local draft. It is not a file browser and it does not mean “open the newest file from a Windows folder.”</w:t>
      </w:r>
    </w:p>
    <w:p w14:paraId="362C8B5C" w14:textId="77777777" w:rsidR="00CA377B" w:rsidRDefault="00651611">
      <w:pPr>
        <w:keepNext/>
        <w:spacing w:before="180" w:after="80" w:line="240" w:lineRule="auto"/>
        <w:jc w:val="center"/>
      </w:pPr>
      <w:r>
        <w:rPr>
          <w:noProof/>
        </w:rPr>
        <w:drawing>
          <wp:inline distT="0" distB="0" distL="0" distR="0" wp14:anchorId="1EDA858F" wp14:editId="40426F47">
            <wp:extent cx="4572000" cy="3619499"/>
            <wp:effectExtent l="0" t="0" r="0" b="0"/>
            <wp:docPr id="7" name="Picture 7" descr="Quotation editor with the More actions menu open and Load Latest available." title="Load the latest local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menu.png"/>
                    <pic:cNvPicPr/>
                  </pic:nvPicPr>
                  <pic:blipFill>
                    <a:blip r:embed="rId14"/>
                    <a:srcRect l="66667" b="60417"/>
                    <a:stretch>
                      <a:fillRect/>
                    </a:stretch>
                  </pic:blipFill>
                  <pic:spPr>
                    <a:xfrm>
                      <a:off x="0" y="0"/>
                      <a:ext cx="4572000" cy="3619499"/>
                    </a:xfrm>
                    <a:prstGeom prst="rect">
                      <a:avLst/>
                    </a:prstGeom>
                  </pic:spPr>
                </pic:pic>
              </a:graphicData>
            </a:graphic>
          </wp:inline>
        </w:drawing>
      </w:r>
    </w:p>
    <w:p w14:paraId="65EB14D9" w14:textId="77777777" w:rsidR="00CA377B" w:rsidRDefault="00651611">
      <w:pPr>
        <w:pStyle w:val="Caption"/>
        <w:keepLines/>
      </w:pPr>
      <w:r>
        <w:rPr>
          <w:b/>
        </w:rPr>
        <w:t xml:space="preserve">Figure 7  </w:t>
      </w:r>
      <w:r>
        <w:t>Load the latest local draft</w:t>
      </w:r>
    </w:p>
    <w:p w14:paraId="068BAD2A" w14:textId="77777777" w:rsidR="00CA377B" w:rsidRDefault="00651611">
      <w:pPr>
        <w:pStyle w:val="Heading2"/>
      </w:pPr>
      <w:bookmarkStart w:id="21" w:name="manual_section_22"/>
      <w:r>
        <w:t>7.5 Open a quotation JSON file</w:t>
      </w:r>
      <w:bookmarkEnd w:id="21"/>
    </w:p>
    <w:p w14:paraId="377EE00D" w14:textId="77777777" w:rsidR="00CA377B" w:rsidRDefault="00651611" w:rsidP="00651611">
      <w:pPr>
        <w:pStyle w:val="ListNumber"/>
        <w:numPr>
          <w:ilvl w:val="0"/>
          <w:numId w:val="17"/>
        </w:numPr>
      </w:pPr>
      <w:r>
        <w:t xml:space="preserve">Click </w:t>
      </w:r>
      <w:r>
        <w:rPr>
          <w:b/>
        </w:rPr>
        <w:t>More actions</w:t>
      </w:r>
      <w:r>
        <w:t>.</w:t>
      </w:r>
    </w:p>
    <w:p w14:paraId="19662A9E" w14:textId="77777777" w:rsidR="00CA377B" w:rsidRDefault="00651611" w:rsidP="00651611">
      <w:pPr>
        <w:pStyle w:val="ListNumber"/>
        <w:numPr>
          <w:ilvl w:val="0"/>
          <w:numId w:val="17"/>
        </w:numPr>
      </w:pPr>
      <w:r>
        <w:lastRenderedPageBreak/>
        <w:t xml:space="preserve">Click </w:t>
      </w:r>
      <w:r>
        <w:rPr>
          <w:b/>
        </w:rPr>
        <w:t>Import Quotation</w:t>
      </w:r>
      <w:r>
        <w:t xml:space="preserve"> (upload icon).</w:t>
      </w:r>
    </w:p>
    <w:p w14:paraId="7F7DA558" w14:textId="77777777" w:rsidR="00CA377B" w:rsidRDefault="00651611" w:rsidP="00651611">
      <w:pPr>
        <w:pStyle w:val="ListNumber"/>
        <w:numPr>
          <w:ilvl w:val="0"/>
          <w:numId w:val="17"/>
        </w:numPr>
      </w:pPr>
      <w:r>
        <w:t xml:space="preserve">Select a quotation </w:t>
      </w:r>
      <w:r>
        <w:rPr>
          <w:rFonts w:ascii="Consolas" w:hAnsi="Consolas"/>
          <w:sz w:val="19"/>
        </w:rPr>
        <w:t>.json</w:t>
      </w:r>
      <w:r>
        <w:t xml:space="preserve"> file.</w:t>
      </w:r>
    </w:p>
    <w:p w14:paraId="123D18C8" w14:textId="77777777" w:rsidR="00CA377B" w:rsidRDefault="00651611">
      <w:r>
        <w:t>The imported quotation replaces the quotation currently in the editor. Save the current work first if it must be kept.</w:t>
      </w:r>
    </w:p>
    <w:p w14:paraId="4CEC7537" w14:textId="77777777" w:rsidR="00CA377B" w:rsidRDefault="00651611">
      <w:pPr>
        <w:keepNext/>
        <w:spacing w:before="180" w:after="80" w:line="240" w:lineRule="auto"/>
        <w:jc w:val="center"/>
      </w:pPr>
      <w:r>
        <w:rPr>
          <w:noProof/>
        </w:rPr>
        <w:drawing>
          <wp:inline distT="0" distB="0" distL="0" distR="0" wp14:anchorId="4FB3D6B3" wp14:editId="41407E0C">
            <wp:extent cx="4572000" cy="3619499"/>
            <wp:effectExtent l="0" t="0" r="0" b="0"/>
            <wp:docPr id="8" name="Picture 8" descr="More actions menu showing Import Quotation and Load Latest." title="Open a quotation JS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quotation.png"/>
                    <pic:cNvPicPr/>
                  </pic:nvPicPr>
                  <pic:blipFill>
                    <a:blip r:embed="rId15"/>
                    <a:srcRect l="66667" b="60417"/>
                    <a:stretch>
                      <a:fillRect/>
                    </a:stretch>
                  </pic:blipFill>
                  <pic:spPr>
                    <a:xfrm>
                      <a:off x="0" y="0"/>
                      <a:ext cx="4572000" cy="3619499"/>
                    </a:xfrm>
                    <a:prstGeom prst="rect">
                      <a:avLst/>
                    </a:prstGeom>
                  </pic:spPr>
                </pic:pic>
              </a:graphicData>
            </a:graphic>
          </wp:inline>
        </w:drawing>
      </w:r>
    </w:p>
    <w:p w14:paraId="2659A08A" w14:textId="77777777" w:rsidR="00CA377B" w:rsidRDefault="00651611">
      <w:pPr>
        <w:pStyle w:val="Caption"/>
        <w:keepLines/>
      </w:pPr>
      <w:r>
        <w:rPr>
          <w:b/>
        </w:rPr>
        <w:t xml:space="preserve">Figure 8  </w:t>
      </w:r>
      <w:r>
        <w:t>Open a quotation JSON file</w:t>
      </w:r>
    </w:p>
    <w:p w14:paraId="577094A4" w14:textId="77777777" w:rsidR="00CA377B" w:rsidRDefault="00651611">
      <w:pPr>
        <w:pStyle w:val="Heading2"/>
      </w:pPr>
      <w:bookmarkStart w:id="22" w:name="manual_section_23"/>
      <w:r>
        <w:t>7.6 Command-bar actions</w:t>
      </w:r>
      <w:bookmarkEnd w:id="22"/>
    </w:p>
    <w:p w14:paraId="15032E7F" w14:textId="77777777" w:rsidR="00CA377B" w:rsidRDefault="00651611">
      <w:r>
        <w:t xml:space="preserve">Desktop </w:t>
      </w:r>
      <w:r>
        <w:rPr>
          <w:b/>
        </w:rPr>
        <w:t>More actions</w:t>
      </w:r>
      <w:r>
        <w:t xml:space="preserve"> normally contains:</w:t>
      </w:r>
    </w:p>
    <w:p w14:paraId="361B8C96" w14:textId="77777777" w:rsidR="00CA377B" w:rsidRDefault="00651611">
      <w:pPr>
        <w:pStyle w:val="ListBullet"/>
      </w:pPr>
      <w:r>
        <w:rPr>
          <w:b/>
        </w:rPr>
        <w:t>New</w:t>
      </w:r>
      <w:r>
        <w:t>.</w:t>
      </w:r>
    </w:p>
    <w:p w14:paraId="59ED3726" w14:textId="77777777" w:rsidR="00CA377B" w:rsidRDefault="00651611">
      <w:pPr>
        <w:pStyle w:val="ListBullet"/>
      </w:pPr>
      <w:r>
        <w:rPr>
          <w:b/>
        </w:rPr>
        <w:t>Save As</w:t>
      </w:r>
      <w:r>
        <w:t>.</w:t>
      </w:r>
    </w:p>
    <w:p w14:paraId="7C6992C7" w14:textId="77777777" w:rsidR="00CA377B" w:rsidRDefault="00651611">
      <w:pPr>
        <w:pStyle w:val="ListBullet"/>
      </w:pPr>
      <w:r>
        <w:rPr>
          <w:b/>
        </w:rPr>
        <w:t>Load Latest</w:t>
      </w:r>
      <w:r>
        <w:t>.</w:t>
      </w:r>
    </w:p>
    <w:p w14:paraId="7930E4A9" w14:textId="77777777" w:rsidR="00CA377B" w:rsidRDefault="00651611">
      <w:pPr>
        <w:pStyle w:val="ListBullet"/>
      </w:pPr>
      <w:r>
        <w:rPr>
          <w:b/>
        </w:rPr>
        <w:t>Import line items</w:t>
      </w:r>
      <w:r>
        <w:t>.</w:t>
      </w:r>
    </w:p>
    <w:p w14:paraId="63C117B6" w14:textId="77777777" w:rsidR="00CA377B" w:rsidRDefault="00651611">
      <w:pPr>
        <w:pStyle w:val="ListBullet"/>
      </w:pPr>
      <w:r>
        <w:rPr>
          <w:b/>
        </w:rPr>
        <w:t>Export CSV</w:t>
      </w:r>
      <w:r>
        <w:t>.</w:t>
      </w:r>
    </w:p>
    <w:p w14:paraId="01B785C0" w14:textId="77777777" w:rsidR="00CA377B" w:rsidRDefault="00651611">
      <w:pPr>
        <w:pStyle w:val="ListBullet"/>
      </w:pPr>
      <w:r>
        <w:rPr>
          <w:b/>
        </w:rPr>
        <w:t>Export CSV Template</w:t>
      </w:r>
      <w:r>
        <w:t>.</w:t>
      </w:r>
    </w:p>
    <w:p w14:paraId="7892C80D" w14:textId="77777777" w:rsidR="00CA377B" w:rsidRDefault="00651611">
      <w:pPr>
        <w:pStyle w:val="ListBullet"/>
      </w:pPr>
      <w:r>
        <w:rPr>
          <w:b/>
        </w:rPr>
        <w:t>Import Quotation</w:t>
      </w:r>
      <w:r>
        <w:t>.</w:t>
      </w:r>
    </w:p>
    <w:p w14:paraId="3211887F" w14:textId="77777777" w:rsidR="00CA377B" w:rsidRDefault="00651611">
      <w:pPr>
        <w:pStyle w:val="ListBullet"/>
      </w:pPr>
      <w:r>
        <w:rPr>
          <w:b/>
        </w:rPr>
        <w:t>Export Quotation</w:t>
      </w:r>
      <w:r>
        <w:t>.</w:t>
      </w:r>
    </w:p>
    <w:p w14:paraId="65AE3E96" w14:textId="77777777" w:rsidR="00CA377B" w:rsidRDefault="00651611">
      <w:pPr>
        <w:pStyle w:val="ListBullet"/>
      </w:pPr>
      <w:r>
        <w:rPr>
          <w:b/>
        </w:rPr>
        <w:t>Upload logo</w:t>
      </w:r>
      <w:r>
        <w:t>.</w:t>
      </w:r>
    </w:p>
    <w:p w14:paraId="68A3E126" w14:textId="77777777" w:rsidR="00CA377B" w:rsidRDefault="00651611">
      <w:r>
        <w:t xml:space="preserve">Web </w:t>
      </w:r>
      <w:r>
        <w:rPr>
          <w:b/>
        </w:rPr>
        <w:t>More actions</w:t>
      </w:r>
      <w:r>
        <w:t xml:space="preserve"> normally contains:</w:t>
      </w:r>
    </w:p>
    <w:p w14:paraId="720154C8" w14:textId="77777777" w:rsidR="00CA377B" w:rsidRDefault="00651611">
      <w:pPr>
        <w:pStyle w:val="ListBullet"/>
      </w:pPr>
      <w:r>
        <w:rPr>
          <w:b/>
        </w:rPr>
        <w:t>New</w:t>
      </w:r>
      <w:r>
        <w:t>.</w:t>
      </w:r>
    </w:p>
    <w:p w14:paraId="381E5EAA" w14:textId="77777777" w:rsidR="00CA377B" w:rsidRDefault="00651611">
      <w:pPr>
        <w:pStyle w:val="ListBullet"/>
      </w:pPr>
      <w:r>
        <w:rPr>
          <w:b/>
        </w:rPr>
        <w:t>Load Latest</w:t>
      </w:r>
      <w:r>
        <w:t>.</w:t>
      </w:r>
    </w:p>
    <w:p w14:paraId="002269B7" w14:textId="77777777" w:rsidR="00CA377B" w:rsidRDefault="00651611">
      <w:pPr>
        <w:pStyle w:val="ListBullet"/>
      </w:pPr>
      <w:r>
        <w:rPr>
          <w:b/>
        </w:rPr>
        <w:t>Import line items</w:t>
      </w:r>
      <w:r>
        <w:t>.</w:t>
      </w:r>
    </w:p>
    <w:p w14:paraId="433E4FAC" w14:textId="77777777" w:rsidR="00CA377B" w:rsidRDefault="00651611">
      <w:pPr>
        <w:pStyle w:val="ListBullet"/>
      </w:pPr>
      <w:r>
        <w:rPr>
          <w:b/>
        </w:rPr>
        <w:t>Export CSV</w:t>
      </w:r>
      <w:r>
        <w:t>.</w:t>
      </w:r>
    </w:p>
    <w:p w14:paraId="48834A2F" w14:textId="77777777" w:rsidR="00CA377B" w:rsidRDefault="00651611">
      <w:pPr>
        <w:pStyle w:val="ListBullet"/>
      </w:pPr>
      <w:r>
        <w:rPr>
          <w:b/>
        </w:rPr>
        <w:t>Export CSV Template</w:t>
      </w:r>
      <w:r>
        <w:t>.</w:t>
      </w:r>
    </w:p>
    <w:p w14:paraId="6FC1C6FC" w14:textId="77777777" w:rsidR="00CA377B" w:rsidRDefault="00651611">
      <w:pPr>
        <w:pStyle w:val="ListBullet"/>
      </w:pPr>
      <w:r>
        <w:rPr>
          <w:b/>
        </w:rPr>
        <w:t>Import Quotation</w:t>
      </w:r>
      <w:r>
        <w:t>.</w:t>
      </w:r>
    </w:p>
    <w:p w14:paraId="77FBB08C" w14:textId="77777777" w:rsidR="00CA377B" w:rsidRDefault="00651611">
      <w:pPr>
        <w:pStyle w:val="ListBullet"/>
      </w:pPr>
      <w:r>
        <w:rPr>
          <w:b/>
        </w:rPr>
        <w:t>Upload logo</w:t>
      </w:r>
      <w:r>
        <w:t>.</w:t>
      </w:r>
    </w:p>
    <w:p w14:paraId="0DB0E692" w14:textId="77777777" w:rsidR="00CA377B" w:rsidRDefault="00651611">
      <w:r>
        <w:lastRenderedPageBreak/>
        <w:t xml:space="preserve">The web command bar uses the primary </w:t>
      </w:r>
      <w:r>
        <w:rPr>
          <w:b/>
        </w:rPr>
        <w:t>Download</w:t>
      </w:r>
      <w:r>
        <w:t xml:space="preserve"> button for quotation JSON export, so </w:t>
      </w:r>
      <w:r>
        <w:rPr>
          <w:b/>
        </w:rPr>
        <w:t>Export Quotation</w:t>
      </w:r>
      <w:r>
        <w:t xml:space="preserve"> is not repeated in </w:t>
      </w:r>
      <w:r>
        <w:rPr>
          <w:b/>
        </w:rPr>
        <w:t>More actions</w:t>
      </w:r>
      <w:r>
        <w:t>.</w:t>
      </w:r>
    </w:p>
    <w:p w14:paraId="568A1E51" w14:textId="77777777" w:rsidR="00CA377B" w:rsidRDefault="00651611">
      <w:pPr>
        <w:pStyle w:val="Heading1"/>
      </w:pPr>
      <w:bookmarkStart w:id="23" w:name="manual_section_24"/>
      <w:r>
        <w:t>8. Keyboard shortcuts and undo/redo</w:t>
      </w:r>
      <w:bookmarkEnd w:id="23"/>
    </w:p>
    <w:p w14:paraId="0BB9FADF" w14:textId="77777777" w:rsidR="00CA377B" w:rsidRDefault="00651611">
      <w:r>
        <w:t xml:space="preserve">Windows uses </w:t>
      </w:r>
      <w:r>
        <w:rPr>
          <w:rFonts w:ascii="Consolas" w:hAnsi="Consolas"/>
          <w:sz w:val="19"/>
        </w:rPr>
        <w:t>Ctrl</w:t>
      </w:r>
      <w:r>
        <w:t xml:space="preserve">; macOS-style browser environments use </w:t>
      </w:r>
      <w:r>
        <w:rPr>
          <w:rFonts w:ascii="Consolas" w:hAnsi="Consolas"/>
          <w:sz w:val="19"/>
        </w:rPr>
        <w:t>Command</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63"/>
        <w:gridCol w:w="7361"/>
      </w:tblGrid>
      <w:tr w:rsidR="00CA377B" w14:paraId="5A4E7BCC" w14:textId="77777777">
        <w:trPr>
          <w:cantSplit/>
          <w:tblHeader/>
          <w:jc w:val="center"/>
        </w:trPr>
        <w:tc>
          <w:tcPr>
            <w:tcW w:w="2863" w:type="dxa"/>
            <w:shd w:val="clear" w:color="auto" w:fill="254E5A"/>
            <w:tcMar>
              <w:top w:w="90" w:type="dxa"/>
              <w:left w:w="90" w:type="dxa"/>
              <w:bottom w:w="90" w:type="dxa"/>
              <w:right w:w="90" w:type="dxa"/>
            </w:tcMar>
            <w:vAlign w:val="center"/>
          </w:tcPr>
          <w:p w14:paraId="78D9F0A2" w14:textId="77777777" w:rsidR="00CA377B" w:rsidRDefault="00651611">
            <w:pPr>
              <w:keepNext/>
              <w:spacing w:after="40" w:line="252" w:lineRule="auto"/>
            </w:pPr>
            <w:r>
              <w:rPr>
                <w:b/>
                <w:color w:val="FFFFFF"/>
                <w:sz w:val="20"/>
              </w:rPr>
              <w:t>Shortcut</w:t>
            </w:r>
          </w:p>
        </w:tc>
        <w:tc>
          <w:tcPr>
            <w:tcW w:w="7361" w:type="dxa"/>
            <w:shd w:val="clear" w:color="auto" w:fill="254E5A"/>
            <w:tcMar>
              <w:top w:w="90" w:type="dxa"/>
              <w:left w:w="90" w:type="dxa"/>
              <w:bottom w:w="90" w:type="dxa"/>
              <w:right w:w="90" w:type="dxa"/>
            </w:tcMar>
            <w:vAlign w:val="center"/>
          </w:tcPr>
          <w:p w14:paraId="5BF17CD2" w14:textId="77777777" w:rsidR="00CA377B" w:rsidRDefault="00651611">
            <w:pPr>
              <w:keepNext/>
              <w:spacing w:after="40" w:line="252" w:lineRule="auto"/>
            </w:pPr>
            <w:r>
              <w:rPr>
                <w:b/>
                <w:color w:val="FFFFFF"/>
                <w:sz w:val="20"/>
              </w:rPr>
              <w:t>Action</w:t>
            </w:r>
          </w:p>
        </w:tc>
      </w:tr>
      <w:tr w:rsidR="00CA377B" w14:paraId="0E7DEA8B" w14:textId="77777777">
        <w:trPr>
          <w:cantSplit/>
          <w:jc w:val="center"/>
        </w:trPr>
        <w:tc>
          <w:tcPr>
            <w:tcW w:w="2863" w:type="dxa"/>
            <w:shd w:val="clear" w:color="auto" w:fill="FFFFFF"/>
            <w:tcMar>
              <w:top w:w="90" w:type="dxa"/>
              <w:left w:w="90" w:type="dxa"/>
              <w:bottom w:w="90" w:type="dxa"/>
              <w:right w:w="90" w:type="dxa"/>
            </w:tcMar>
            <w:vAlign w:val="center"/>
          </w:tcPr>
          <w:p w14:paraId="0FF03673" w14:textId="77777777" w:rsidR="00CA377B" w:rsidRDefault="00651611">
            <w:pPr>
              <w:spacing w:after="40" w:line="252" w:lineRule="auto"/>
            </w:pPr>
            <w:r>
              <w:rPr>
                <w:rFonts w:ascii="Consolas" w:hAnsi="Consolas"/>
                <w:sz w:val="20"/>
              </w:rPr>
              <w:t>Ctrl+S</w:t>
            </w:r>
          </w:p>
        </w:tc>
        <w:tc>
          <w:tcPr>
            <w:tcW w:w="7361" w:type="dxa"/>
            <w:shd w:val="clear" w:color="auto" w:fill="FFFFFF"/>
            <w:tcMar>
              <w:top w:w="90" w:type="dxa"/>
              <w:left w:w="90" w:type="dxa"/>
              <w:bottom w:w="90" w:type="dxa"/>
              <w:right w:w="90" w:type="dxa"/>
            </w:tcMar>
            <w:vAlign w:val="center"/>
          </w:tcPr>
          <w:p w14:paraId="0D659E7D" w14:textId="77777777" w:rsidR="00CA377B" w:rsidRDefault="00651611">
            <w:pPr>
              <w:spacing w:after="40" w:line="252" w:lineRule="auto"/>
            </w:pPr>
            <w:r>
              <w:rPr>
                <w:sz w:val="20"/>
              </w:rPr>
              <w:t>Save or download the current quotation</w:t>
            </w:r>
          </w:p>
        </w:tc>
      </w:tr>
      <w:tr w:rsidR="00CA377B" w14:paraId="413346A2" w14:textId="77777777">
        <w:trPr>
          <w:cantSplit/>
          <w:jc w:val="center"/>
        </w:trPr>
        <w:tc>
          <w:tcPr>
            <w:tcW w:w="2863" w:type="dxa"/>
            <w:shd w:val="clear" w:color="auto" w:fill="F3F6F7"/>
            <w:tcMar>
              <w:top w:w="90" w:type="dxa"/>
              <w:left w:w="90" w:type="dxa"/>
              <w:bottom w:w="90" w:type="dxa"/>
              <w:right w:w="90" w:type="dxa"/>
            </w:tcMar>
            <w:vAlign w:val="center"/>
          </w:tcPr>
          <w:p w14:paraId="0F9B94C4" w14:textId="77777777" w:rsidR="00CA377B" w:rsidRDefault="00651611">
            <w:pPr>
              <w:spacing w:after="40" w:line="252" w:lineRule="auto"/>
            </w:pPr>
            <w:r>
              <w:rPr>
                <w:rFonts w:ascii="Consolas" w:hAnsi="Consolas"/>
                <w:sz w:val="20"/>
              </w:rPr>
              <w:t>Ctrl+P</w:t>
            </w:r>
          </w:p>
        </w:tc>
        <w:tc>
          <w:tcPr>
            <w:tcW w:w="7361" w:type="dxa"/>
            <w:shd w:val="clear" w:color="auto" w:fill="F3F6F7"/>
            <w:tcMar>
              <w:top w:w="90" w:type="dxa"/>
              <w:left w:w="90" w:type="dxa"/>
              <w:bottom w:w="90" w:type="dxa"/>
              <w:right w:w="90" w:type="dxa"/>
            </w:tcMar>
            <w:vAlign w:val="center"/>
          </w:tcPr>
          <w:p w14:paraId="5EA6D481" w14:textId="77777777" w:rsidR="00CA377B" w:rsidRDefault="00651611">
            <w:pPr>
              <w:spacing w:after="40" w:line="252" w:lineRule="auto"/>
            </w:pPr>
            <w:r>
              <w:rPr>
                <w:sz w:val="20"/>
              </w:rPr>
              <w:t>Open or close the floating quotation preview</w:t>
            </w:r>
          </w:p>
        </w:tc>
      </w:tr>
      <w:tr w:rsidR="00CA377B" w14:paraId="43712F0D" w14:textId="77777777">
        <w:trPr>
          <w:cantSplit/>
          <w:jc w:val="center"/>
        </w:trPr>
        <w:tc>
          <w:tcPr>
            <w:tcW w:w="2863" w:type="dxa"/>
            <w:shd w:val="clear" w:color="auto" w:fill="FFFFFF"/>
            <w:tcMar>
              <w:top w:w="90" w:type="dxa"/>
              <w:left w:w="90" w:type="dxa"/>
              <w:bottom w:w="90" w:type="dxa"/>
              <w:right w:w="90" w:type="dxa"/>
            </w:tcMar>
            <w:vAlign w:val="center"/>
          </w:tcPr>
          <w:p w14:paraId="672992A9" w14:textId="77777777" w:rsidR="00CA377B" w:rsidRDefault="00651611">
            <w:pPr>
              <w:spacing w:after="40" w:line="252" w:lineRule="auto"/>
            </w:pPr>
            <w:r>
              <w:rPr>
                <w:rFonts w:ascii="Consolas" w:hAnsi="Consolas"/>
                <w:sz w:val="20"/>
              </w:rPr>
              <w:t>Ctrl+B</w:t>
            </w:r>
          </w:p>
        </w:tc>
        <w:tc>
          <w:tcPr>
            <w:tcW w:w="7361" w:type="dxa"/>
            <w:shd w:val="clear" w:color="auto" w:fill="FFFFFF"/>
            <w:tcMar>
              <w:top w:w="90" w:type="dxa"/>
              <w:left w:w="90" w:type="dxa"/>
              <w:bottom w:w="90" w:type="dxa"/>
              <w:right w:w="90" w:type="dxa"/>
            </w:tcMar>
            <w:vAlign w:val="center"/>
          </w:tcPr>
          <w:p w14:paraId="40EC471E" w14:textId="77777777" w:rsidR="00CA377B" w:rsidRDefault="00651611">
            <w:pPr>
              <w:spacing w:after="40" w:line="252" w:lineRule="auto"/>
            </w:pPr>
            <w:r>
              <w:rPr>
                <w:sz w:val="20"/>
              </w:rPr>
              <w:t>Hide or show the right support panel</w:t>
            </w:r>
          </w:p>
        </w:tc>
      </w:tr>
      <w:tr w:rsidR="00CA377B" w14:paraId="4E18E4E9" w14:textId="77777777">
        <w:trPr>
          <w:cantSplit/>
          <w:jc w:val="center"/>
        </w:trPr>
        <w:tc>
          <w:tcPr>
            <w:tcW w:w="2863" w:type="dxa"/>
            <w:shd w:val="clear" w:color="auto" w:fill="F3F6F7"/>
            <w:tcMar>
              <w:top w:w="90" w:type="dxa"/>
              <w:left w:w="90" w:type="dxa"/>
              <w:bottom w:w="90" w:type="dxa"/>
              <w:right w:w="90" w:type="dxa"/>
            </w:tcMar>
            <w:vAlign w:val="center"/>
          </w:tcPr>
          <w:p w14:paraId="6826E7CD" w14:textId="77777777" w:rsidR="00CA377B" w:rsidRDefault="00651611">
            <w:pPr>
              <w:spacing w:after="40" w:line="252" w:lineRule="auto"/>
            </w:pPr>
            <w:r>
              <w:rPr>
                <w:rFonts w:ascii="Consolas" w:hAnsi="Consolas"/>
                <w:sz w:val="20"/>
              </w:rPr>
              <w:t>Ctrl+Z</w:t>
            </w:r>
          </w:p>
        </w:tc>
        <w:tc>
          <w:tcPr>
            <w:tcW w:w="7361" w:type="dxa"/>
            <w:shd w:val="clear" w:color="auto" w:fill="F3F6F7"/>
            <w:tcMar>
              <w:top w:w="90" w:type="dxa"/>
              <w:left w:w="90" w:type="dxa"/>
              <w:bottom w:w="90" w:type="dxa"/>
              <w:right w:w="90" w:type="dxa"/>
            </w:tcMar>
            <w:vAlign w:val="center"/>
          </w:tcPr>
          <w:p w14:paraId="37979AC2" w14:textId="77777777" w:rsidR="00CA377B" w:rsidRDefault="00651611">
            <w:pPr>
              <w:spacing w:after="40" w:line="252" w:lineRule="auto"/>
            </w:pPr>
            <w:r>
              <w:rPr>
                <w:sz w:val="20"/>
              </w:rPr>
              <w:t>Undo the last quotation change</w:t>
            </w:r>
          </w:p>
        </w:tc>
      </w:tr>
      <w:tr w:rsidR="00CA377B" w14:paraId="75576D06" w14:textId="77777777">
        <w:trPr>
          <w:cantSplit/>
          <w:jc w:val="center"/>
        </w:trPr>
        <w:tc>
          <w:tcPr>
            <w:tcW w:w="2863" w:type="dxa"/>
            <w:shd w:val="clear" w:color="auto" w:fill="FFFFFF"/>
            <w:tcMar>
              <w:top w:w="90" w:type="dxa"/>
              <w:left w:w="90" w:type="dxa"/>
              <w:bottom w:w="90" w:type="dxa"/>
              <w:right w:w="90" w:type="dxa"/>
            </w:tcMar>
            <w:vAlign w:val="center"/>
          </w:tcPr>
          <w:p w14:paraId="2C128FB8" w14:textId="77777777" w:rsidR="00CA377B" w:rsidRDefault="00651611">
            <w:pPr>
              <w:spacing w:after="40" w:line="252" w:lineRule="auto"/>
            </w:pPr>
            <w:r>
              <w:rPr>
                <w:rFonts w:ascii="Consolas" w:hAnsi="Consolas"/>
                <w:sz w:val="20"/>
              </w:rPr>
              <w:t>Ctrl+Y</w:t>
            </w:r>
          </w:p>
        </w:tc>
        <w:tc>
          <w:tcPr>
            <w:tcW w:w="7361" w:type="dxa"/>
            <w:shd w:val="clear" w:color="auto" w:fill="FFFFFF"/>
            <w:tcMar>
              <w:top w:w="90" w:type="dxa"/>
              <w:left w:w="90" w:type="dxa"/>
              <w:bottom w:w="90" w:type="dxa"/>
              <w:right w:w="90" w:type="dxa"/>
            </w:tcMar>
            <w:vAlign w:val="center"/>
          </w:tcPr>
          <w:p w14:paraId="5F204DD9" w14:textId="77777777" w:rsidR="00CA377B" w:rsidRDefault="00651611">
            <w:pPr>
              <w:spacing w:after="40" w:line="252" w:lineRule="auto"/>
            </w:pPr>
            <w:r>
              <w:rPr>
                <w:sz w:val="20"/>
              </w:rPr>
              <w:t>Redo the last undone quotation change</w:t>
            </w:r>
          </w:p>
        </w:tc>
      </w:tr>
      <w:tr w:rsidR="00CA377B" w14:paraId="5C1C7B9E" w14:textId="77777777">
        <w:trPr>
          <w:cantSplit/>
          <w:jc w:val="center"/>
        </w:trPr>
        <w:tc>
          <w:tcPr>
            <w:tcW w:w="2863" w:type="dxa"/>
            <w:shd w:val="clear" w:color="auto" w:fill="F3F6F7"/>
            <w:tcMar>
              <w:top w:w="90" w:type="dxa"/>
              <w:left w:w="90" w:type="dxa"/>
              <w:bottom w:w="90" w:type="dxa"/>
              <w:right w:w="90" w:type="dxa"/>
            </w:tcMar>
            <w:vAlign w:val="center"/>
          </w:tcPr>
          <w:p w14:paraId="35FE6E4D" w14:textId="77777777" w:rsidR="00CA377B" w:rsidRDefault="00651611">
            <w:pPr>
              <w:spacing w:after="40" w:line="252" w:lineRule="auto"/>
            </w:pPr>
            <w:r>
              <w:rPr>
                <w:rFonts w:ascii="Consolas" w:hAnsi="Consolas"/>
                <w:sz w:val="20"/>
              </w:rPr>
              <w:t>Ctrl+Shift+Z</w:t>
            </w:r>
          </w:p>
        </w:tc>
        <w:tc>
          <w:tcPr>
            <w:tcW w:w="7361" w:type="dxa"/>
            <w:shd w:val="clear" w:color="auto" w:fill="F3F6F7"/>
            <w:tcMar>
              <w:top w:w="90" w:type="dxa"/>
              <w:left w:w="90" w:type="dxa"/>
              <w:bottom w:w="90" w:type="dxa"/>
              <w:right w:w="90" w:type="dxa"/>
            </w:tcMar>
            <w:vAlign w:val="center"/>
          </w:tcPr>
          <w:p w14:paraId="7CDA41D5" w14:textId="77777777" w:rsidR="00CA377B" w:rsidRDefault="00651611">
            <w:pPr>
              <w:spacing w:after="40" w:line="252" w:lineRule="auto"/>
            </w:pPr>
            <w:r>
              <w:rPr>
                <w:sz w:val="20"/>
              </w:rPr>
              <w:t>Alternative redo shortcut</w:t>
            </w:r>
          </w:p>
        </w:tc>
      </w:tr>
    </w:tbl>
    <w:p w14:paraId="4BBF4453" w14:textId="77777777" w:rsidR="00CA377B" w:rsidRDefault="00CA377B">
      <w:pPr>
        <w:spacing w:after="40"/>
      </w:pPr>
    </w:p>
    <w:p w14:paraId="03ACFB86" w14:textId="77777777" w:rsidR="00CA377B" w:rsidRDefault="00651611">
      <w:r>
        <w:t>After undo or redo, a notice describes the changed field or item. The app scrolls to and briefly highlights the affected location when possible.</w:t>
      </w:r>
    </w:p>
    <w:p w14:paraId="1E39EF37" w14:textId="77777777" w:rsidR="00CA377B" w:rsidRDefault="00651611">
      <w:r>
        <w:t xml:space="preserve">When the cursor is inside a text box, </w:t>
      </w:r>
      <w:r>
        <w:rPr>
          <w:rFonts w:ascii="Consolas" w:hAnsi="Consolas"/>
          <w:sz w:val="19"/>
        </w:rPr>
        <w:t>Ctrl+Z</w:t>
      </w:r>
      <w:r>
        <w:t xml:space="preserve">, </w:t>
      </w:r>
      <w:r>
        <w:rPr>
          <w:rFonts w:ascii="Consolas" w:hAnsi="Consolas"/>
          <w:sz w:val="19"/>
        </w:rPr>
        <w:t>Ctrl+Y</w:t>
      </w:r>
      <w:r>
        <w:t xml:space="preserve">, and </w:t>
      </w:r>
      <w:r>
        <w:rPr>
          <w:rFonts w:ascii="Consolas" w:hAnsi="Consolas"/>
          <w:sz w:val="19"/>
        </w:rPr>
        <w:t>Ctrl+Shift+Z</w:t>
      </w:r>
      <w:r>
        <w:t xml:space="preserve"> are left to the text field for normal typing undo/redo. Click outside the field before using quotation-level undo/redo.</w:t>
      </w:r>
    </w:p>
    <w:p w14:paraId="2F9AD8EA" w14:textId="77777777" w:rsidR="00CA377B" w:rsidRDefault="00651611">
      <w:r>
        <w:t>Opening another quotation or resetting the working quotation clears the previous undo/redo history. Undo is not a substitute for saving a file.</w:t>
      </w:r>
    </w:p>
    <w:p w14:paraId="62804ADE" w14:textId="77777777" w:rsidR="00CA377B" w:rsidRDefault="00651611">
      <w:r>
        <w:t>On desktop, activity history may record a short description of committed changes, but it is also not a backup and cannot be used as an undo stack.</w:t>
      </w:r>
    </w:p>
    <w:p w14:paraId="6EC519E3" w14:textId="77777777" w:rsidR="00CA377B" w:rsidRDefault="00651611">
      <w:pPr>
        <w:pStyle w:val="Heading1"/>
      </w:pPr>
      <w:bookmarkStart w:id="24" w:name="manual_section_25"/>
      <w:r>
        <w:t>9. Quotation information</w:t>
      </w:r>
      <w:bookmarkEnd w:id="24"/>
    </w:p>
    <w:p w14:paraId="1A7F013E" w14:textId="77777777" w:rsidR="00CA377B" w:rsidRDefault="00651611" w:rsidP="00651611">
      <w:pPr>
        <w:pStyle w:val="ListNumber"/>
        <w:numPr>
          <w:ilvl w:val="0"/>
          <w:numId w:val="18"/>
        </w:numPr>
      </w:pPr>
      <w:r>
        <w:t xml:space="preserve">In </w:t>
      </w:r>
      <w:r>
        <w:rPr>
          <w:b/>
        </w:rPr>
        <w:t>Editor</w:t>
      </w:r>
      <w:r>
        <w:t xml:space="preserve">, open the right-side </w:t>
      </w:r>
      <w:r>
        <w:rPr>
          <w:b/>
        </w:rPr>
        <w:t>Details</w:t>
      </w:r>
      <w:r>
        <w:t xml:space="preserve"> group.</w:t>
      </w:r>
    </w:p>
    <w:p w14:paraId="155F7108" w14:textId="77777777" w:rsidR="00CA377B" w:rsidRDefault="00651611" w:rsidP="00651611">
      <w:pPr>
        <w:pStyle w:val="ListNumber"/>
        <w:numPr>
          <w:ilvl w:val="0"/>
          <w:numId w:val="18"/>
        </w:numPr>
      </w:pPr>
      <w:r>
        <w:t xml:space="preserve">Click </w:t>
      </w:r>
      <w:r>
        <w:rPr>
          <w:b/>
        </w:rPr>
        <w:t>Quote info</w:t>
      </w:r>
      <w:r>
        <w:t>.</w:t>
      </w:r>
    </w:p>
    <w:p w14:paraId="097FFAA7" w14:textId="77777777" w:rsidR="00CA377B" w:rsidRDefault="00651611">
      <w:pPr>
        <w:pStyle w:val="Heading2"/>
      </w:pPr>
      <w:bookmarkStart w:id="25" w:name="manual_section_26"/>
      <w:r>
        <w:t>9.1 Main fields</w:t>
      </w:r>
      <w:bookmarkEnd w:id="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63"/>
        <w:gridCol w:w="7361"/>
      </w:tblGrid>
      <w:tr w:rsidR="00CA377B" w14:paraId="6D81F02E" w14:textId="77777777">
        <w:trPr>
          <w:cantSplit/>
          <w:tblHeader/>
          <w:jc w:val="center"/>
        </w:trPr>
        <w:tc>
          <w:tcPr>
            <w:tcW w:w="2863" w:type="dxa"/>
            <w:shd w:val="clear" w:color="auto" w:fill="254E5A"/>
            <w:tcMar>
              <w:top w:w="90" w:type="dxa"/>
              <w:left w:w="90" w:type="dxa"/>
              <w:bottom w:w="90" w:type="dxa"/>
              <w:right w:w="90" w:type="dxa"/>
            </w:tcMar>
            <w:vAlign w:val="center"/>
          </w:tcPr>
          <w:p w14:paraId="0DBF9BBB" w14:textId="77777777" w:rsidR="00CA377B" w:rsidRDefault="00651611">
            <w:pPr>
              <w:keepNext/>
              <w:spacing w:after="40" w:line="252" w:lineRule="auto"/>
            </w:pPr>
            <w:r>
              <w:rPr>
                <w:b/>
                <w:color w:val="FFFFFF"/>
                <w:sz w:val="20"/>
              </w:rPr>
              <w:t>Field</w:t>
            </w:r>
          </w:p>
        </w:tc>
        <w:tc>
          <w:tcPr>
            <w:tcW w:w="7361" w:type="dxa"/>
            <w:shd w:val="clear" w:color="auto" w:fill="254E5A"/>
            <w:tcMar>
              <w:top w:w="90" w:type="dxa"/>
              <w:left w:w="90" w:type="dxa"/>
              <w:bottom w:w="90" w:type="dxa"/>
              <w:right w:w="90" w:type="dxa"/>
            </w:tcMar>
            <w:vAlign w:val="center"/>
          </w:tcPr>
          <w:p w14:paraId="0AC61E38" w14:textId="77777777" w:rsidR="00CA377B" w:rsidRDefault="00651611">
            <w:pPr>
              <w:keepNext/>
              <w:spacing w:after="40" w:line="252" w:lineRule="auto"/>
            </w:pPr>
            <w:r>
              <w:rPr>
                <w:b/>
                <w:color w:val="FFFFFF"/>
                <w:sz w:val="20"/>
              </w:rPr>
              <w:t>Use</w:t>
            </w:r>
          </w:p>
        </w:tc>
      </w:tr>
      <w:tr w:rsidR="00CA377B" w14:paraId="3BD83BCC" w14:textId="77777777">
        <w:trPr>
          <w:cantSplit/>
          <w:jc w:val="center"/>
        </w:trPr>
        <w:tc>
          <w:tcPr>
            <w:tcW w:w="2863" w:type="dxa"/>
            <w:shd w:val="clear" w:color="auto" w:fill="FFFFFF"/>
            <w:tcMar>
              <w:top w:w="90" w:type="dxa"/>
              <w:left w:w="90" w:type="dxa"/>
              <w:bottom w:w="90" w:type="dxa"/>
              <w:right w:w="90" w:type="dxa"/>
            </w:tcMar>
            <w:vAlign w:val="center"/>
          </w:tcPr>
          <w:p w14:paraId="2CE80A80" w14:textId="77777777" w:rsidR="00CA377B" w:rsidRDefault="00651611">
            <w:pPr>
              <w:spacing w:after="40" w:line="252" w:lineRule="auto"/>
            </w:pPr>
            <w:r>
              <w:rPr>
                <w:b/>
                <w:sz w:val="20"/>
              </w:rPr>
              <w:t>Quotation number</w:t>
            </w:r>
          </w:p>
        </w:tc>
        <w:tc>
          <w:tcPr>
            <w:tcW w:w="7361" w:type="dxa"/>
            <w:shd w:val="clear" w:color="auto" w:fill="FFFFFF"/>
            <w:tcMar>
              <w:top w:w="90" w:type="dxa"/>
              <w:left w:w="90" w:type="dxa"/>
              <w:bottom w:w="90" w:type="dxa"/>
              <w:right w:w="90" w:type="dxa"/>
            </w:tcMar>
            <w:vAlign w:val="center"/>
          </w:tcPr>
          <w:p w14:paraId="5CE798A8" w14:textId="77777777" w:rsidR="00CA377B" w:rsidRDefault="00651611">
            <w:pPr>
              <w:spacing w:after="40" w:line="252" w:lineRule="auto"/>
            </w:pPr>
            <w:r>
              <w:rPr>
                <w:sz w:val="20"/>
              </w:rPr>
              <w:t xml:space="preserve">Customer-visible reference, for example </w:t>
            </w:r>
            <w:r>
              <w:rPr>
                <w:rFonts w:ascii="Consolas" w:hAnsi="Consolas"/>
                <w:sz w:val="20"/>
              </w:rPr>
              <w:t>Q-2026-001</w:t>
            </w:r>
          </w:p>
        </w:tc>
      </w:tr>
      <w:tr w:rsidR="00CA377B" w14:paraId="3118D5A5" w14:textId="77777777">
        <w:trPr>
          <w:cantSplit/>
          <w:jc w:val="center"/>
        </w:trPr>
        <w:tc>
          <w:tcPr>
            <w:tcW w:w="2863" w:type="dxa"/>
            <w:shd w:val="clear" w:color="auto" w:fill="F3F6F7"/>
            <w:tcMar>
              <w:top w:w="90" w:type="dxa"/>
              <w:left w:w="90" w:type="dxa"/>
              <w:bottom w:w="90" w:type="dxa"/>
              <w:right w:w="90" w:type="dxa"/>
            </w:tcMar>
            <w:vAlign w:val="center"/>
          </w:tcPr>
          <w:p w14:paraId="717AE7FC" w14:textId="77777777" w:rsidR="00CA377B" w:rsidRDefault="00651611">
            <w:pPr>
              <w:spacing w:after="40" w:line="252" w:lineRule="auto"/>
            </w:pPr>
            <w:r>
              <w:rPr>
                <w:b/>
                <w:sz w:val="20"/>
              </w:rPr>
              <w:t>Revision</w:t>
            </w:r>
          </w:p>
        </w:tc>
        <w:tc>
          <w:tcPr>
            <w:tcW w:w="7361" w:type="dxa"/>
            <w:shd w:val="clear" w:color="auto" w:fill="F3F6F7"/>
            <w:tcMar>
              <w:top w:w="90" w:type="dxa"/>
              <w:left w:w="90" w:type="dxa"/>
              <w:bottom w:w="90" w:type="dxa"/>
              <w:right w:w="90" w:type="dxa"/>
            </w:tcMar>
            <w:vAlign w:val="center"/>
          </w:tcPr>
          <w:p w14:paraId="13229773" w14:textId="77777777" w:rsidR="00CA377B" w:rsidRDefault="00651611">
            <w:pPr>
              <w:spacing w:after="40" w:line="252" w:lineRule="auto"/>
            </w:pPr>
            <w:r>
              <w:rPr>
                <w:sz w:val="20"/>
              </w:rPr>
              <w:t xml:space="preserve">Revision number shown as </w:t>
            </w:r>
            <w:r>
              <w:rPr>
                <w:rFonts w:ascii="Consolas" w:hAnsi="Consolas"/>
                <w:sz w:val="20"/>
              </w:rPr>
              <w:t>Rev. N</w:t>
            </w:r>
          </w:p>
        </w:tc>
      </w:tr>
      <w:tr w:rsidR="00CA377B" w14:paraId="5E8E95B0" w14:textId="77777777">
        <w:trPr>
          <w:cantSplit/>
          <w:jc w:val="center"/>
        </w:trPr>
        <w:tc>
          <w:tcPr>
            <w:tcW w:w="2863" w:type="dxa"/>
            <w:shd w:val="clear" w:color="auto" w:fill="FFFFFF"/>
            <w:tcMar>
              <w:top w:w="90" w:type="dxa"/>
              <w:left w:w="90" w:type="dxa"/>
              <w:bottom w:w="90" w:type="dxa"/>
              <w:right w:w="90" w:type="dxa"/>
            </w:tcMar>
            <w:vAlign w:val="center"/>
          </w:tcPr>
          <w:p w14:paraId="20C8DDA1" w14:textId="77777777" w:rsidR="00CA377B" w:rsidRDefault="00651611">
            <w:pPr>
              <w:spacing w:after="40" w:line="252" w:lineRule="auto"/>
            </w:pPr>
            <w:r>
              <w:rPr>
                <w:b/>
                <w:sz w:val="20"/>
              </w:rPr>
              <w:t>Quotation date</w:t>
            </w:r>
          </w:p>
        </w:tc>
        <w:tc>
          <w:tcPr>
            <w:tcW w:w="7361" w:type="dxa"/>
            <w:shd w:val="clear" w:color="auto" w:fill="FFFFFF"/>
            <w:tcMar>
              <w:top w:w="90" w:type="dxa"/>
              <w:left w:w="90" w:type="dxa"/>
              <w:bottom w:w="90" w:type="dxa"/>
              <w:right w:w="90" w:type="dxa"/>
            </w:tcMar>
            <w:vAlign w:val="center"/>
          </w:tcPr>
          <w:p w14:paraId="54EB364A" w14:textId="77777777" w:rsidR="00CA377B" w:rsidRDefault="00651611">
            <w:pPr>
              <w:spacing w:after="40" w:line="252" w:lineRule="auto"/>
            </w:pPr>
            <w:r>
              <w:rPr>
                <w:sz w:val="20"/>
              </w:rPr>
              <w:t>Date printed on the document</w:t>
            </w:r>
          </w:p>
        </w:tc>
      </w:tr>
      <w:tr w:rsidR="00CA377B" w14:paraId="0FAAB013" w14:textId="77777777">
        <w:trPr>
          <w:cantSplit/>
          <w:jc w:val="center"/>
        </w:trPr>
        <w:tc>
          <w:tcPr>
            <w:tcW w:w="2863" w:type="dxa"/>
            <w:shd w:val="clear" w:color="auto" w:fill="F3F6F7"/>
            <w:tcMar>
              <w:top w:w="90" w:type="dxa"/>
              <w:left w:w="90" w:type="dxa"/>
              <w:bottom w:w="90" w:type="dxa"/>
              <w:right w:w="90" w:type="dxa"/>
            </w:tcMar>
            <w:vAlign w:val="center"/>
          </w:tcPr>
          <w:p w14:paraId="1F1174DB" w14:textId="77777777" w:rsidR="00CA377B" w:rsidRDefault="00651611">
            <w:pPr>
              <w:spacing w:after="40" w:line="252" w:lineRule="auto"/>
            </w:pPr>
            <w:r>
              <w:rPr>
                <w:b/>
                <w:sz w:val="20"/>
              </w:rPr>
              <w:t>Project name</w:t>
            </w:r>
          </w:p>
        </w:tc>
        <w:tc>
          <w:tcPr>
            <w:tcW w:w="7361" w:type="dxa"/>
            <w:shd w:val="clear" w:color="auto" w:fill="F3F6F7"/>
            <w:tcMar>
              <w:top w:w="90" w:type="dxa"/>
              <w:left w:w="90" w:type="dxa"/>
              <w:bottom w:w="90" w:type="dxa"/>
              <w:right w:w="90" w:type="dxa"/>
            </w:tcMar>
            <w:vAlign w:val="center"/>
          </w:tcPr>
          <w:p w14:paraId="7BBCA8F5" w14:textId="77777777" w:rsidR="00CA377B" w:rsidRDefault="00651611">
            <w:pPr>
              <w:spacing w:after="40" w:line="252" w:lineRule="auto"/>
            </w:pPr>
            <w:r>
              <w:rPr>
                <w:sz w:val="20"/>
              </w:rPr>
              <w:t>Project/title shown in the command bar and document</w:t>
            </w:r>
          </w:p>
        </w:tc>
      </w:tr>
      <w:tr w:rsidR="00CA377B" w14:paraId="72A28090" w14:textId="77777777">
        <w:trPr>
          <w:cantSplit/>
          <w:jc w:val="center"/>
        </w:trPr>
        <w:tc>
          <w:tcPr>
            <w:tcW w:w="2863" w:type="dxa"/>
            <w:shd w:val="clear" w:color="auto" w:fill="FFFFFF"/>
            <w:tcMar>
              <w:top w:w="90" w:type="dxa"/>
              <w:left w:w="90" w:type="dxa"/>
              <w:bottom w:w="90" w:type="dxa"/>
              <w:right w:w="90" w:type="dxa"/>
            </w:tcMar>
            <w:vAlign w:val="center"/>
          </w:tcPr>
          <w:p w14:paraId="22318020" w14:textId="77777777" w:rsidR="00CA377B" w:rsidRDefault="00651611">
            <w:pPr>
              <w:spacing w:after="40" w:line="252" w:lineRule="auto"/>
            </w:pPr>
            <w:r>
              <w:rPr>
                <w:b/>
                <w:sz w:val="20"/>
              </w:rPr>
              <w:t>Document language</w:t>
            </w:r>
          </w:p>
        </w:tc>
        <w:tc>
          <w:tcPr>
            <w:tcW w:w="7361" w:type="dxa"/>
            <w:shd w:val="clear" w:color="auto" w:fill="FFFFFF"/>
            <w:tcMar>
              <w:top w:w="90" w:type="dxa"/>
              <w:left w:w="90" w:type="dxa"/>
              <w:bottom w:w="90" w:type="dxa"/>
              <w:right w:w="90" w:type="dxa"/>
            </w:tcMar>
            <w:vAlign w:val="center"/>
          </w:tcPr>
          <w:p w14:paraId="600D2071" w14:textId="77777777" w:rsidR="00CA377B" w:rsidRDefault="00651611">
            <w:pPr>
              <w:spacing w:after="40" w:line="252" w:lineRule="auto"/>
            </w:pPr>
            <w:r>
              <w:rPr>
                <w:sz w:val="20"/>
              </w:rPr>
              <w:t>English or Simplified Chinese output text</w:t>
            </w:r>
          </w:p>
        </w:tc>
      </w:tr>
      <w:tr w:rsidR="00CA377B" w14:paraId="2B7027DF" w14:textId="77777777">
        <w:trPr>
          <w:cantSplit/>
          <w:jc w:val="center"/>
        </w:trPr>
        <w:tc>
          <w:tcPr>
            <w:tcW w:w="2863" w:type="dxa"/>
            <w:shd w:val="clear" w:color="auto" w:fill="F3F6F7"/>
            <w:tcMar>
              <w:top w:w="90" w:type="dxa"/>
              <w:left w:w="90" w:type="dxa"/>
              <w:bottom w:w="90" w:type="dxa"/>
              <w:right w:w="90" w:type="dxa"/>
            </w:tcMar>
            <w:vAlign w:val="center"/>
          </w:tcPr>
          <w:p w14:paraId="5F2B1BA2" w14:textId="77777777" w:rsidR="00CA377B" w:rsidRDefault="00651611">
            <w:pPr>
              <w:spacing w:after="40" w:line="252" w:lineRule="auto"/>
            </w:pPr>
            <w:r>
              <w:rPr>
                <w:b/>
                <w:sz w:val="20"/>
              </w:rPr>
              <w:t>Document template</w:t>
            </w:r>
          </w:p>
        </w:tc>
        <w:tc>
          <w:tcPr>
            <w:tcW w:w="7361" w:type="dxa"/>
            <w:shd w:val="clear" w:color="auto" w:fill="F3F6F7"/>
            <w:tcMar>
              <w:top w:w="90" w:type="dxa"/>
              <w:left w:w="90" w:type="dxa"/>
              <w:bottom w:w="90" w:type="dxa"/>
              <w:right w:w="90" w:type="dxa"/>
            </w:tcMar>
            <w:vAlign w:val="center"/>
          </w:tcPr>
          <w:p w14:paraId="13CFF17E" w14:textId="77777777" w:rsidR="00CA377B" w:rsidRDefault="00651611">
            <w:pPr>
              <w:spacing w:after="40" w:line="252" w:lineRule="auto"/>
            </w:pPr>
            <w:r>
              <w:rPr>
                <w:sz w:val="20"/>
              </w:rPr>
              <w:t>Customer-facing page design</w:t>
            </w:r>
          </w:p>
        </w:tc>
      </w:tr>
      <w:tr w:rsidR="00CA377B" w14:paraId="7C3B660E" w14:textId="77777777">
        <w:trPr>
          <w:cantSplit/>
          <w:jc w:val="center"/>
        </w:trPr>
        <w:tc>
          <w:tcPr>
            <w:tcW w:w="2863" w:type="dxa"/>
            <w:shd w:val="clear" w:color="auto" w:fill="FFFFFF"/>
            <w:tcMar>
              <w:top w:w="90" w:type="dxa"/>
              <w:left w:w="90" w:type="dxa"/>
              <w:bottom w:w="90" w:type="dxa"/>
              <w:right w:w="90" w:type="dxa"/>
            </w:tcMar>
            <w:vAlign w:val="center"/>
          </w:tcPr>
          <w:p w14:paraId="08B6593A" w14:textId="77777777" w:rsidR="00CA377B" w:rsidRDefault="00651611">
            <w:pPr>
              <w:spacing w:after="40" w:line="252" w:lineRule="auto"/>
            </w:pPr>
            <w:r>
              <w:rPr>
                <w:b/>
                <w:sz w:val="20"/>
              </w:rPr>
              <w:lastRenderedPageBreak/>
              <w:t>Preview/PDF item detail</w:t>
            </w:r>
          </w:p>
        </w:tc>
        <w:tc>
          <w:tcPr>
            <w:tcW w:w="7361" w:type="dxa"/>
            <w:shd w:val="clear" w:color="auto" w:fill="FFFFFF"/>
            <w:tcMar>
              <w:top w:w="90" w:type="dxa"/>
              <w:left w:w="90" w:type="dxa"/>
              <w:bottom w:w="90" w:type="dxa"/>
              <w:right w:w="90" w:type="dxa"/>
            </w:tcMar>
            <w:vAlign w:val="center"/>
          </w:tcPr>
          <w:p w14:paraId="5689B6EC" w14:textId="77777777" w:rsidR="00CA377B" w:rsidRDefault="00651611">
            <w:pPr>
              <w:spacing w:after="40" w:line="252" w:lineRule="auto"/>
            </w:pPr>
            <w:r>
              <w:rPr>
                <w:sz w:val="20"/>
              </w:rPr>
              <w:t>Shows level 1 only, levels 1-2, or levels 1-3 in output</w:t>
            </w:r>
          </w:p>
        </w:tc>
      </w:tr>
      <w:tr w:rsidR="00CA377B" w14:paraId="5FF46BD2" w14:textId="77777777">
        <w:trPr>
          <w:cantSplit/>
          <w:jc w:val="center"/>
        </w:trPr>
        <w:tc>
          <w:tcPr>
            <w:tcW w:w="2863" w:type="dxa"/>
            <w:shd w:val="clear" w:color="auto" w:fill="F3F6F7"/>
            <w:tcMar>
              <w:top w:w="90" w:type="dxa"/>
              <w:left w:w="90" w:type="dxa"/>
              <w:bottom w:w="90" w:type="dxa"/>
              <w:right w:w="90" w:type="dxa"/>
            </w:tcMar>
            <w:vAlign w:val="center"/>
          </w:tcPr>
          <w:p w14:paraId="0DC71DA0" w14:textId="77777777" w:rsidR="00CA377B" w:rsidRDefault="00651611">
            <w:pPr>
              <w:spacing w:after="40" w:line="252" w:lineRule="auto"/>
            </w:pPr>
            <w:r>
              <w:rPr>
                <w:b/>
                <w:sz w:val="20"/>
              </w:rPr>
              <w:t>Validity period</w:t>
            </w:r>
          </w:p>
        </w:tc>
        <w:tc>
          <w:tcPr>
            <w:tcW w:w="7361" w:type="dxa"/>
            <w:shd w:val="clear" w:color="auto" w:fill="F3F6F7"/>
            <w:tcMar>
              <w:top w:w="90" w:type="dxa"/>
              <w:left w:w="90" w:type="dxa"/>
              <w:bottom w:w="90" w:type="dxa"/>
              <w:right w:w="90" w:type="dxa"/>
            </w:tcMar>
            <w:vAlign w:val="center"/>
          </w:tcPr>
          <w:p w14:paraId="2AC84464" w14:textId="77777777" w:rsidR="00CA377B" w:rsidRDefault="00651611">
            <w:pPr>
              <w:spacing w:after="40" w:line="252" w:lineRule="auto"/>
            </w:pPr>
            <w:r>
              <w:rPr>
                <w:sz w:val="20"/>
              </w:rPr>
              <w:t>Customer-visible validity text</w:t>
            </w:r>
          </w:p>
        </w:tc>
      </w:tr>
      <w:tr w:rsidR="00CA377B" w14:paraId="6F9BA451" w14:textId="77777777">
        <w:trPr>
          <w:cantSplit/>
          <w:jc w:val="center"/>
        </w:trPr>
        <w:tc>
          <w:tcPr>
            <w:tcW w:w="2863" w:type="dxa"/>
            <w:shd w:val="clear" w:color="auto" w:fill="FFFFFF"/>
            <w:tcMar>
              <w:top w:w="90" w:type="dxa"/>
              <w:left w:w="90" w:type="dxa"/>
              <w:bottom w:w="90" w:type="dxa"/>
              <w:right w:w="90" w:type="dxa"/>
            </w:tcMar>
            <w:vAlign w:val="center"/>
          </w:tcPr>
          <w:p w14:paraId="3ED939AC" w14:textId="77777777" w:rsidR="00CA377B" w:rsidRDefault="00651611">
            <w:pPr>
              <w:spacing w:after="40" w:line="252" w:lineRule="auto"/>
            </w:pPr>
            <w:r>
              <w:rPr>
                <w:b/>
                <w:sz w:val="20"/>
              </w:rPr>
              <w:t>Currency</w:t>
            </w:r>
          </w:p>
        </w:tc>
        <w:tc>
          <w:tcPr>
            <w:tcW w:w="7361" w:type="dxa"/>
            <w:shd w:val="clear" w:color="auto" w:fill="FFFFFF"/>
            <w:tcMar>
              <w:top w:w="90" w:type="dxa"/>
              <w:left w:w="90" w:type="dxa"/>
              <w:bottom w:w="90" w:type="dxa"/>
              <w:right w:w="90" w:type="dxa"/>
            </w:tcMar>
            <w:vAlign w:val="center"/>
          </w:tcPr>
          <w:p w14:paraId="2E8641EB" w14:textId="77777777" w:rsidR="00CA377B" w:rsidRDefault="00651611">
            <w:pPr>
              <w:spacing w:after="40" w:line="252" w:lineRule="auto"/>
            </w:pPr>
            <w:r>
              <w:rPr>
                <w:sz w:val="20"/>
              </w:rPr>
              <w:t>Quotation/sales currency</w:t>
            </w:r>
          </w:p>
        </w:tc>
      </w:tr>
    </w:tbl>
    <w:p w14:paraId="40FBB05C" w14:textId="77777777" w:rsidR="00CA377B" w:rsidRDefault="00CA377B">
      <w:pPr>
        <w:spacing w:after="40"/>
      </w:pPr>
    </w:p>
    <w:p w14:paraId="12A999DC" w14:textId="77777777" w:rsidR="00CA377B" w:rsidRDefault="00651611">
      <w:r>
        <w:t xml:space="preserve">Changing </w:t>
      </w:r>
      <w:r>
        <w:rPr>
          <w:b/>
        </w:rPr>
        <w:t>Preview/PDF item detail</w:t>
      </w:r>
      <w:r>
        <w:t xml:space="preserve"> only controls customer-facing preview and output. It does not delete hidden children or change their rolled-up totals.</w:t>
      </w:r>
    </w:p>
    <w:p w14:paraId="0F8037A2" w14:textId="77777777" w:rsidR="00CA377B" w:rsidRDefault="00651611">
      <w:pPr>
        <w:keepNext/>
        <w:spacing w:before="180" w:after="80" w:line="240" w:lineRule="auto"/>
        <w:jc w:val="center"/>
      </w:pPr>
      <w:r>
        <w:rPr>
          <w:noProof/>
        </w:rPr>
        <w:drawing>
          <wp:inline distT="0" distB="0" distL="0" distR="0" wp14:anchorId="62307736" wp14:editId="785A3F2F">
            <wp:extent cx="3253693" cy="5303519"/>
            <wp:effectExtent l="0" t="0" r="0" b="0"/>
            <wp:docPr id="9" name="Picture 9" descr="Quote info panel showing the quotation number, project, document, validity, and currency fields." title="Complete Quot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8"/>
                    <a:srcRect l="69792" t="26875" r="2431" b="5208"/>
                    <a:stretch>
                      <a:fillRect/>
                    </a:stretch>
                  </pic:blipFill>
                  <pic:spPr>
                    <a:xfrm>
                      <a:off x="0" y="0"/>
                      <a:ext cx="3253693" cy="5303519"/>
                    </a:xfrm>
                    <a:prstGeom prst="rect">
                      <a:avLst/>
                    </a:prstGeom>
                  </pic:spPr>
                </pic:pic>
              </a:graphicData>
            </a:graphic>
          </wp:inline>
        </w:drawing>
      </w:r>
    </w:p>
    <w:p w14:paraId="44E309DC" w14:textId="77777777" w:rsidR="00CA377B" w:rsidRDefault="00651611">
      <w:pPr>
        <w:pStyle w:val="Caption"/>
        <w:keepLines/>
      </w:pPr>
      <w:r>
        <w:rPr>
          <w:b/>
        </w:rPr>
        <w:t xml:space="preserve">Figure 9  </w:t>
      </w:r>
      <w:r>
        <w:t>Complete Quote info</w:t>
      </w:r>
    </w:p>
    <w:p w14:paraId="54FE05C0" w14:textId="77777777" w:rsidR="00CA377B" w:rsidRDefault="00651611">
      <w:pPr>
        <w:pStyle w:val="Heading2"/>
      </w:pPr>
      <w:bookmarkStart w:id="26" w:name="manual_section_27"/>
      <w:r>
        <w:t>9.2 Notes and terms</w:t>
      </w:r>
      <w:bookmarkEnd w:id="26"/>
    </w:p>
    <w:p w14:paraId="302F85DF" w14:textId="77777777" w:rsidR="00CA377B" w:rsidRDefault="00651611">
      <w:r>
        <w:t xml:space="preserve">Turn on </w:t>
      </w:r>
      <w:r>
        <w:rPr>
          <w:b/>
        </w:rPr>
        <w:t>Show notes &amp; terms</w:t>
      </w:r>
      <w:r>
        <w:t xml:space="preserve"> to reveal:</w:t>
      </w:r>
    </w:p>
    <w:p w14:paraId="2A2F7DCD" w14:textId="77777777" w:rsidR="00CA377B" w:rsidRDefault="00651611">
      <w:pPr>
        <w:pStyle w:val="ListBullet"/>
      </w:pPr>
      <w:r>
        <w:rPr>
          <w:b/>
        </w:rPr>
        <w:t>Notes / Remarks</w:t>
      </w:r>
      <w:r>
        <w:t>.</w:t>
      </w:r>
    </w:p>
    <w:p w14:paraId="7AF9E761" w14:textId="77777777" w:rsidR="00CA377B" w:rsidRDefault="00651611">
      <w:pPr>
        <w:pStyle w:val="ListBullet"/>
      </w:pPr>
      <w:r>
        <w:rPr>
          <w:b/>
        </w:rPr>
        <w:t>Terms &amp; Conditions</w:t>
      </w:r>
      <w:r>
        <w:t>.</w:t>
      </w:r>
    </w:p>
    <w:p w14:paraId="602E6022" w14:textId="77777777" w:rsidR="00CA377B" w:rsidRDefault="00651611">
      <w:r>
        <w:t>These fields are printed only when enabled and populated according to the selected template.</w:t>
      </w:r>
    </w:p>
    <w:p w14:paraId="6E2AE7C4" w14:textId="77777777" w:rsidR="00CA377B" w:rsidRDefault="00651611">
      <w:pPr>
        <w:pStyle w:val="Heading1"/>
      </w:pPr>
      <w:bookmarkStart w:id="27" w:name="manual_section_28"/>
      <w:r>
        <w:lastRenderedPageBreak/>
        <w:t>10. Sender and customer details</w:t>
      </w:r>
      <w:bookmarkEnd w:id="27"/>
    </w:p>
    <w:p w14:paraId="7F0A4E39" w14:textId="77777777" w:rsidR="00CA377B" w:rsidRDefault="00651611" w:rsidP="00651611">
      <w:pPr>
        <w:pStyle w:val="ListNumber"/>
        <w:numPr>
          <w:ilvl w:val="0"/>
          <w:numId w:val="19"/>
        </w:numPr>
      </w:pPr>
      <w:r>
        <w:t xml:space="preserve">Open </w:t>
      </w:r>
      <w:r>
        <w:rPr>
          <w:b/>
        </w:rPr>
        <w:t>Details</w:t>
      </w:r>
      <w:r>
        <w:t>.</w:t>
      </w:r>
    </w:p>
    <w:p w14:paraId="4967E302" w14:textId="77777777" w:rsidR="00CA377B" w:rsidRDefault="00651611" w:rsidP="00651611">
      <w:pPr>
        <w:pStyle w:val="ListNumber"/>
        <w:numPr>
          <w:ilvl w:val="0"/>
          <w:numId w:val="19"/>
        </w:numPr>
      </w:pPr>
      <w:r>
        <w:t xml:space="preserve">Click </w:t>
      </w:r>
      <w:r>
        <w:rPr>
          <w:b/>
        </w:rPr>
        <w:t>Parties</w:t>
      </w:r>
      <w:r>
        <w:t>.</w:t>
      </w:r>
    </w:p>
    <w:p w14:paraId="317C98C5" w14:textId="77777777" w:rsidR="00CA377B" w:rsidRDefault="00651611">
      <w:pPr>
        <w:pStyle w:val="Heading2"/>
      </w:pPr>
      <w:bookmarkStart w:id="28" w:name="manual_section_29"/>
      <w:r>
        <w:t>10.1 From company</w:t>
      </w:r>
      <w:bookmarkEnd w:id="28"/>
    </w:p>
    <w:p w14:paraId="13FD9DA1" w14:textId="77777777" w:rsidR="00CA377B" w:rsidRDefault="00651611">
      <w:pPr>
        <w:pStyle w:val="ListBullet"/>
      </w:pPr>
      <w:r>
        <w:t>Select a saved company profile from the sender selector.</w:t>
      </w:r>
    </w:p>
    <w:p w14:paraId="0394D7B9" w14:textId="77777777" w:rsidR="00CA377B" w:rsidRDefault="00651611">
      <w:pPr>
        <w:pStyle w:val="ListBullet"/>
      </w:pPr>
      <w:r>
        <w:t xml:space="preserve">The </w:t>
      </w:r>
      <w:r>
        <w:rPr>
          <w:b/>
        </w:rPr>
        <w:t>Quotation company snapshot</w:t>
      </w:r>
      <w:r>
        <w:t xml:space="preserve"> shows the sender currently stored in the quotation.</w:t>
      </w:r>
    </w:p>
    <w:p w14:paraId="00248A76" w14:textId="77777777" w:rsidR="00CA377B" w:rsidRDefault="00651611">
      <w:pPr>
        <w:pStyle w:val="ListBullet"/>
      </w:pPr>
      <w:r>
        <w:t xml:space="preserve">If no profiles exist, click </w:t>
      </w:r>
      <w:r>
        <w:rPr>
          <w:b/>
        </w:rPr>
        <w:t>Manage profiles</w:t>
      </w:r>
      <w:r>
        <w:t xml:space="preserve"> (gear icon). This opens </w:t>
      </w:r>
      <w:r>
        <w:rPr>
          <w:b/>
        </w:rPr>
        <w:t>Settings</w:t>
      </w:r>
      <w:r>
        <w:t xml:space="preserve"> &gt; </w:t>
      </w:r>
      <w:r>
        <w:rPr>
          <w:b/>
        </w:rPr>
        <w:t>Company Profiles</w:t>
      </w:r>
      <w:r>
        <w:t>.</w:t>
      </w:r>
    </w:p>
    <w:p w14:paraId="14E07177" w14:textId="77777777" w:rsidR="00CA377B" w:rsidRDefault="00651611">
      <w:r>
        <w:t>Selecting a profile copies its company name, contact number, and email into the quotation snapshot.</w:t>
      </w:r>
    </w:p>
    <w:p w14:paraId="016D963C" w14:textId="77777777" w:rsidR="00CA377B" w:rsidRDefault="00651611">
      <w:pPr>
        <w:pStyle w:val="Heading2"/>
      </w:pPr>
      <w:bookmarkStart w:id="29" w:name="manual_section_30"/>
      <w:r>
        <w:t>10.2 To customer</w:t>
      </w:r>
      <w:bookmarkEnd w:id="29"/>
    </w:p>
    <w:p w14:paraId="64293FE3" w14:textId="77777777" w:rsidR="00CA377B" w:rsidRDefault="00651611">
      <w:pPr>
        <w:pStyle w:val="ListBullet"/>
      </w:pPr>
      <w:r>
        <w:t>Select a saved customer when available.</w:t>
      </w:r>
    </w:p>
    <w:p w14:paraId="1D84CD6D" w14:textId="77777777" w:rsidR="00CA377B" w:rsidRDefault="00651611">
      <w:pPr>
        <w:pStyle w:val="ListBullet"/>
      </w:pPr>
      <w:r>
        <w:t xml:space="preserve">If no customers exist, click </w:t>
      </w:r>
      <w:r>
        <w:rPr>
          <w:b/>
        </w:rPr>
        <w:t>Manage customers</w:t>
      </w:r>
      <w:r>
        <w:t>.</w:t>
      </w:r>
    </w:p>
    <w:p w14:paraId="0AC99D93" w14:textId="77777777" w:rsidR="00CA377B" w:rsidRDefault="00651611">
      <w:pPr>
        <w:pStyle w:val="ListBullet"/>
      </w:pPr>
      <w:r>
        <w:t>You can also type directly into:</w:t>
      </w:r>
    </w:p>
    <w:p w14:paraId="73AED51C" w14:textId="77777777" w:rsidR="00CA377B" w:rsidRDefault="00651611">
      <w:pPr>
        <w:pStyle w:val="ListBullet2"/>
      </w:pPr>
      <w:r>
        <w:rPr>
          <w:b/>
        </w:rPr>
        <w:t>Customer company</w:t>
      </w:r>
      <w:r>
        <w:t>.</w:t>
      </w:r>
    </w:p>
    <w:p w14:paraId="153282AB" w14:textId="77777777" w:rsidR="00CA377B" w:rsidRDefault="00651611">
      <w:pPr>
        <w:pStyle w:val="ListBullet2"/>
      </w:pPr>
      <w:r>
        <w:rPr>
          <w:b/>
        </w:rPr>
        <w:t>Contact person</w:t>
      </w:r>
      <w:r>
        <w:t>.</w:t>
      </w:r>
    </w:p>
    <w:p w14:paraId="4DCB9863" w14:textId="77777777" w:rsidR="00CA377B" w:rsidRDefault="00651611">
      <w:pPr>
        <w:pStyle w:val="ListBullet2"/>
      </w:pPr>
      <w:r>
        <w:rPr>
          <w:b/>
        </w:rPr>
        <w:t>Contact details</w:t>
      </w:r>
      <w:r>
        <w:t>.</w:t>
      </w:r>
    </w:p>
    <w:p w14:paraId="16A1E5A2" w14:textId="77777777" w:rsidR="00CA377B" w:rsidRDefault="00651611">
      <w:r>
        <w:t>Direct edits affect only the current quotation. They do not modify the saved customer record.</w:t>
      </w:r>
    </w:p>
    <w:p w14:paraId="5BF33F42" w14:textId="77777777" w:rsidR="00CA377B" w:rsidRDefault="00651611">
      <w:pPr>
        <w:keepNext/>
        <w:spacing w:before="180" w:after="80" w:line="240" w:lineRule="auto"/>
        <w:jc w:val="center"/>
      </w:pPr>
      <w:r>
        <w:rPr>
          <w:noProof/>
        </w:rPr>
        <w:lastRenderedPageBreak/>
        <w:drawing>
          <wp:inline distT="0" distB="0" distL="0" distR="0" wp14:anchorId="3936F5D8" wp14:editId="0C823E68">
            <wp:extent cx="3626338" cy="5303520"/>
            <wp:effectExtent l="0" t="0" r="0" b="0"/>
            <wp:docPr id="10" name="Picture 10" descr="Parties panel showing the sender company snapshot and editable customer fields." title="Enter sender and custom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es.png"/>
                    <pic:cNvPicPr/>
                  </pic:nvPicPr>
                  <pic:blipFill>
                    <a:blip r:embed="rId16"/>
                    <a:srcRect l="69792" t="26667" r="2431" b="12396"/>
                    <a:stretch>
                      <a:fillRect/>
                    </a:stretch>
                  </pic:blipFill>
                  <pic:spPr>
                    <a:xfrm>
                      <a:off x="0" y="0"/>
                      <a:ext cx="3626338" cy="5303520"/>
                    </a:xfrm>
                    <a:prstGeom prst="rect">
                      <a:avLst/>
                    </a:prstGeom>
                  </pic:spPr>
                </pic:pic>
              </a:graphicData>
            </a:graphic>
          </wp:inline>
        </w:drawing>
      </w:r>
    </w:p>
    <w:p w14:paraId="1DCEA4CA" w14:textId="77777777" w:rsidR="00CA377B" w:rsidRDefault="00651611">
      <w:pPr>
        <w:pStyle w:val="Caption"/>
        <w:keepLines/>
      </w:pPr>
      <w:r>
        <w:rPr>
          <w:b/>
        </w:rPr>
        <w:t xml:space="preserve">Figure 10  </w:t>
      </w:r>
      <w:r>
        <w:t>Enter sender and customer details</w:t>
      </w:r>
    </w:p>
    <w:p w14:paraId="1B949CBF" w14:textId="77777777" w:rsidR="00CA377B" w:rsidRDefault="00651611">
      <w:pPr>
        <w:pStyle w:val="Heading1"/>
      </w:pPr>
      <w:bookmarkStart w:id="30" w:name="manual_section_31"/>
      <w:r>
        <w:t>11. Line-item pricing basis</w:t>
      </w:r>
      <w:bookmarkEnd w:id="30"/>
    </w:p>
    <w:p w14:paraId="2F4E0A2E" w14:textId="77777777" w:rsidR="00CA377B" w:rsidRDefault="00651611">
      <w:r>
        <w:t xml:space="preserve">New leaf items start with </w:t>
      </w:r>
      <w:r>
        <w:rPr>
          <w:b/>
        </w:rPr>
        <w:t>Cost + markup</w:t>
      </w:r>
      <w:r>
        <w:t xml:space="preserve">. Use the </w:t>
      </w:r>
      <w:r>
        <w:rPr>
          <w:b/>
        </w:rPr>
        <w:t>Pricing basis</w:t>
      </w:r>
      <w:r>
        <w:t xml:space="preserve"> control on an individual leaf row when that item should use </w:t>
      </w:r>
      <w:r>
        <w:rPr>
          <w:b/>
        </w:rPr>
        <w:t>Final price</w:t>
      </w:r>
      <w:r>
        <w:t xml:space="preserve"> instead.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54"/>
        <w:gridCol w:w="3885"/>
        <w:gridCol w:w="3885"/>
      </w:tblGrid>
      <w:tr w:rsidR="00CA377B" w14:paraId="0B8B54D8" w14:textId="77777777">
        <w:trPr>
          <w:cantSplit/>
          <w:tblHeader/>
          <w:jc w:val="center"/>
        </w:trPr>
        <w:tc>
          <w:tcPr>
            <w:tcW w:w="2454" w:type="dxa"/>
            <w:shd w:val="clear" w:color="auto" w:fill="254E5A"/>
            <w:tcMar>
              <w:top w:w="90" w:type="dxa"/>
              <w:left w:w="90" w:type="dxa"/>
              <w:bottom w:w="90" w:type="dxa"/>
              <w:right w:w="90" w:type="dxa"/>
            </w:tcMar>
            <w:vAlign w:val="center"/>
          </w:tcPr>
          <w:p w14:paraId="5FE9426D" w14:textId="77777777" w:rsidR="00CA377B" w:rsidRDefault="00651611">
            <w:pPr>
              <w:keepNext/>
              <w:spacing w:after="40" w:line="252" w:lineRule="auto"/>
            </w:pPr>
            <w:r>
              <w:rPr>
                <w:b/>
                <w:color w:val="FFFFFF"/>
                <w:sz w:val="20"/>
              </w:rPr>
              <w:t>Pricing basis</w:t>
            </w:r>
          </w:p>
        </w:tc>
        <w:tc>
          <w:tcPr>
            <w:tcW w:w="3885" w:type="dxa"/>
            <w:shd w:val="clear" w:color="auto" w:fill="254E5A"/>
            <w:tcMar>
              <w:top w:w="90" w:type="dxa"/>
              <w:left w:w="90" w:type="dxa"/>
              <w:bottom w:w="90" w:type="dxa"/>
              <w:right w:w="90" w:type="dxa"/>
            </w:tcMar>
            <w:vAlign w:val="center"/>
          </w:tcPr>
          <w:p w14:paraId="12A646E3" w14:textId="77777777" w:rsidR="00CA377B" w:rsidRDefault="00651611">
            <w:pPr>
              <w:keepNext/>
              <w:spacing w:after="40" w:line="252" w:lineRule="auto"/>
            </w:pPr>
            <w:r>
              <w:rPr>
                <w:b/>
                <w:color w:val="FFFFFF"/>
                <w:sz w:val="20"/>
              </w:rPr>
              <w:t>Enter</w:t>
            </w:r>
          </w:p>
        </w:tc>
        <w:tc>
          <w:tcPr>
            <w:tcW w:w="3885" w:type="dxa"/>
            <w:shd w:val="clear" w:color="auto" w:fill="254E5A"/>
            <w:tcMar>
              <w:top w:w="90" w:type="dxa"/>
              <w:left w:w="90" w:type="dxa"/>
              <w:bottom w:w="90" w:type="dxa"/>
              <w:right w:w="90" w:type="dxa"/>
            </w:tcMar>
            <w:vAlign w:val="center"/>
          </w:tcPr>
          <w:p w14:paraId="0FFA2C8A" w14:textId="77777777" w:rsidR="00CA377B" w:rsidRDefault="00651611">
            <w:pPr>
              <w:keepNext/>
              <w:spacing w:after="40" w:line="252" w:lineRule="auto"/>
            </w:pPr>
            <w:r>
              <w:rPr>
                <w:b/>
                <w:color w:val="FFFFFF"/>
                <w:sz w:val="20"/>
              </w:rPr>
              <w:t>Best for</w:t>
            </w:r>
          </w:p>
        </w:tc>
      </w:tr>
      <w:tr w:rsidR="00CA377B" w14:paraId="39C310E3" w14:textId="77777777">
        <w:trPr>
          <w:cantSplit/>
          <w:jc w:val="center"/>
        </w:trPr>
        <w:tc>
          <w:tcPr>
            <w:tcW w:w="2454" w:type="dxa"/>
            <w:shd w:val="clear" w:color="auto" w:fill="FFFFFF"/>
            <w:tcMar>
              <w:top w:w="90" w:type="dxa"/>
              <w:left w:w="90" w:type="dxa"/>
              <w:bottom w:w="90" w:type="dxa"/>
              <w:right w:w="90" w:type="dxa"/>
            </w:tcMar>
            <w:vAlign w:val="center"/>
          </w:tcPr>
          <w:p w14:paraId="7B42AA79" w14:textId="77777777" w:rsidR="00CA377B" w:rsidRDefault="00651611">
            <w:pPr>
              <w:spacing w:after="40" w:line="252" w:lineRule="auto"/>
            </w:pPr>
            <w:r>
              <w:rPr>
                <w:b/>
                <w:sz w:val="20"/>
              </w:rPr>
              <w:t>Cost + markup</w:t>
            </w:r>
          </w:p>
        </w:tc>
        <w:tc>
          <w:tcPr>
            <w:tcW w:w="3885" w:type="dxa"/>
            <w:shd w:val="clear" w:color="auto" w:fill="FFFFFF"/>
            <w:tcMar>
              <w:top w:w="90" w:type="dxa"/>
              <w:left w:w="90" w:type="dxa"/>
              <w:bottom w:w="90" w:type="dxa"/>
              <w:right w:w="90" w:type="dxa"/>
            </w:tcMar>
            <w:vAlign w:val="center"/>
          </w:tcPr>
          <w:p w14:paraId="4792D327" w14:textId="77777777" w:rsidR="00CA377B" w:rsidRDefault="00651611">
            <w:pPr>
              <w:spacing w:after="40" w:line="252" w:lineRule="auto"/>
            </w:pPr>
            <w:r>
              <w:rPr>
                <w:sz w:val="20"/>
              </w:rPr>
              <w:t>Cost, currency, and markup</w:t>
            </w:r>
          </w:p>
        </w:tc>
        <w:tc>
          <w:tcPr>
            <w:tcW w:w="3885" w:type="dxa"/>
            <w:shd w:val="clear" w:color="auto" w:fill="FFFFFF"/>
            <w:tcMar>
              <w:top w:w="90" w:type="dxa"/>
              <w:left w:w="90" w:type="dxa"/>
              <w:bottom w:w="90" w:type="dxa"/>
              <w:right w:w="90" w:type="dxa"/>
            </w:tcMar>
            <w:vAlign w:val="center"/>
          </w:tcPr>
          <w:p w14:paraId="66BB47EC" w14:textId="77777777" w:rsidR="00CA377B" w:rsidRDefault="00651611">
            <w:pPr>
              <w:spacing w:after="40" w:line="252" w:lineRule="auto"/>
            </w:pPr>
            <w:r>
              <w:rPr>
                <w:sz w:val="20"/>
              </w:rPr>
              <w:t>Costing, FX conversion, margin, and analysis</w:t>
            </w:r>
          </w:p>
        </w:tc>
      </w:tr>
      <w:tr w:rsidR="00CA377B" w14:paraId="14733D31" w14:textId="77777777">
        <w:trPr>
          <w:cantSplit/>
          <w:jc w:val="center"/>
        </w:trPr>
        <w:tc>
          <w:tcPr>
            <w:tcW w:w="2454" w:type="dxa"/>
            <w:shd w:val="clear" w:color="auto" w:fill="F3F6F7"/>
            <w:tcMar>
              <w:top w:w="90" w:type="dxa"/>
              <w:left w:w="90" w:type="dxa"/>
              <w:bottom w:w="90" w:type="dxa"/>
              <w:right w:w="90" w:type="dxa"/>
            </w:tcMar>
            <w:vAlign w:val="center"/>
          </w:tcPr>
          <w:p w14:paraId="0B6B9A60" w14:textId="77777777" w:rsidR="00CA377B" w:rsidRDefault="00651611">
            <w:pPr>
              <w:spacing w:after="40" w:line="252" w:lineRule="auto"/>
            </w:pPr>
            <w:r>
              <w:rPr>
                <w:b/>
                <w:sz w:val="20"/>
              </w:rPr>
              <w:t>Final price</w:t>
            </w:r>
          </w:p>
        </w:tc>
        <w:tc>
          <w:tcPr>
            <w:tcW w:w="3885" w:type="dxa"/>
            <w:shd w:val="clear" w:color="auto" w:fill="F3F6F7"/>
            <w:tcMar>
              <w:top w:w="90" w:type="dxa"/>
              <w:left w:w="90" w:type="dxa"/>
              <w:bottom w:w="90" w:type="dxa"/>
              <w:right w:w="90" w:type="dxa"/>
            </w:tcMar>
            <w:vAlign w:val="center"/>
          </w:tcPr>
          <w:p w14:paraId="3A0E1A69" w14:textId="77777777" w:rsidR="00CA377B" w:rsidRDefault="00651611">
            <w:pPr>
              <w:spacing w:after="40" w:line="252" w:lineRule="auto"/>
            </w:pPr>
            <w:r>
              <w:rPr>
                <w:sz w:val="20"/>
              </w:rPr>
              <w:t>Known selling price</w:t>
            </w:r>
          </w:p>
        </w:tc>
        <w:tc>
          <w:tcPr>
            <w:tcW w:w="3885" w:type="dxa"/>
            <w:shd w:val="clear" w:color="auto" w:fill="F3F6F7"/>
            <w:tcMar>
              <w:top w:w="90" w:type="dxa"/>
              <w:left w:w="90" w:type="dxa"/>
              <w:bottom w:w="90" w:type="dxa"/>
              <w:right w:w="90" w:type="dxa"/>
            </w:tcMar>
            <w:vAlign w:val="center"/>
          </w:tcPr>
          <w:p w14:paraId="4A17F733" w14:textId="77777777" w:rsidR="00CA377B" w:rsidRDefault="00651611">
            <w:pPr>
              <w:spacing w:after="40" w:line="252" w:lineRule="auto"/>
            </w:pPr>
            <w:r>
              <w:rPr>
                <w:sz w:val="20"/>
              </w:rPr>
              <w:t>Items whose selling price is already known</w:t>
            </w:r>
          </w:p>
        </w:tc>
      </w:tr>
    </w:tbl>
    <w:p w14:paraId="23FF363A" w14:textId="77777777" w:rsidR="00CA377B" w:rsidRDefault="00CA377B">
      <w:pPr>
        <w:spacing w:after="40"/>
      </w:pPr>
    </w:p>
    <w:p w14:paraId="10D0161B" w14:textId="77777777" w:rsidR="00CA377B" w:rsidRDefault="00651611">
      <w:r>
        <w:t>Changing one row's pricing basis does not affect any other item.</w:t>
      </w:r>
    </w:p>
    <w:p w14:paraId="19ECC4C8" w14:textId="77777777" w:rsidR="00CA377B" w:rsidRDefault="00651611">
      <w:pPr>
        <w:pStyle w:val="Heading1"/>
      </w:pPr>
      <w:bookmarkStart w:id="31" w:name="manual_section_32"/>
      <w:r>
        <w:lastRenderedPageBreak/>
        <w:t>12. Add and edit line items</w:t>
      </w:r>
      <w:bookmarkEnd w:id="31"/>
    </w:p>
    <w:p w14:paraId="2B45DE43" w14:textId="77777777" w:rsidR="00CA377B" w:rsidRDefault="00651611">
      <w:pPr>
        <w:pStyle w:val="Heading2"/>
      </w:pPr>
      <w:bookmarkStart w:id="32" w:name="manual_section_33"/>
      <w:r>
        <w:t>12.1 Add a root item</w:t>
      </w:r>
      <w:bookmarkEnd w:id="32"/>
    </w:p>
    <w:p w14:paraId="326C6D42" w14:textId="77777777" w:rsidR="00CA377B" w:rsidRDefault="00651611" w:rsidP="00651611">
      <w:pPr>
        <w:pStyle w:val="ListNumber"/>
        <w:numPr>
          <w:ilvl w:val="0"/>
          <w:numId w:val="20"/>
        </w:numPr>
      </w:pPr>
      <w:r>
        <w:t xml:space="preserve">Click </w:t>
      </w:r>
      <w:r>
        <w:rPr>
          <w:b/>
        </w:rPr>
        <w:t>Add item</w:t>
      </w:r>
      <w:r>
        <w:t xml:space="preserve"> (plus icon) above the work area.</w:t>
      </w:r>
    </w:p>
    <w:p w14:paraId="04A84A4E" w14:textId="77777777" w:rsidR="00CA377B" w:rsidRDefault="00651611" w:rsidP="00651611">
      <w:pPr>
        <w:pStyle w:val="ListNumber"/>
        <w:numPr>
          <w:ilvl w:val="0"/>
          <w:numId w:val="20"/>
        </w:numPr>
      </w:pPr>
      <w:r>
        <w:t>Enter the item name and description.</w:t>
      </w:r>
    </w:p>
    <w:p w14:paraId="47375732" w14:textId="77777777" w:rsidR="00CA377B" w:rsidRDefault="00651611" w:rsidP="00651611">
      <w:pPr>
        <w:pStyle w:val="ListNumber"/>
        <w:numPr>
          <w:ilvl w:val="0"/>
          <w:numId w:val="20"/>
        </w:numPr>
      </w:pPr>
      <w:r>
        <w:t xml:space="preserve">Enter a positive </w:t>
      </w:r>
      <w:r>
        <w:rPr>
          <w:b/>
        </w:rPr>
        <w:t>Qty</w:t>
      </w:r>
      <w:r>
        <w:t xml:space="preserve"> and a </w:t>
      </w:r>
      <w:r>
        <w:rPr>
          <w:b/>
        </w:rPr>
        <w:t>Unit</w:t>
      </w:r>
      <w:r>
        <w:t xml:space="preserve">, such as </w:t>
      </w:r>
      <w:r>
        <w:rPr>
          <w:rFonts w:ascii="Consolas" w:hAnsi="Consolas"/>
          <w:sz w:val="19"/>
        </w:rPr>
        <w:t>EA</w:t>
      </w:r>
      <w:r>
        <w:t xml:space="preserve">, </w:t>
      </w:r>
      <w:r>
        <w:rPr>
          <w:rFonts w:ascii="Consolas" w:hAnsi="Consolas"/>
          <w:sz w:val="19"/>
        </w:rPr>
        <w:t>set</w:t>
      </w:r>
      <w:r>
        <w:t xml:space="preserve">, </w:t>
      </w:r>
      <w:r>
        <w:rPr>
          <w:rFonts w:ascii="Consolas" w:hAnsi="Consolas"/>
          <w:sz w:val="19"/>
        </w:rPr>
        <w:t>hour</w:t>
      </w:r>
      <w:r>
        <w:t xml:space="preserve">, or </w:t>
      </w:r>
      <w:r>
        <w:rPr>
          <w:rFonts w:ascii="Consolas" w:hAnsi="Consolas"/>
          <w:sz w:val="19"/>
        </w:rPr>
        <w:t>lot</w:t>
      </w:r>
      <w:r>
        <w:t>.</w:t>
      </w:r>
    </w:p>
    <w:p w14:paraId="3118F03B" w14:textId="77777777" w:rsidR="00CA377B" w:rsidRDefault="00651611" w:rsidP="00651611">
      <w:pPr>
        <w:pStyle w:val="ListNumber"/>
        <w:numPr>
          <w:ilvl w:val="0"/>
          <w:numId w:val="20"/>
        </w:numPr>
      </w:pPr>
      <w:r>
        <w:t xml:space="preserve">Select </w:t>
      </w:r>
      <w:r>
        <w:rPr>
          <w:b/>
        </w:rPr>
        <w:t>Pricing basis</w:t>
      </w:r>
      <w:r>
        <w:t>.</w:t>
      </w:r>
    </w:p>
    <w:p w14:paraId="24C4E3D2" w14:textId="77777777" w:rsidR="00CA377B" w:rsidRDefault="00651611" w:rsidP="00651611">
      <w:pPr>
        <w:pStyle w:val="ListNumber"/>
        <w:numPr>
          <w:ilvl w:val="0"/>
          <w:numId w:val="20"/>
        </w:numPr>
      </w:pPr>
      <w:r>
        <w:t>Complete the price or cost fields.</w:t>
      </w:r>
    </w:p>
    <w:p w14:paraId="3064C7B5" w14:textId="77777777" w:rsidR="00CA377B" w:rsidRDefault="00651611">
      <w:r>
        <w:t xml:space="preserve">For a long description, click the expand icon inside the </w:t>
      </w:r>
      <w:r>
        <w:rPr>
          <w:b/>
        </w:rPr>
        <w:t>Description</w:t>
      </w:r>
      <w:r>
        <w:t xml:space="preserve"> field to open </w:t>
      </w:r>
      <w:r>
        <w:rPr>
          <w:b/>
        </w:rPr>
        <w:t>Edit item N description</w:t>
      </w:r>
      <w:r>
        <w:t xml:space="preserve">. Click </w:t>
      </w:r>
      <w:r>
        <w:rPr>
          <w:b/>
        </w:rPr>
        <w:t>Apply</w:t>
      </w:r>
      <w:r>
        <w:t xml:space="preserve"> (or press </w:t>
      </w:r>
      <w:r>
        <w:rPr>
          <w:rFonts w:ascii="Consolas" w:hAnsi="Consolas"/>
          <w:sz w:val="19"/>
        </w:rPr>
        <w:t>Ctrl+Enter</w:t>
      </w:r>
      <w:r>
        <w:t xml:space="preserve">) to keep the larger editor's changes; </w:t>
      </w:r>
      <w:r>
        <w:rPr>
          <w:b/>
        </w:rPr>
        <w:t>Cancel</w:t>
      </w:r>
      <w:r>
        <w:t xml:space="preserve"> discards them.</w:t>
      </w:r>
    </w:p>
    <w:p w14:paraId="254E2B1F" w14:textId="77777777" w:rsidR="00CA377B" w:rsidRDefault="00651611">
      <w:pPr>
        <w:keepNext/>
        <w:spacing w:before="180" w:after="80" w:line="240" w:lineRule="auto"/>
        <w:jc w:val="center"/>
      </w:pPr>
      <w:r>
        <w:rPr>
          <w:noProof/>
        </w:rPr>
        <w:drawing>
          <wp:inline distT="0" distB="0" distL="0" distR="0" wp14:anchorId="7BA0D493" wp14:editId="6407FF77">
            <wp:extent cx="4477664" cy="2047570"/>
            <wp:effectExtent l="0" t="0" r="0" b="0"/>
            <wp:docPr id="11" name="Picture 11" descr="Line Items toolbar with the Add item button." title="Add a main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tem.png"/>
                    <pic:cNvPicPr/>
                  </pic:nvPicPr>
                  <pic:blipFill>
                    <a:blip r:embed="rId17"/>
                    <a:srcRect l="20332" t="11929" r="47022" b="65678"/>
                    <a:stretch>
                      <a:fillRect/>
                    </a:stretch>
                  </pic:blipFill>
                  <pic:spPr>
                    <a:xfrm>
                      <a:off x="0" y="0"/>
                      <a:ext cx="4477664" cy="2047570"/>
                    </a:xfrm>
                    <a:prstGeom prst="rect">
                      <a:avLst/>
                    </a:prstGeom>
                  </pic:spPr>
                </pic:pic>
              </a:graphicData>
            </a:graphic>
          </wp:inline>
        </w:drawing>
      </w:r>
    </w:p>
    <w:p w14:paraId="42D8F8DD" w14:textId="77777777" w:rsidR="00CA377B" w:rsidRDefault="00651611">
      <w:pPr>
        <w:pStyle w:val="Caption"/>
        <w:keepLines/>
      </w:pPr>
      <w:r>
        <w:rPr>
          <w:b/>
        </w:rPr>
        <w:t xml:space="preserve">Figure 11  </w:t>
      </w:r>
      <w:r>
        <w:t>Add a main item</w:t>
      </w:r>
    </w:p>
    <w:p w14:paraId="18CFFD65" w14:textId="77777777" w:rsidR="00CA377B" w:rsidRDefault="00651611">
      <w:pPr>
        <w:pStyle w:val="Heading2"/>
      </w:pPr>
      <w:bookmarkStart w:id="33" w:name="manual_section_34"/>
      <w:r>
        <w:t>12.2 Root-card controls</w:t>
      </w:r>
      <w:bookmarkEnd w:id="33"/>
    </w:p>
    <w:p w14:paraId="7E38CDA0" w14:textId="77777777" w:rsidR="00CA377B" w:rsidRDefault="00651611">
      <w:r>
        <w:t>The header of a root item can contain:</w:t>
      </w:r>
    </w:p>
    <w:p w14:paraId="64356D55" w14:textId="77777777" w:rsidR="00CA377B" w:rsidRDefault="00651611">
      <w:pPr>
        <w:pStyle w:val="ListBullet"/>
      </w:pPr>
      <w:r>
        <w:t>Expand/collapse chevron.</w:t>
      </w:r>
    </w:p>
    <w:p w14:paraId="70B0399B" w14:textId="77777777" w:rsidR="00CA377B" w:rsidRDefault="00651611">
      <w:pPr>
        <w:pStyle w:val="ListBullet"/>
      </w:pPr>
      <w:r>
        <w:t>Item number and name.</w:t>
      </w:r>
    </w:p>
    <w:p w14:paraId="339EE672" w14:textId="77777777" w:rsidR="00CA377B" w:rsidRDefault="00651611">
      <w:pPr>
        <w:pStyle w:val="ListBullet"/>
      </w:pPr>
      <w:r>
        <w:t>Move up and move down.</w:t>
      </w:r>
    </w:p>
    <w:p w14:paraId="71FB760F" w14:textId="77777777" w:rsidR="00CA377B" w:rsidRDefault="00651611">
      <w:pPr>
        <w:pStyle w:val="ListBullet"/>
      </w:pPr>
      <w:r>
        <w:rPr>
          <w:b/>
        </w:rPr>
        <w:t>Duplicate</w:t>
      </w:r>
      <w:r>
        <w:t xml:space="preserve"> (copy icon).</w:t>
      </w:r>
    </w:p>
    <w:p w14:paraId="56ED04B3" w14:textId="77777777" w:rsidR="00CA377B" w:rsidRDefault="00651611">
      <w:pPr>
        <w:pStyle w:val="ListBullet"/>
      </w:pPr>
      <w:r>
        <w:t>Expand/collapse all levels for grouped items.</w:t>
      </w:r>
    </w:p>
    <w:p w14:paraId="5DDA2C8E" w14:textId="77777777" w:rsidR="00CA377B" w:rsidRDefault="00651611">
      <w:pPr>
        <w:pStyle w:val="ListBullet"/>
      </w:pPr>
      <w:r>
        <w:rPr>
          <w:b/>
        </w:rPr>
        <w:t>Calculation Sheet</w:t>
      </w:r>
      <w:r>
        <w:t xml:space="preserve"> (calculator icon).</w:t>
      </w:r>
    </w:p>
    <w:p w14:paraId="15EC2226" w14:textId="77777777" w:rsidR="00CA377B" w:rsidRDefault="00651611">
      <w:pPr>
        <w:pStyle w:val="ListBullet"/>
      </w:pPr>
      <w:r>
        <w:rPr>
          <w:b/>
        </w:rPr>
        <w:t>Show calculation steps</w:t>
      </w:r>
      <w:r>
        <w:t xml:space="preserve"> (information-circle icon).</w:t>
      </w:r>
    </w:p>
    <w:p w14:paraId="1EE6C820" w14:textId="77777777" w:rsidR="00CA377B" w:rsidRDefault="00651611">
      <w:pPr>
        <w:pStyle w:val="ListBullet"/>
      </w:pPr>
      <w:r>
        <w:rPr>
          <w:b/>
        </w:rPr>
        <w:t>Delete</w:t>
      </w:r>
      <w:r>
        <w:t xml:space="preserve"> (trash icon).</w:t>
      </w:r>
    </w:p>
    <w:p w14:paraId="16982F92" w14:textId="77777777" w:rsidR="00CA377B" w:rsidRDefault="00651611">
      <w:r>
        <w:rPr>
          <w:b/>
        </w:rPr>
        <w:t>Duplicate</w:t>
      </w:r>
      <w:r>
        <w:t xml:space="preserve"> copies the complete root item, including its descendants, and inserts the copy immediately below the source.</w:t>
      </w:r>
    </w:p>
    <w:p w14:paraId="6765B380" w14:textId="77777777" w:rsidR="00CA377B" w:rsidRDefault="00651611">
      <w:r>
        <w:t>Deleting the last remaining root row creates a new blank item so the editor is never left without an editable item row.</w:t>
      </w:r>
    </w:p>
    <w:p w14:paraId="43A42FEF" w14:textId="77777777" w:rsidR="00CA377B" w:rsidRDefault="00651611">
      <w:pPr>
        <w:pStyle w:val="Heading2"/>
      </w:pPr>
      <w:bookmarkStart w:id="34" w:name="manual_section_35"/>
      <w:r>
        <w:t>12.3 Totals and unit summary</w:t>
      </w:r>
      <w:bookmarkEnd w:id="34"/>
    </w:p>
    <w:p w14:paraId="0CCFB606" w14:textId="77777777" w:rsidR="00CA377B" w:rsidRDefault="00651611">
      <w:r>
        <w:t xml:space="preserve">Use the </w:t>
      </w:r>
      <w:r>
        <w:rPr>
          <w:b/>
        </w:rPr>
        <w:t>Totals | Unit</w:t>
      </w:r>
      <w:r>
        <w:t xml:space="preserve"> switch above </w:t>
      </w:r>
      <w:r>
        <w:rPr>
          <w:b/>
        </w:rPr>
        <w:t>Line Items</w:t>
      </w:r>
      <w:r>
        <w:t xml:space="preserve"> or on any root card. Both controls change the same view for every root card:</w:t>
      </w:r>
    </w:p>
    <w:p w14:paraId="1786C1A0" w14:textId="77777777" w:rsidR="00CA377B" w:rsidRDefault="00651611">
      <w:pPr>
        <w:pStyle w:val="ListBullet"/>
      </w:pPr>
      <w:r>
        <w:rPr>
          <w:b/>
        </w:rPr>
        <w:lastRenderedPageBreak/>
        <w:t>Totals</w:t>
      </w:r>
      <w:r>
        <w:t xml:space="preserve"> shows quantity, total cost, total markup, subtotal excluding tax, applicable tax, total including tax, and cost/sales percentage.</w:t>
      </w:r>
    </w:p>
    <w:p w14:paraId="27BEC881" w14:textId="77777777" w:rsidR="00CA377B" w:rsidRDefault="00651611">
      <w:pPr>
        <w:pStyle w:val="ListBullet"/>
      </w:pPr>
      <w:r>
        <w:rPr>
          <w:b/>
        </w:rPr>
        <w:t>Unit</w:t>
      </w:r>
      <w:r>
        <w:t xml:space="preserve"> shows per-unit cost, markup, selling price, tax, tax-inclusive price, and cost/sales percentage.</w:t>
      </w:r>
    </w:p>
    <w:p w14:paraId="5D1ECB3D" w14:textId="77777777" w:rsidR="00CA377B" w:rsidRDefault="00651611">
      <w:pPr>
        <w:pStyle w:val="Heading2"/>
      </w:pPr>
      <w:bookmarkStart w:id="35" w:name="manual_section_36"/>
      <w:r>
        <w:t>12.4 Leaf fields</w:t>
      </w:r>
      <w:bookmarkEnd w:id="35"/>
    </w:p>
    <w:p w14:paraId="0167BCDA" w14:textId="77777777" w:rsidR="00CA377B" w:rsidRDefault="00651611">
      <w:r>
        <w:t>A detailed cost-plus leaf normally shows:</w:t>
      </w:r>
    </w:p>
    <w:p w14:paraId="03C4BAEF" w14:textId="77777777" w:rsidR="00CA377B" w:rsidRDefault="00651611">
      <w:pPr>
        <w:pStyle w:val="ListBullet"/>
      </w:pPr>
      <w:r>
        <w:rPr>
          <w:b/>
        </w:rPr>
        <w:t>Qty</w:t>
      </w:r>
      <w:r>
        <w:t xml:space="preserve"> and </w:t>
      </w:r>
      <w:r>
        <w:rPr>
          <w:b/>
        </w:rPr>
        <w:t>Unit</w:t>
      </w:r>
      <w:r>
        <w:t>.</w:t>
      </w:r>
    </w:p>
    <w:p w14:paraId="2D441E18" w14:textId="77777777" w:rsidR="00CA377B" w:rsidRDefault="00651611">
      <w:pPr>
        <w:pStyle w:val="ListBullet"/>
      </w:pPr>
      <w:r>
        <w:rPr>
          <w:b/>
        </w:rPr>
        <w:t>Pricing basis</w:t>
      </w:r>
      <w:r>
        <w:t>.</w:t>
      </w:r>
    </w:p>
    <w:p w14:paraId="294357B1" w14:textId="77777777" w:rsidR="00CA377B" w:rsidRDefault="00651611">
      <w:pPr>
        <w:pStyle w:val="ListBullet"/>
      </w:pPr>
      <w:r>
        <w:rPr>
          <w:b/>
        </w:rPr>
        <w:t>Unit cost</w:t>
      </w:r>
      <w:r>
        <w:t>.</w:t>
      </w:r>
    </w:p>
    <w:p w14:paraId="1787FB1B" w14:textId="77777777" w:rsidR="00CA377B" w:rsidRDefault="00651611">
      <w:pPr>
        <w:pStyle w:val="ListBullet"/>
      </w:pPr>
      <w:r>
        <w:rPr>
          <w:b/>
        </w:rPr>
        <w:t>Cost FX</w:t>
      </w:r>
      <w:r>
        <w:t xml:space="preserve"> currency.</w:t>
      </w:r>
    </w:p>
    <w:p w14:paraId="56B8F5D0" w14:textId="77777777" w:rsidR="00CA377B" w:rsidRDefault="00651611">
      <w:pPr>
        <w:pStyle w:val="ListBullet"/>
      </w:pPr>
      <w:r>
        <w:rPr>
          <w:b/>
        </w:rPr>
        <w:t>Markup override</w:t>
      </w:r>
      <w:r>
        <w:t>.</w:t>
      </w:r>
    </w:p>
    <w:p w14:paraId="10BB1B33" w14:textId="77777777" w:rsidR="00CA377B" w:rsidRDefault="00651611">
      <w:pPr>
        <w:pStyle w:val="ListBullet"/>
      </w:pPr>
      <w:r>
        <w:rPr>
          <w:b/>
        </w:rPr>
        <w:t>Tax class</w:t>
      </w:r>
      <w:r>
        <w:t xml:space="preserve"> when mixed tax is enabled.</w:t>
      </w:r>
    </w:p>
    <w:p w14:paraId="750F1B3D" w14:textId="77777777" w:rsidR="00CA377B" w:rsidRDefault="00651611">
      <w:pPr>
        <w:pStyle w:val="ListBullet"/>
      </w:pPr>
      <w:r>
        <w:t>Calculated unit price and amount.</w:t>
      </w:r>
    </w:p>
    <w:p w14:paraId="5F94D756" w14:textId="77777777" w:rsidR="00CA377B" w:rsidRDefault="00651611">
      <w:r>
        <w:t xml:space="preserve">A final-price leaf normally shows the direct </w:t>
      </w:r>
      <w:r>
        <w:rPr>
          <w:b/>
        </w:rPr>
        <w:t>Unit price</w:t>
      </w:r>
      <w:r>
        <w:t xml:space="preserve"> instead of cost and markup inputs.</w:t>
      </w:r>
    </w:p>
    <w:p w14:paraId="6C15F8E6" w14:textId="77777777" w:rsidR="00CA377B" w:rsidRDefault="00651611">
      <w:pPr>
        <w:keepNext/>
        <w:spacing w:before="180" w:after="80" w:line="240" w:lineRule="auto"/>
        <w:jc w:val="center"/>
      </w:pPr>
      <w:r>
        <w:rPr>
          <w:noProof/>
        </w:rPr>
        <w:drawing>
          <wp:inline distT="0" distB="0" distL="0" distR="0" wp14:anchorId="21E06002" wp14:editId="37CFF628">
            <wp:extent cx="6492240" cy="2646168"/>
            <wp:effectExtent l="0" t="0" r="0" b="0"/>
            <wp:docPr id="12" name="Picture 12" descr="Site inspection item filled with quantity two, DAY unit, USD cost, and cost-plus pricing." title="Enter the item and its price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item.png"/>
                    <pic:cNvPicPr/>
                  </pic:nvPicPr>
                  <pic:blipFill>
                    <a:blip r:embed="rId18"/>
                    <a:srcRect l="5463" t="55420" r="30763" b="5590"/>
                    <a:stretch>
                      <a:fillRect/>
                    </a:stretch>
                  </pic:blipFill>
                  <pic:spPr>
                    <a:xfrm>
                      <a:off x="0" y="0"/>
                      <a:ext cx="6492240" cy="2646168"/>
                    </a:xfrm>
                    <a:prstGeom prst="rect">
                      <a:avLst/>
                    </a:prstGeom>
                  </pic:spPr>
                </pic:pic>
              </a:graphicData>
            </a:graphic>
          </wp:inline>
        </w:drawing>
      </w:r>
    </w:p>
    <w:p w14:paraId="21FA76A8" w14:textId="77777777" w:rsidR="00CA377B" w:rsidRDefault="00651611">
      <w:pPr>
        <w:pStyle w:val="Caption"/>
        <w:keepLines/>
      </w:pPr>
      <w:r>
        <w:rPr>
          <w:b/>
        </w:rPr>
        <w:t xml:space="preserve">Figure 12  </w:t>
      </w:r>
      <w:r>
        <w:t>Enter the item and its price inputs</w:t>
      </w:r>
    </w:p>
    <w:p w14:paraId="20A6E27A" w14:textId="77777777" w:rsidR="00CA377B" w:rsidRDefault="00651611">
      <w:pPr>
        <w:pStyle w:val="Heading1"/>
      </w:pPr>
      <w:bookmarkStart w:id="36" w:name="manual_section_37"/>
      <w:r>
        <w:t>13. Build a three-level item structure</w:t>
      </w:r>
      <w:bookmarkEnd w:id="36"/>
    </w:p>
    <w:p w14:paraId="3D4B14D3" w14:textId="77777777" w:rsidR="00CA377B" w:rsidRDefault="00651611">
      <w:r>
        <w:t>The maximum item depth is three levels:</w:t>
      </w:r>
    </w:p>
    <w:p w14:paraId="046AA677" w14:textId="77777777" w:rsidR="00CA377B" w:rsidRDefault="00651611">
      <w:pPr>
        <w:pStyle w:val="ListBullet"/>
      </w:pPr>
      <w:r>
        <w:t xml:space="preserve">Level 1: root/major item, for example </w:t>
      </w:r>
      <w:r>
        <w:rPr>
          <w:rFonts w:ascii="Consolas" w:hAnsi="Consolas"/>
          <w:sz w:val="19"/>
        </w:rPr>
        <w:t>1</w:t>
      </w:r>
      <w:r>
        <w:t>.</w:t>
      </w:r>
    </w:p>
    <w:p w14:paraId="0A80E578" w14:textId="77777777" w:rsidR="00CA377B" w:rsidRDefault="00651611">
      <w:pPr>
        <w:pStyle w:val="ListBullet"/>
      </w:pPr>
      <w:r>
        <w:t xml:space="preserve">Level 2: child/sub-item, for example </w:t>
      </w:r>
      <w:r>
        <w:rPr>
          <w:rFonts w:ascii="Consolas" w:hAnsi="Consolas"/>
          <w:sz w:val="19"/>
        </w:rPr>
        <w:t>1.1</w:t>
      </w:r>
      <w:r>
        <w:t>.</w:t>
      </w:r>
    </w:p>
    <w:p w14:paraId="0DEFF5F4" w14:textId="77777777" w:rsidR="00CA377B" w:rsidRDefault="00651611">
      <w:pPr>
        <w:pStyle w:val="ListBullet"/>
      </w:pPr>
      <w:r>
        <w:t xml:space="preserve">Level 3: detail item, for example </w:t>
      </w:r>
      <w:r>
        <w:rPr>
          <w:rFonts w:ascii="Consolas" w:hAnsi="Consolas"/>
          <w:sz w:val="19"/>
        </w:rPr>
        <w:t>1.1.1</w:t>
      </w:r>
      <w:r>
        <w:t>.</w:t>
      </w:r>
    </w:p>
    <w:p w14:paraId="49BB3E73" w14:textId="77777777" w:rsidR="00CA377B" w:rsidRDefault="00651611">
      <w:r>
        <w:t>For a flat quotation, keep every priced item at level 1 and do not add children. For a hierarchical quotation, add children under a root item. As soon as an item has children it acts as a group/rollup row; the descendant leaves provide the price or cost values.</w:t>
      </w:r>
    </w:p>
    <w:p w14:paraId="2F578D15" w14:textId="77777777" w:rsidR="00CA377B" w:rsidRDefault="00651611">
      <w:pPr>
        <w:pStyle w:val="Heading2"/>
      </w:pPr>
      <w:bookmarkStart w:id="37" w:name="manual_section_38"/>
      <w:r>
        <w:t>13.1 Add children</w:t>
      </w:r>
      <w:bookmarkEnd w:id="37"/>
    </w:p>
    <w:p w14:paraId="4CCC2729" w14:textId="77777777" w:rsidR="00CA377B" w:rsidRDefault="00651611" w:rsidP="00651611">
      <w:pPr>
        <w:pStyle w:val="ListNumber"/>
        <w:numPr>
          <w:ilvl w:val="0"/>
          <w:numId w:val="21"/>
        </w:numPr>
      </w:pPr>
      <w:r>
        <w:t>Find the parent item.</w:t>
      </w:r>
    </w:p>
    <w:p w14:paraId="4F072324" w14:textId="77777777" w:rsidR="00CA377B" w:rsidRDefault="00651611" w:rsidP="00651611">
      <w:pPr>
        <w:pStyle w:val="ListNumber"/>
        <w:numPr>
          <w:ilvl w:val="0"/>
          <w:numId w:val="21"/>
        </w:numPr>
      </w:pPr>
      <w:r>
        <w:t xml:space="preserve">Click </w:t>
      </w:r>
      <w:r>
        <w:rPr>
          <w:b/>
        </w:rPr>
        <w:t>Add child item</w:t>
      </w:r>
      <w:r>
        <w:t xml:space="preserve"> at the bottom of a root card, or the plus button on a child row.</w:t>
      </w:r>
    </w:p>
    <w:p w14:paraId="5FDBEE59" w14:textId="77777777" w:rsidR="00CA377B" w:rsidRDefault="00651611" w:rsidP="00651611">
      <w:pPr>
        <w:pStyle w:val="ListNumber"/>
        <w:numPr>
          <w:ilvl w:val="0"/>
          <w:numId w:val="21"/>
        </w:numPr>
      </w:pPr>
      <w:r>
        <w:t>Complete the new child fields.</w:t>
      </w:r>
    </w:p>
    <w:p w14:paraId="1353B71C" w14:textId="77777777" w:rsidR="00CA377B" w:rsidRDefault="00651611" w:rsidP="00651611">
      <w:pPr>
        <w:pStyle w:val="ListNumber"/>
        <w:numPr>
          <w:ilvl w:val="0"/>
          <w:numId w:val="21"/>
        </w:numPr>
      </w:pPr>
      <w:r>
        <w:lastRenderedPageBreak/>
        <w:t xml:space="preserve">To create level 3, click </w:t>
      </w:r>
      <w:r>
        <w:rPr>
          <w:b/>
        </w:rPr>
        <w:t>Add child</w:t>
      </w:r>
      <w:r>
        <w:t xml:space="preserve"> on a level-2 row.</w:t>
      </w:r>
    </w:p>
    <w:p w14:paraId="0DA45A6F" w14:textId="77777777" w:rsidR="00CA377B" w:rsidRDefault="00651611">
      <w:r>
        <w:t xml:space="preserve">Level-3 rows do not show another </w:t>
      </w:r>
      <w:r>
        <w:rPr>
          <w:b/>
        </w:rPr>
        <w:t>Add child</w:t>
      </w:r>
      <w:r>
        <w:t xml:space="preserve"> action because deeper nesting is not allowed.</w:t>
      </w:r>
    </w:p>
    <w:p w14:paraId="752DFCB5" w14:textId="77777777" w:rsidR="00CA377B" w:rsidRDefault="00651611">
      <w:pPr>
        <w:keepNext/>
        <w:spacing w:before="180" w:after="80" w:line="240" w:lineRule="auto"/>
        <w:jc w:val="center"/>
      </w:pPr>
      <w:r>
        <w:rPr>
          <w:noProof/>
        </w:rPr>
        <w:drawing>
          <wp:inline distT="0" distB="0" distL="0" distR="0" wp14:anchorId="402336AC" wp14:editId="21F52BAB">
            <wp:extent cx="6492240" cy="2502595"/>
            <wp:effectExtent l="0" t="0" r="0" b="0"/>
            <wp:docPr id="13" name="Picture 13" descr="Site inspection item with the Add child item button highlighted." title="Add a child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item.png"/>
                    <pic:cNvPicPr/>
                  </pic:nvPicPr>
                  <pic:blipFill>
                    <a:blip r:embed="rId18"/>
                    <a:srcRect l="6944" t="56885" r="30903" b="7177"/>
                    <a:stretch>
                      <a:fillRect/>
                    </a:stretch>
                  </pic:blipFill>
                  <pic:spPr>
                    <a:xfrm>
                      <a:off x="0" y="0"/>
                      <a:ext cx="6492240" cy="2502595"/>
                    </a:xfrm>
                    <a:prstGeom prst="rect">
                      <a:avLst/>
                    </a:prstGeom>
                  </pic:spPr>
                </pic:pic>
              </a:graphicData>
            </a:graphic>
          </wp:inline>
        </w:drawing>
      </w:r>
    </w:p>
    <w:p w14:paraId="0044A84A" w14:textId="77777777" w:rsidR="00CA377B" w:rsidRDefault="00651611">
      <w:pPr>
        <w:pStyle w:val="Caption"/>
        <w:keepLines/>
      </w:pPr>
      <w:r>
        <w:rPr>
          <w:b/>
        </w:rPr>
        <w:t xml:space="preserve">Figure 13  </w:t>
      </w:r>
      <w:r>
        <w:t>Add a child item</w:t>
      </w:r>
    </w:p>
    <w:p w14:paraId="64F8CE29" w14:textId="77777777" w:rsidR="00CA377B" w:rsidRDefault="00651611">
      <w:pPr>
        <w:pStyle w:val="Heading2"/>
      </w:pPr>
      <w:bookmarkStart w:id="38" w:name="manual_section_39"/>
      <w:r>
        <w:t>13.2 Parent and leaf behavior</w:t>
      </w:r>
      <w:bookmarkEnd w:id="38"/>
    </w:p>
    <w:p w14:paraId="3809EC57" w14:textId="77777777" w:rsidR="00CA377B" w:rsidRDefault="00651611">
      <w:pPr>
        <w:pStyle w:val="ListBullet"/>
      </w:pPr>
      <w:r>
        <w:t>An item with children becomes a group/rollup row.</w:t>
      </w:r>
    </w:p>
    <w:p w14:paraId="6FBC879D" w14:textId="77777777" w:rsidR="00CA377B" w:rsidRDefault="00651611">
      <w:pPr>
        <w:pStyle w:val="ListBullet"/>
      </w:pPr>
      <w:r>
        <w:t>Leaf rows carry the actual cost-plus or final-price inputs.</w:t>
      </w:r>
    </w:p>
    <w:p w14:paraId="2EAB9337" w14:textId="77777777" w:rsidR="00CA377B" w:rsidRDefault="00651611">
      <w:pPr>
        <w:pStyle w:val="ListBullet"/>
      </w:pPr>
      <w:r>
        <w:t>Child/detail values roll up into the parent and then into quotation totals.</w:t>
      </w:r>
    </w:p>
    <w:p w14:paraId="073B5E28" w14:textId="77777777" w:rsidR="00CA377B" w:rsidRDefault="00651611">
      <w:pPr>
        <w:pStyle w:val="ListBullet"/>
      </w:pPr>
      <w:r>
        <w:t xml:space="preserve">Parent quantity and nested quantities affect the rollup. Use </w:t>
      </w:r>
      <w:r>
        <w:rPr>
          <w:b/>
        </w:rPr>
        <w:t>Calculation Steps</w:t>
      </w:r>
      <w:r>
        <w:t xml:space="preserve"> when you need to verify the exact multiplication path.</w:t>
      </w:r>
    </w:p>
    <w:p w14:paraId="0B97C85A" w14:textId="77777777" w:rsidR="00CA377B" w:rsidRDefault="00651611">
      <w:pPr>
        <w:pStyle w:val="ListBullet"/>
      </w:pPr>
      <w:r>
        <w:t xml:space="preserve">A group displays </w:t>
      </w:r>
      <w:r>
        <w:rPr>
          <w:b/>
        </w:rPr>
        <w:t>Default child markup</w:t>
      </w:r>
      <w:r>
        <w:t xml:space="preserve"> instead of a direct selling-price input.</w:t>
      </w:r>
    </w:p>
    <w:p w14:paraId="58EDD16D" w14:textId="77777777" w:rsidR="00CA377B" w:rsidRDefault="00651611">
      <w:pPr>
        <w:keepNext/>
        <w:spacing w:before="180" w:after="80" w:line="240" w:lineRule="auto"/>
        <w:jc w:val="center"/>
      </w:pPr>
      <w:r>
        <w:rPr>
          <w:noProof/>
        </w:rPr>
        <w:drawing>
          <wp:inline distT="0" distB="0" distL="0" distR="0" wp14:anchorId="55990806" wp14:editId="6AD5C444">
            <wp:extent cx="6492240" cy="3770059"/>
            <wp:effectExtent l="0" t="0" r="0" b="0"/>
            <wp:docPr id="14" name="Picture 14" descr="Expanded parent and child hierarchy showing child pricing rolled into the parent summary." title="Understand group roll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y.png"/>
                    <pic:cNvPicPr/>
                  </pic:nvPicPr>
                  <pic:blipFill>
                    <a:blip r:embed="rId19"/>
                    <a:srcRect l="5463" t="40900" r="30763" b="3550"/>
                    <a:stretch>
                      <a:fillRect/>
                    </a:stretch>
                  </pic:blipFill>
                  <pic:spPr>
                    <a:xfrm>
                      <a:off x="0" y="0"/>
                      <a:ext cx="6492240" cy="3770059"/>
                    </a:xfrm>
                    <a:prstGeom prst="rect">
                      <a:avLst/>
                    </a:prstGeom>
                  </pic:spPr>
                </pic:pic>
              </a:graphicData>
            </a:graphic>
          </wp:inline>
        </w:drawing>
      </w:r>
    </w:p>
    <w:p w14:paraId="36882D4C" w14:textId="77777777" w:rsidR="00CA377B" w:rsidRDefault="00651611">
      <w:pPr>
        <w:pStyle w:val="Caption"/>
        <w:keepLines/>
      </w:pPr>
      <w:r>
        <w:rPr>
          <w:b/>
        </w:rPr>
        <w:t xml:space="preserve">Figure 14  </w:t>
      </w:r>
      <w:r>
        <w:t>Understand group rollups. Scroll the child table horizontally to see the remaining price and tax columns.</w:t>
      </w:r>
    </w:p>
    <w:p w14:paraId="213E8943" w14:textId="77777777" w:rsidR="00CA377B" w:rsidRDefault="00651611">
      <w:pPr>
        <w:pStyle w:val="Heading2"/>
      </w:pPr>
      <w:bookmarkStart w:id="39" w:name="manual_section_40"/>
      <w:r>
        <w:lastRenderedPageBreak/>
        <w:t>13.3 Child table</w:t>
      </w:r>
      <w:bookmarkEnd w:id="39"/>
    </w:p>
    <w:p w14:paraId="7724A235" w14:textId="77777777" w:rsidR="00CA377B" w:rsidRDefault="00651611">
      <w:r>
        <w:t>Expanded groups display a child table. Depending on tax mode and row type, columns include:</w:t>
      </w:r>
    </w:p>
    <w:p w14:paraId="536FC769" w14:textId="77777777" w:rsidR="00CA377B" w:rsidRDefault="00651611">
      <w:pPr>
        <w:pStyle w:val="ListBullet"/>
      </w:pPr>
      <w:r>
        <w:t>Item number and description.</w:t>
      </w:r>
    </w:p>
    <w:p w14:paraId="0241E03D" w14:textId="77777777" w:rsidR="00CA377B" w:rsidRDefault="00651611">
      <w:pPr>
        <w:pStyle w:val="ListBullet"/>
      </w:pPr>
      <w:r>
        <w:t>Qty and unit.</w:t>
      </w:r>
    </w:p>
    <w:p w14:paraId="34443683" w14:textId="77777777" w:rsidR="00CA377B" w:rsidRDefault="00651611">
      <w:pPr>
        <w:pStyle w:val="ListBullet"/>
      </w:pPr>
      <w:r>
        <w:t>Unit cost and cost currency.</w:t>
      </w:r>
    </w:p>
    <w:p w14:paraId="37EC1BD4" w14:textId="77777777" w:rsidR="00CA377B" w:rsidRDefault="00651611">
      <w:pPr>
        <w:pStyle w:val="ListBullet"/>
      </w:pPr>
      <w:r>
        <w:t>Markup.</w:t>
      </w:r>
    </w:p>
    <w:p w14:paraId="77F4757F" w14:textId="77777777" w:rsidR="00CA377B" w:rsidRDefault="00651611">
      <w:pPr>
        <w:pStyle w:val="ListBullet"/>
      </w:pPr>
      <w:r>
        <w:t>Unit price.</w:t>
      </w:r>
    </w:p>
    <w:p w14:paraId="784C6F09" w14:textId="77777777" w:rsidR="00CA377B" w:rsidRDefault="00651611">
      <w:pPr>
        <w:pStyle w:val="ListBullet"/>
      </w:pPr>
      <w:r>
        <w:t>Amount.</w:t>
      </w:r>
    </w:p>
    <w:p w14:paraId="274CADAC" w14:textId="77777777" w:rsidR="00CA377B" w:rsidRDefault="00651611">
      <w:pPr>
        <w:pStyle w:val="ListBullet"/>
      </w:pPr>
      <w:r>
        <w:t>Tax fields in mixed-tax mode.</w:t>
      </w:r>
    </w:p>
    <w:p w14:paraId="43AF6DA2" w14:textId="77777777" w:rsidR="00CA377B" w:rsidRDefault="00651611">
      <w:r>
        <w:t>Child rows also have calculation, add-child, and delete controls where applicable.</w:t>
      </w:r>
    </w:p>
    <w:p w14:paraId="3C0DCB00" w14:textId="77777777" w:rsidR="00CA377B" w:rsidRDefault="00651611">
      <w:pPr>
        <w:pStyle w:val="Heading1"/>
      </w:pPr>
      <w:bookmarkStart w:id="40" w:name="manual_section_41"/>
      <w:r>
        <w:t>14. Sections, ordering, and the Outline</w:t>
      </w:r>
      <w:bookmarkEnd w:id="40"/>
    </w:p>
    <w:p w14:paraId="78318F18" w14:textId="77777777" w:rsidR="00CA377B" w:rsidRDefault="00651611">
      <w:pPr>
        <w:pStyle w:val="Heading2"/>
      </w:pPr>
      <w:bookmarkStart w:id="41" w:name="manual_section_42"/>
      <w:r>
        <w:t>14.1 Add a section</w:t>
      </w:r>
      <w:bookmarkEnd w:id="41"/>
    </w:p>
    <w:p w14:paraId="204B9298" w14:textId="77777777" w:rsidR="00CA377B" w:rsidRDefault="00651611" w:rsidP="00651611">
      <w:pPr>
        <w:pStyle w:val="ListNumber"/>
        <w:numPr>
          <w:ilvl w:val="0"/>
          <w:numId w:val="22"/>
        </w:numPr>
      </w:pPr>
      <w:r>
        <w:t xml:space="preserve">Click </w:t>
      </w:r>
      <w:r>
        <w:rPr>
          <w:b/>
        </w:rPr>
        <w:t>Add section</w:t>
      </w:r>
      <w:r>
        <w:t xml:space="preserve"> above the work area.</w:t>
      </w:r>
    </w:p>
    <w:p w14:paraId="0E4382E6" w14:textId="77777777" w:rsidR="00CA377B" w:rsidRDefault="00651611" w:rsidP="00651611">
      <w:pPr>
        <w:pStyle w:val="ListNumber"/>
        <w:numPr>
          <w:ilvl w:val="0"/>
          <w:numId w:val="22"/>
        </w:numPr>
      </w:pPr>
      <w:r>
        <w:t>Enter the section title.</w:t>
      </w:r>
    </w:p>
    <w:p w14:paraId="4F017570" w14:textId="77777777" w:rsidR="00CA377B" w:rsidRDefault="00651611">
      <w:r>
        <w:t>A section has a bookmark icon. It is a root-level document heading only; it has no quantity, price, tax, or children.</w:t>
      </w:r>
    </w:p>
    <w:p w14:paraId="06033942" w14:textId="77777777" w:rsidR="00CA377B" w:rsidRDefault="00651611">
      <w:r>
        <w:t>Use its up/down arrows to move it, or its trash icon to delete it.</w:t>
      </w:r>
    </w:p>
    <w:p w14:paraId="44B85E36" w14:textId="77777777" w:rsidR="00CA377B" w:rsidRDefault="00651611">
      <w:pPr>
        <w:pStyle w:val="Heading2"/>
      </w:pPr>
      <w:bookmarkStart w:id="42" w:name="manual_section_43"/>
      <w:r>
        <w:t>14.2 Move root rows</w:t>
      </w:r>
      <w:bookmarkEnd w:id="42"/>
    </w:p>
    <w:p w14:paraId="70031129" w14:textId="77777777" w:rsidR="00CA377B" w:rsidRDefault="00651611">
      <w:r>
        <w:t>Use the up/down arrows on a root item or section to move it one position. Item numbering updates automatically.</w:t>
      </w:r>
    </w:p>
    <w:p w14:paraId="40B6400A" w14:textId="77777777" w:rsidR="00CA377B" w:rsidRDefault="00651611">
      <w:pPr>
        <w:pStyle w:val="Heading2"/>
      </w:pPr>
      <w:bookmarkStart w:id="43" w:name="manual_section_44"/>
      <w:r>
        <w:t>14.3 Use the Outline</w:t>
      </w:r>
      <w:bookmarkEnd w:id="43"/>
    </w:p>
    <w:p w14:paraId="2AC39A13" w14:textId="77777777" w:rsidR="00CA377B" w:rsidRDefault="00651611" w:rsidP="00651611">
      <w:pPr>
        <w:pStyle w:val="ListNumber"/>
        <w:numPr>
          <w:ilvl w:val="0"/>
          <w:numId w:val="23"/>
        </w:numPr>
      </w:pPr>
      <w:r>
        <w:t xml:space="preserve">Open the </w:t>
      </w:r>
      <w:r>
        <w:rPr>
          <w:b/>
        </w:rPr>
        <w:t>Structure</w:t>
      </w:r>
      <w:r>
        <w:t xml:space="preserve"> group in the right panel.</w:t>
      </w:r>
    </w:p>
    <w:p w14:paraId="2CFA8799" w14:textId="77777777" w:rsidR="00CA377B" w:rsidRDefault="00651611" w:rsidP="00651611">
      <w:pPr>
        <w:pStyle w:val="ListNumber"/>
        <w:numPr>
          <w:ilvl w:val="0"/>
          <w:numId w:val="23"/>
        </w:numPr>
      </w:pPr>
      <w:r>
        <w:t xml:space="preserve">Click </w:t>
      </w:r>
      <w:r>
        <w:rPr>
          <w:b/>
        </w:rPr>
        <w:t>Outline</w:t>
      </w:r>
      <w:r>
        <w:t>.</w:t>
      </w:r>
    </w:p>
    <w:p w14:paraId="2230B101" w14:textId="77777777" w:rsidR="00CA377B" w:rsidRDefault="00651611">
      <w:r>
        <w:t>The Outline provides:</w:t>
      </w:r>
    </w:p>
    <w:p w14:paraId="41034496" w14:textId="77777777" w:rsidR="00CA377B" w:rsidRDefault="00651611">
      <w:pPr>
        <w:pStyle w:val="ListBullet"/>
      </w:pPr>
      <w:r>
        <w:rPr>
          <w:b/>
        </w:rPr>
        <w:t>Search outline</w:t>
      </w:r>
      <w:r>
        <w:t>: filters by item name, description, number, or section title.</w:t>
      </w:r>
    </w:p>
    <w:p w14:paraId="356B0470" w14:textId="77777777" w:rsidR="00CA377B" w:rsidRDefault="00651611">
      <w:pPr>
        <w:pStyle w:val="ListBullet"/>
      </w:pPr>
      <w:r>
        <w:t>Expand/collapse controls for groups.</w:t>
      </w:r>
    </w:p>
    <w:p w14:paraId="6595FD46" w14:textId="77777777" w:rsidR="00CA377B" w:rsidRDefault="00651611">
      <w:pPr>
        <w:pStyle w:val="ListBullet"/>
      </w:pPr>
      <w:r>
        <w:rPr>
          <w:b/>
        </w:rPr>
        <w:t>Collapse all</w:t>
      </w:r>
      <w:r>
        <w:t xml:space="preserve"> or </w:t>
      </w:r>
      <w:r>
        <w:rPr>
          <w:b/>
        </w:rPr>
        <w:t>Expand all</w:t>
      </w:r>
      <w:r>
        <w:t>.</w:t>
      </w:r>
    </w:p>
    <w:p w14:paraId="4622564C" w14:textId="77777777" w:rsidR="00CA377B" w:rsidRDefault="00651611">
      <w:pPr>
        <w:pStyle w:val="ListBullet"/>
      </w:pPr>
      <w:r>
        <w:t>A drag grip for reordering.</w:t>
      </w:r>
    </w:p>
    <w:p w14:paraId="2E5582B8" w14:textId="77777777" w:rsidR="00CA377B" w:rsidRDefault="00651611">
      <w:pPr>
        <w:pStyle w:val="ListBullet"/>
      </w:pPr>
      <w:r>
        <w:t>Incomplete markers.</w:t>
      </w:r>
    </w:p>
    <w:p w14:paraId="21848FE8" w14:textId="77777777" w:rsidR="00CA377B" w:rsidRDefault="00651611">
      <w:pPr>
        <w:pStyle w:val="ListBullet"/>
      </w:pPr>
      <w:r>
        <w:t>Click-to-jump navigation.</w:t>
      </w:r>
    </w:p>
    <w:p w14:paraId="7591808F" w14:textId="77777777" w:rsidR="00CA377B" w:rsidRDefault="00651611">
      <w:r>
        <w:t>Click an Outline row to scroll to and focus that item in the editor.</w:t>
      </w:r>
    </w:p>
    <w:p w14:paraId="69FDE083" w14:textId="77777777" w:rsidR="00CA377B" w:rsidRDefault="00651611">
      <w:pPr>
        <w:pStyle w:val="Heading2"/>
      </w:pPr>
      <w:bookmarkStart w:id="44" w:name="manual_section_45"/>
      <w:r>
        <w:t>14.4 Drag and drop</w:t>
      </w:r>
      <w:bookmarkEnd w:id="44"/>
    </w:p>
    <w:p w14:paraId="4B9AF774" w14:textId="77777777" w:rsidR="00CA377B" w:rsidRDefault="00651611">
      <w:r>
        <w:t>Drag an Outline item:</w:t>
      </w:r>
    </w:p>
    <w:p w14:paraId="1313EC45" w14:textId="77777777" w:rsidR="00CA377B" w:rsidRDefault="00651611">
      <w:pPr>
        <w:pStyle w:val="ListBullet"/>
      </w:pPr>
      <w:r>
        <w:t>Before or after another root row to reorder it.</w:t>
      </w:r>
    </w:p>
    <w:p w14:paraId="7E5BBF58" w14:textId="77777777" w:rsidR="00CA377B" w:rsidRDefault="00651611">
      <w:pPr>
        <w:pStyle w:val="ListBullet"/>
      </w:pPr>
      <w:r>
        <w:t>Inside a compatible item to make it a child.</w:t>
      </w:r>
    </w:p>
    <w:p w14:paraId="20C8A096" w14:textId="77777777" w:rsidR="00CA377B" w:rsidRDefault="00651611">
      <w:pPr>
        <w:pStyle w:val="ListBullet"/>
      </w:pPr>
      <w:r>
        <w:t>Out to the root level to remove it from a parent.</w:t>
      </w:r>
    </w:p>
    <w:p w14:paraId="4BC559A8" w14:textId="77777777" w:rsidR="00CA377B" w:rsidRDefault="00651611">
      <w:r>
        <w:t>The app rejects moves that would:</w:t>
      </w:r>
    </w:p>
    <w:p w14:paraId="6D0D6097" w14:textId="77777777" w:rsidR="00CA377B" w:rsidRDefault="00651611">
      <w:pPr>
        <w:pStyle w:val="ListBullet"/>
      </w:pPr>
      <w:r>
        <w:lastRenderedPageBreak/>
        <w:t>Put an item inside itself or its descendant.</w:t>
      </w:r>
    </w:p>
    <w:p w14:paraId="353F6389" w14:textId="77777777" w:rsidR="00CA377B" w:rsidRDefault="00651611">
      <w:pPr>
        <w:pStyle w:val="ListBullet"/>
      </w:pPr>
      <w:r>
        <w:t>Create more than three item levels.</w:t>
      </w:r>
    </w:p>
    <w:p w14:paraId="5BDA6126" w14:textId="77777777" w:rsidR="00CA377B" w:rsidRDefault="00651611">
      <w:pPr>
        <w:pStyle w:val="ListBullet"/>
      </w:pPr>
      <w:r>
        <w:t>Put a section inside an item.</w:t>
      </w:r>
    </w:p>
    <w:p w14:paraId="63CDDB99" w14:textId="77777777" w:rsidR="00CA377B" w:rsidRDefault="00651611">
      <w:pPr>
        <w:pStyle w:val="Heading1"/>
      </w:pPr>
      <w:bookmarkStart w:id="45" w:name="manual_section_46"/>
      <w:r>
        <w:t>15. Cost-plus and final-price calculations</w:t>
      </w:r>
      <w:bookmarkEnd w:id="45"/>
    </w:p>
    <w:p w14:paraId="6B6E72E4" w14:textId="77777777" w:rsidR="00CA377B" w:rsidRDefault="00651611">
      <w:pPr>
        <w:pStyle w:val="Heading2"/>
      </w:pPr>
      <w:bookmarkStart w:id="46" w:name="manual_section_47"/>
      <w:r>
        <w:t>15.1 Cost + markup</w:t>
      </w:r>
      <w:bookmarkEnd w:id="46"/>
    </w:p>
    <w:p w14:paraId="073A8DC4" w14:textId="77777777" w:rsidR="00CA377B" w:rsidRDefault="00651611">
      <w:r>
        <w:t xml:space="preserve">Use </w:t>
      </w:r>
      <w:r>
        <w:rPr>
          <w:b/>
        </w:rPr>
        <w:t>Cost + markup</w:t>
      </w:r>
      <w:r>
        <w:t xml:space="preserve"> when cost and the required markup are known.</w:t>
      </w:r>
    </w:p>
    <w:p w14:paraId="6C5D5245" w14:textId="77777777" w:rsidR="00CA377B" w:rsidRDefault="00651611">
      <w:r>
        <w:t>For a simple leaf, the application conceptually calculates:</w:t>
      </w:r>
    </w:p>
    <w:p w14:paraId="532A1880" w14:textId="77777777" w:rsidR="00CA377B" w:rsidRDefault="00651611" w:rsidP="00651611">
      <w:pPr>
        <w:pStyle w:val="ListNumber"/>
        <w:numPr>
          <w:ilvl w:val="0"/>
          <w:numId w:val="24"/>
        </w:numPr>
      </w:pPr>
      <w:r>
        <w:t>Convert unit cost into the quotation currency using the selected FX rate.</w:t>
      </w:r>
    </w:p>
    <w:p w14:paraId="10FAD506" w14:textId="77777777" w:rsidR="00CA377B" w:rsidRDefault="00651611" w:rsidP="00651611">
      <w:pPr>
        <w:pStyle w:val="ListNumber"/>
        <w:numPr>
          <w:ilvl w:val="0"/>
          <w:numId w:val="24"/>
        </w:numPr>
      </w:pPr>
      <w:r>
        <w:t>Apply the effective markup percentage.</w:t>
      </w:r>
    </w:p>
    <w:p w14:paraId="01CAF796" w14:textId="77777777" w:rsidR="00CA377B" w:rsidRDefault="00651611" w:rsidP="00651611">
      <w:pPr>
        <w:pStyle w:val="ListNumber"/>
        <w:numPr>
          <w:ilvl w:val="0"/>
          <w:numId w:val="24"/>
        </w:numPr>
      </w:pPr>
      <w:r>
        <w:t>Multiply by quantity.</w:t>
      </w:r>
    </w:p>
    <w:p w14:paraId="6288F601" w14:textId="77777777" w:rsidR="00CA377B" w:rsidRDefault="00651611" w:rsidP="00651611">
      <w:pPr>
        <w:pStyle w:val="ListNumber"/>
        <w:numPr>
          <w:ilvl w:val="0"/>
          <w:numId w:val="24"/>
        </w:numPr>
      </w:pPr>
      <w:r>
        <w:t>Apply the effective tax rate.</w:t>
      </w:r>
    </w:p>
    <w:p w14:paraId="3B526D44" w14:textId="77777777" w:rsidR="00CA377B" w:rsidRDefault="00651611">
      <w:r>
        <w:t xml:space="preserve">The calculation is rounded using the application's money rules. Use </w:t>
      </w:r>
      <w:r>
        <w:rPr>
          <w:b/>
        </w:rPr>
        <w:t>Calculation Steps</w:t>
      </w:r>
      <w:r>
        <w:t xml:space="preserve"> for the exact displayed values instead of reproducing the calculation in a separate spreadsheet.</w:t>
      </w:r>
    </w:p>
    <w:p w14:paraId="64369F92" w14:textId="77777777" w:rsidR="00CA377B" w:rsidRDefault="00651611">
      <w:pPr>
        <w:pStyle w:val="Heading2"/>
      </w:pPr>
      <w:bookmarkStart w:id="47" w:name="manual_section_48"/>
      <w:r>
        <w:t>15.2 Final price</w:t>
      </w:r>
      <w:bookmarkEnd w:id="47"/>
    </w:p>
    <w:p w14:paraId="1E948406" w14:textId="77777777" w:rsidR="00CA377B" w:rsidRDefault="00651611">
      <w:r>
        <w:t xml:space="preserve">Use </w:t>
      </w:r>
      <w:r>
        <w:rPr>
          <w:b/>
        </w:rPr>
        <w:t>Final price</w:t>
      </w:r>
      <w:r>
        <w:t xml:space="preserve"> when the selling unit price is already known.</w:t>
      </w:r>
    </w:p>
    <w:p w14:paraId="4299A7CE" w14:textId="77777777" w:rsidR="00CA377B" w:rsidRDefault="00651611" w:rsidP="00651611">
      <w:pPr>
        <w:pStyle w:val="ListNumber"/>
        <w:numPr>
          <w:ilvl w:val="0"/>
          <w:numId w:val="25"/>
        </w:numPr>
      </w:pPr>
      <w:r>
        <w:t xml:space="preserve">Select </w:t>
      </w:r>
      <w:r>
        <w:rPr>
          <w:b/>
        </w:rPr>
        <w:t>Final price</w:t>
      </w:r>
      <w:r>
        <w:t xml:space="preserve"> under </w:t>
      </w:r>
      <w:r>
        <w:rPr>
          <w:b/>
        </w:rPr>
        <w:t>Pricing basis</w:t>
      </w:r>
      <w:r>
        <w:t>.</w:t>
      </w:r>
    </w:p>
    <w:p w14:paraId="1BC76A92" w14:textId="77777777" w:rsidR="00CA377B" w:rsidRDefault="00651611" w:rsidP="00651611">
      <w:pPr>
        <w:pStyle w:val="ListNumber"/>
        <w:numPr>
          <w:ilvl w:val="0"/>
          <w:numId w:val="25"/>
        </w:numPr>
      </w:pPr>
      <w:r>
        <w:t xml:space="preserve">Enter </w:t>
      </w:r>
      <w:r>
        <w:rPr>
          <w:b/>
        </w:rPr>
        <w:t>Unit price</w:t>
      </w:r>
      <w:r>
        <w:t>.</w:t>
      </w:r>
    </w:p>
    <w:p w14:paraId="4C50299F" w14:textId="77777777" w:rsidR="00CA377B" w:rsidRDefault="00651611" w:rsidP="00651611">
      <w:pPr>
        <w:pStyle w:val="ListNumber"/>
        <w:numPr>
          <w:ilvl w:val="0"/>
          <w:numId w:val="25"/>
        </w:numPr>
      </w:pPr>
      <w:r>
        <w:t>Enter quantity and unit.</w:t>
      </w:r>
    </w:p>
    <w:p w14:paraId="3A5996A6" w14:textId="77777777" w:rsidR="00CA377B" w:rsidRDefault="00651611" w:rsidP="00651611">
      <w:pPr>
        <w:pStyle w:val="ListNumber"/>
        <w:numPr>
          <w:ilvl w:val="0"/>
          <w:numId w:val="25"/>
        </w:numPr>
      </w:pPr>
      <w:r>
        <w:t>Select tax where required.</w:t>
      </w:r>
    </w:p>
    <w:p w14:paraId="19F528A3" w14:textId="77777777" w:rsidR="00CA377B" w:rsidRDefault="00651611">
      <w:r>
        <w:t xml:space="preserve">Switching an existing costed leaf to </w:t>
      </w:r>
      <w:r>
        <w:rPr>
          <w:b/>
        </w:rPr>
        <w:t>Final price</w:t>
      </w:r>
      <w:r>
        <w:t xml:space="preserve"> preserves its stored cost, so analysis can still compare that cost with the entered selling price. A final-price row created without cost is treated as revenue with unknown cost, which lowers cost coverage and makes its margin unavailable.</w:t>
      </w:r>
    </w:p>
    <w:p w14:paraId="6D24AFE2" w14:textId="77777777" w:rsidR="00CA377B" w:rsidRDefault="00651611">
      <w:pPr>
        <w:pStyle w:val="Heading2"/>
      </w:pPr>
      <w:bookmarkStart w:id="48" w:name="manual_section_49"/>
      <w:r>
        <w:t>15.3 Cost/Sales percentage</w:t>
      </w:r>
      <w:bookmarkEnd w:id="48"/>
    </w:p>
    <w:p w14:paraId="337C538F" w14:textId="77777777" w:rsidR="00CA377B" w:rsidRDefault="00651611">
      <w:r>
        <w:rPr>
          <w:b/>
        </w:rPr>
        <w:t>Cost/Sales</w:t>
      </w:r>
      <w:r>
        <w:t xml:space="preserve"> means cost divided by sales value. It is not markup percentage.</w:t>
      </w:r>
    </w:p>
    <w:p w14:paraId="439E6280" w14:textId="77777777" w:rsidR="00CA377B" w:rsidRDefault="00651611">
      <w:pPr>
        <w:pStyle w:val="ListBullet"/>
      </w:pPr>
      <w:r>
        <w:t>Lower Cost/Sales generally means more gross margin.</w:t>
      </w:r>
    </w:p>
    <w:p w14:paraId="2E35A244" w14:textId="77777777" w:rsidR="00CA377B" w:rsidRDefault="00651611">
      <w:pPr>
        <w:pStyle w:val="ListBullet"/>
      </w:pPr>
      <w:r>
        <w:t>If sales value is zero or cost is unknown, the percentage may be shown as unavailable.</w:t>
      </w:r>
    </w:p>
    <w:p w14:paraId="5A9ED568" w14:textId="77777777" w:rsidR="00CA377B" w:rsidRDefault="00651611">
      <w:pPr>
        <w:pStyle w:val="Heading1"/>
      </w:pPr>
      <w:bookmarkStart w:id="49" w:name="manual_section_50"/>
      <w:r>
        <w:t>16. Markup inheritance</w:t>
      </w:r>
      <w:bookmarkEnd w:id="49"/>
    </w:p>
    <w:p w14:paraId="1A6DD44B" w14:textId="77777777" w:rsidR="00CA377B" w:rsidRDefault="00651611">
      <w:r>
        <w:t>Markup is resolved from the nearest applicable source:</w:t>
      </w:r>
    </w:p>
    <w:p w14:paraId="02760F1A" w14:textId="77777777" w:rsidR="00CA377B" w:rsidRDefault="00651611" w:rsidP="00651611">
      <w:pPr>
        <w:pStyle w:val="ListNumber"/>
        <w:numPr>
          <w:ilvl w:val="0"/>
          <w:numId w:val="26"/>
        </w:numPr>
      </w:pPr>
      <w:r>
        <w:t xml:space="preserve">A leaf's </w:t>
      </w:r>
      <w:r>
        <w:rPr>
          <w:b/>
        </w:rPr>
        <w:t>Markup override</w:t>
      </w:r>
      <w:r>
        <w:t>, if entered.</w:t>
      </w:r>
    </w:p>
    <w:p w14:paraId="062E015C" w14:textId="77777777" w:rsidR="00CA377B" w:rsidRDefault="00651611" w:rsidP="00651611">
      <w:pPr>
        <w:pStyle w:val="ListNumber"/>
        <w:numPr>
          <w:ilvl w:val="0"/>
          <w:numId w:val="26"/>
        </w:numPr>
      </w:pPr>
      <w:r>
        <w:t xml:space="preserve">The nearest parent group's </w:t>
      </w:r>
      <w:r>
        <w:rPr>
          <w:b/>
        </w:rPr>
        <w:t>Default child markup</w:t>
      </w:r>
      <w:r>
        <w:t>, if applicable.</w:t>
      </w:r>
    </w:p>
    <w:p w14:paraId="2DF6E0A5" w14:textId="77777777" w:rsidR="00CA377B" w:rsidRDefault="00651611" w:rsidP="00651611">
      <w:pPr>
        <w:pStyle w:val="ListNumber"/>
        <w:numPr>
          <w:ilvl w:val="0"/>
          <w:numId w:val="26"/>
        </w:numPr>
      </w:pPr>
      <w:r>
        <w:t xml:space="preserve">The quotation </w:t>
      </w:r>
      <w:r>
        <w:rPr>
          <w:b/>
        </w:rPr>
        <w:t>Global markup</w:t>
      </w:r>
      <w:r>
        <w:t>.</w:t>
      </w:r>
    </w:p>
    <w:p w14:paraId="7314E994" w14:textId="77777777" w:rsidR="00CA377B" w:rsidRDefault="00651611">
      <w:r>
        <w:t xml:space="preserve">Leave a markup override blank to inherit. Enter </w:t>
      </w:r>
      <w:r>
        <w:rPr>
          <w:rFonts w:ascii="Consolas" w:hAnsi="Consolas"/>
          <w:sz w:val="19"/>
        </w:rPr>
        <w:t>0</w:t>
      </w:r>
      <w:r>
        <w:t xml:space="preserve"> to deliberately use zero markup; zero is different from blank.</w:t>
      </w:r>
    </w:p>
    <w:p w14:paraId="0451C6F2" w14:textId="77777777" w:rsidR="00CA377B" w:rsidRDefault="00651611">
      <w:r>
        <w:t>A group reports whether its default markup is used by all, some, none, or no priced descendants. Manual final-price leaves do not use inherited cost-plus markup.</w:t>
      </w:r>
    </w:p>
    <w:p w14:paraId="5049EAA2" w14:textId="77777777" w:rsidR="00CA377B" w:rsidRDefault="00651611">
      <w:pPr>
        <w:pStyle w:val="Heading1"/>
      </w:pPr>
      <w:bookmarkStart w:id="50" w:name="manual_section_51"/>
      <w:r>
        <w:lastRenderedPageBreak/>
        <w:t>17. Tax setup</w:t>
      </w:r>
      <w:bookmarkEnd w:id="50"/>
    </w:p>
    <w:p w14:paraId="3EBB35F3" w14:textId="77777777" w:rsidR="00CA377B" w:rsidRDefault="00651611" w:rsidP="00651611">
      <w:pPr>
        <w:pStyle w:val="ListNumber"/>
        <w:numPr>
          <w:ilvl w:val="0"/>
          <w:numId w:val="27"/>
        </w:numPr>
      </w:pPr>
      <w:r>
        <w:t xml:space="preserve">Open the right-side </w:t>
      </w:r>
      <w:r>
        <w:rPr>
          <w:b/>
        </w:rPr>
        <w:t>Pricing</w:t>
      </w:r>
      <w:r>
        <w:t xml:space="preserve"> group.</w:t>
      </w:r>
    </w:p>
    <w:p w14:paraId="2F1170BD" w14:textId="77777777" w:rsidR="00CA377B" w:rsidRDefault="00651611" w:rsidP="00651611">
      <w:pPr>
        <w:pStyle w:val="ListNumber"/>
        <w:numPr>
          <w:ilvl w:val="0"/>
          <w:numId w:val="27"/>
        </w:numPr>
      </w:pPr>
      <w:r>
        <w:t xml:space="preserve">Click </w:t>
      </w:r>
      <w:r>
        <w:rPr>
          <w:b/>
        </w:rPr>
        <w:t>Pricing &amp; tax</w:t>
      </w:r>
      <w:r>
        <w:t>.</w:t>
      </w:r>
    </w:p>
    <w:p w14:paraId="4B1EC4BF" w14:textId="77777777" w:rsidR="00CA377B" w:rsidRDefault="00651611">
      <w:pPr>
        <w:pStyle w:val="Heading2"/>
      </w:pPr>
      <w:bookmarkStart w:id="51" w:name="manual_section_52"/>
      <w:r>
        <w:t>17.1 Single tax mode</w:t>
      </w:r>
      <w:bookmarkEnd w:id="51"/>
    </w:p>
    <w:p w14:paraId="766EB52A" w14:textId="77777777" w:rsidR="00CA377B" w:rsidRDefault="00651611" w:rsidP="00651611">
      <w:pPr>
        <w:pStyle w:val="ListNumber"/>
        <w:numPr>
          <w:ilvl w:val="0"/>
          <w:numId w:val="28"/>
        </w:numPr>
      </w:pPr>
      <w:r>
        <w:t xml:space="preserve">Set </w:t>
      </w:r>
      <w:r>
        <w:rPr>
          <w:b/>
        </w:rPr>
        <w:t>Tax mode</w:t>
      </w:r>
      <w:r>
        <w:t xml:space="preserve"> to </w:t>
      </w:r>
      <w:r>
        <w:rPr>
          <w:b/>
        </w:rPr>
        <w:t>Single tax</w:t>
      </w:r>
      <w:r>
        <w:t>.</w:t>
      </w:r>
    </w:p>
    <w:p w14:paraId="10290E09" w14:textId="77777777" w:rsidR="00CA377B" w:rsidRDefault="00651611" w:rsidP="00651611">
      <w:pPr>
        <w:pStyle w:val="ListNumber"/>
        <w:numPr>
          <w:ilvl w:val="0"/>
          <w:numId w:val="28"/>
        </w:numPr>
      </w:pPr>
      <w:r>
        <w:t xml:space="preserve">Enter </w:t>
      </w:r>
      <w:r>
        <w:rPr>
          <w:b/>
        </w:rPr>
        <w:t>Tax / VAT</w:t>
      </w:r>
      <w:r>
        <w:t>.</w:t>
      </w:r>
    </w:p>
    <w:p w14:paraId="120C39D4" w14:textId="77777777" w:rsidR="00CA377B" w:rsidRDefault="00651611">
      <w:r>
        <w:t>The one rate is applied to all priced rows.</w:t>
      </w:r>
    </w:p>
    <w:p w14:paraId="7A132339" w14:textId="77777777" w:rsidR="00CA377B" w:rsidRDefault="00651611">
      <w:pPr>
        <w:pStyle w:val="Heading2"/>
      </w:pPr>
      <w:bookmarkStart w:id="52" w:name="manual_section_53"/>
      <w:r>
        <w:t>17.2 Mixed tax mode</w:t>
      </w:r>
      <w:bookmarkEnd w:id="52"/>
    </w:p>
    <w:p w14:paraId="4B3B3E2A" w14:textId="77777777" w:rsidR="00CA377B" w:rsidRDefault="00651611">
      <w:r>
        <w:t>Use mixed mode when different items need different tax rates.</w:t>
      </w:r>
    </w:p>
    <w:p w14:paraId="3ACC9FDC" w14:textId="77777777" w:rsidR="00CA377B" w:rsidRDefault="00651611" w:rsidP="00651611">
      <w:pPr>
        <w:pStyle w:val="ListNumber"/>
        <w:numPr>
          <w:ilvl w:val="0"/>
          <w:numId w:val="29"/>
        </w:numPr>
      </w:pPr>
      <w:r>
        <w:t xml:space="preserve">Set </w:t>
      </w:r>
      <w:r>
        <w:rPr>
          <w:b/>
        </w:rPr>
        <w:t>Tax mode</w:t>
      </w:r>
      <w:r>
        <w:t xml:space="preserve"> to </w:t>
      </w:r>
      <w:r>
        <w:rPr>
          <w:b/>
        </w:rPr>
        <w:t>Mixed tax</w:t>
      </w:r>
      <w:r>
        <w:t>.</w:t>
      </w:r>
    </w:p>
    <w:p w14:paraId="571D8327" w14:textId="77777777" w:rsidR="00CA377B" w:rsidRDefault="00651611" w:rsidP="00651611">
      <w:pPr>
        <w:pStyle w:val="ListNumber"/>
        <w:numPr>
          <w:ilvl w:val="0"/>
          <w:numId w:val="29"/>
        </w:numPr>
      </w:pPr>
      <w:r>
        <w:t xml:space="preserve">Under </w:t>
      </w:r>
      <w:r>
        <w:rPr>
          <w:b/>
        </w:rPr>
        <w:t>Tax classes</w:t>
      </w:r>
      <w:r>
        <w:t xml:space="preserve">, click </w:t>
      </w:r>
      <w:r>
        <w:rPr>
          <w:b/>
        </w:rPr>
        <w:t>Add tax class</w:t>
      </w:r>
      <w:r>
        <w:t>.</w:t>
      </w:r>
    </w:p>
    <w:p w14:paraId="223D4CE8" w14:textId="77777777" w:rsidR="00CA377B" w:rsidRDefault="00651611" w:rsidP="00651611">
      <w:pPr>
        <w:pStyle w:val="ListNumber"/>
        <w:numPr>
          <w:ilvl w:val="0"/>
          <w:numId w:val="29"/>
        </w:numPr>
      </w:pPr>
      <w:r>
        <w:t>Enter a class label and rate.</w:t>
      </w:r>
    </w:p>
    <w:p w14:paraId="24BC1CAD" w14:textId="77777777" w:rsidR="00CA377B" w:rsidRDefault="00651611" w:rsidP="00651611">
      <w:pPr>
        <w:pStyle w:val="ListNumber"/>
        <w:numPr>
          <w:ilvl w:val="0"/>
          <w:numId w:val="29"/>
        </w:numPr>
      </w:pPr>
      <w:r>
        <w:t>Click the check-mark action to make the required class the default.</w:t>
      </w:r>
    </w:p>
    <w:p w14:paraId="5FA4DBC2" w14:textId="77777777" w:rsidR="00CA377B" w:rsidRDefault="00651611" w:rsidP="00651611">
      <w:pPr>
        <w:pStyle w:val="ListNumber"/>
        <w:numPr>
          <w:ilvl w:val="0"/>
          <w:numId w:val="29"/>
        </w:numPr>
      </w:pPr>
      <w:r>
        <w:t xml:space="preserve">Select a </w:t>
      </w:r>
      <w:r>
        <w:rPr>
          <w:b/>
        </w:rPr>
        <w:t>Tax class</w:t>
      </w:r>
      <w:r>
        <w:t xml:space="preserve"> on each applicable item.</w:t>
      </w:r>
    </w:p>
    <w:p w14:paraId="528F832F" w14:textId="77777777" w:rsidR="00CA377B" w:rsidRDefault="00651611">
      <w:r>
        <w:t>The command bar shows a mixed-tax badge while this mode is active.</w:t>
      </w:r>
    </w:p>
    <w:p w14:paraId="66A87684" w14:textId="77777777" w:rsidR="00CA377B" w:rsidRDefault="00651611">
      <w:r>
        <w:t>The last remaining class cannot be deleted. Removing a class that is in use causes rows to fall back according to the current tax configuration, so review item assignments after structural tax changes.</w:t>
      </w:r>
    </w:p>
    <w:p w14:paraId="67D79AFD" w14:textId="77777777" w:rsidR="00CA377B" w:rsidRDefault="00651611">
      <w:pPr>
        <w:keepNext/>
        <w:spacing w:before="180" w:after="80" w:line="240" w:lineRule="auto"/>
        <w:jc w:val="center"/>
      </w:pPr>
      <w:r>
        <w:rPr>
          <w:noProof/>
        </w:rPr>
        <w:lastRenderedPageBreak/>
        <w:drawing>
          <wp:inline distT="0" distB="0" distL="0" distR="0" wp14:anchorId="25D748BC" wp14:editId="4F0E1AA7">
            <wp:extent cx="3166280" cy="5303520"/>
            <wp:effectExtent l="0" t="0" r="0" b="0"/>
            <wp:docPr id="15" name="Picture 15" descr="Pricing and tax panel showing markup, tax mode, tax classes, and extra charges." title="Set markup and 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ing.png"/>
                    <pic:cNvPicPr/>
                  </pic:nvPicPr>
                  <pic:blipFill>
                    <a:blip r:embed="rId20"/>
                    <a:srcRect l="69792" t="27604" r="2431" b="2604"/>
                    <a:stretch>
                      <a:fillRect/>
                    </a:stretch>
                  </pic:blipFill>
                  <pic:spPr>
                    <a:xfrm>
                      <a:off x="0" y="0"/>
                      <a:ext cx="3166280" cy="5303520"/>
                    </a:xfrm>
                    <a:prstGeom prst="rect">
                      <a:avLst/>
                    </a:prstGeom>
                  </pic:spPr>
                </pic:pic>
              </a:graphicData>
            </a:graphic>
          </wp:inline>
        </w:drawing>
      </w:r>
    </w:p>
    <w:p w14:paraId="5561D179" w14:textId="77777777" w:rsidR="00CA377B" w:rsidRDefault="00651611">
      <w:pPr>
        <w:pStyle w:val="Caption"/>
        <w:keepLines/>
      </w:pPr>
      <w:r>
        <w:rPr>
          <w:b/>
        </w:rPr>
        <w:t xml:space="preserve">Figure 15  </w:t>
      </w:r>
      <w:r>
        <w:t>Set markup and tax</w:t>
      </w:r>
    </w:p>
    <w:p w14:paraId="24ADE893" w14:textId="77777777" w:rsidR="00CA377B" w:rsidRDefault="00651611">
      <w:pPr>
        <w:pStyle w:val="Heading2"/>
      </w:pPr>
      <w:bookmarkStart w:id="53" w:name="manual_section_54"/>
      <w:r>
        <w:t>17.3 Switch mixed tax back to single</w:t>
      </w:r>
      <w:bookmarkEnd w:id="53"/>
    </w:p>
    <w:p w14:paraId="3EC00C2B" w14:textId="77777777" w:rsidR="00CA377B" w:rsidRDefault="00651611">
      <w:r>
        <w:t>If several effective classes are in use, the app opens a confirmation dialog.</w:t>
      </w:r>
    </w:p>
    <w:p w14:paraId="689FB35F" w14:textId="77777777" w:rsidR="00CA377B" w:rsidRDefault="00651611" w:rsidP="00651611">
      <w:pPr>
        <w:pStyle w:val="ListNumber"/>
        <w:numPr>
          <w:ilvl w:val="0"/>
          <w:numId w:val="30"/>
        </w:numPr>
      </w:pPr>
      <w:r>
        <w:t>Choose the tax class/rate to keep.</w:t>
      </w:r>
    </w:p>
    <w:p w14:paraId="51B136FA" w14:textId="77777777" w:rsidR="00CA377B" w:rsidRDefault="00651611" w:rsidP="00651611">
      <w:pPr>
        <w:pStyle w:val="ListNumber"/>
        <w:numPr>
          <w:ilvl w:val="0"/>
          <w:numId w:val="30"/>
        </w:numPr>
      </w:pPr>
      <w:r>
        <w:t>Confirm the change.</w:t>
      </w:r>
    </w:p>
    <w:p w14:paraId="1696EB24" w14:textId="77777777" w:rsidR="00CA377B" w:rsidRDefault="00651611">
      <w:r>
        <w:t>The selected class is then applied as the single tax rate across the quotation.</w:t>
      </w:r>
    </w:p>
    <w:p w14:paraId="36C78125" w14:textId="77777777" w:rsidR="00CA377B" w:rsidRDefault="00651611">
      <w:pPr>
        <w:pStyle w:val="Heading2"/>
      </w:pPr>
      <w:bookmarkStart w:id="54" w:name="manual_section_55"/>
      <w:r>
        <w:t>17.4 Mixed-tax document columns</w:t>
      </w:r>
      <w:bookmarkEnd w:id="54"/>
    </w:p>
    <w:p w14:paraId="1EB243B5" w14:textId="77777777" w:rsidR="00CA377B" w:rsidRDefault="00651611">
      <w:r>
        <w:t xml:space="preserve">Under </w:t>
      </w:r>
      <w:r>
        <w:rPr>
          <w:b/>
        </w:rPr>
        <w:t>Document columns</w:t>
      </w:r>
      <w:r>
        <w:t>, select which columns appear in preview/PDF:</w:t>
      </w:r>
    </w:p>
    <w:p w14:paraId="37DC335F" w14:textId="77777777" w:rsidR="00CA377B" w:rsidRDefault="00651611">
      <w:pPr>
        <w:pStyle w:val="ListBullet"/>
      </w:pPr>
      <w:r>
        <w:rPr>
          <w:b/>
        </w:rPr>
        <w:t>Tax %</w:t>
      </w:r>
      <w:r>
        <w:t>.</w:t>
      </w:r>
    </w:p>
    <w:p w14:paraId="15AB9B55" w14:textId="77777777" w:rsidR="00CA377B" w:rsidRDefault="00651611">
      <w:pPr>
        <w:pStyle w:val="ListBullet"/>
      </w:pPr>
      <w:r>
        <w:rPr>
          <w:b/>
        </w:rPr>
        <w:t>Unit Price excl. Tax</w:t>
      </w:r>
      <w:r>
        <w:t>.</w:t>
      </w:r>
    </w:p>
    <w:p w14:paraId="7372BADB" w14:textId="77777777" w:rsidR="00CA377B" w:rsidRDefault="00651611">
      <w:pPr>
        <w:pStyle w:val="ListBullet"/>
      </w:pPr>
      <w:r>
        <w:rPr>
          <w:b/>
        </w:rPr>
        <w:t>Unit Tax</w:t>
      </w:r>
      <w:r>
        <w:t>.</w:t>
      </w:r>
    </w:p>
    <w:p w14:paraId="13775F7E" w14:textId="77777777" w:rsidR="00CA377B" w:rsidRDefault="00651611">
      <w:pPr>
        <w:pStyle w:val="ListBullet"/>
      </w:pPr>
      <w:r>
        <w:rPr>
          <w:b/>
        </w:rPr>
        <w:t>Unit Price incl. Tax</w:t>
      </w:r>
      <w:r>
        <w:t>.</w:t>
      </w:r>
    </w:p>
    <w:p w14:paraId="65972908" w14:textId="77777777" w:rsidR="00CA377B" w:rsidRDefault="00651611">
      <w:pPr>
        <w:pStyle w:val="ListBullet"/>
      </w:pPr>
      <w:r>
        <w:rPr>
          <w:b/>
        </w:rPr>
        <w:t>Tax Total</w:t>
      </w:r>
      <w:r>
        <w:t>.</w:t>
      </w:r>
    </w:p>
    <w:p w14:paraId="730E03F3" w14:textId="77777777" w:rsidR="00CA377B" w:rsidRDefault="00651611">
      <w:pPr>
        <w:pStyle w:val="ListBullet"/>
      </w:pPr>
      <w:r>
        <w:rPr>
          <w:b/>
        </w:rPr>
        <w:t>Amount excl. Tax</w:t>
      </w:r>
      <w:r>
        <w:t>.</w:t>
      </w:r>
    </w:p>
    <w:p w14:paraId="7BBA7EA1" w14:textId="77777777" w:rsidR="00CA377B" w:rsidRDefault="00651611">
      <w:pPr>
        <w:pStyle w:val="ListBullet"/>
      </w:pPr>
      <w:r>
        <w:rPr>
          <w:b/>
        </w:rPr>
        <w:t>Amount incl. Tax</w:t>
      </w:r>
      <w:r>
        <w:t>.</w:t>
      </w:r>
    </w:p>
    <w:p w14:paraId="3C98E258" w14:textId="77777777" w:rsidR="00CA377B" w:rsidRDefault="00651611">
      <w:r>
        <w:lastRenderedPageBreak/>
        <w:t>These checkboxes change customer-facing table columns. They do not change calculation results.</w:t>
      </w:r>
    </w:p>
    <w:p w14:paraId="50302D8C" w14:textId="77777777" w:rsidR="00CA377B" w:rsidRDefault="00651611">
      <w:pPr>
        <w:pStyle w:val="Heading1"/>
      </w:pPr>
      <w:bookmarkStart w:id="55" w:name="manual_section_56"/>
      <w:r>
        <w:t>18. Extra charges</w:t>
      </w:r>
      <w:bookmarkEnd w:id="55"/>
    </w:p>
    <w:p w14:paraId="63503D0F" w14:textId="77777777" w:rsidR="00CA377B" w:rsidRDefault="00651611">
      <w:r>
        <w:t>Extra charges are fixed amounts added after line tax.</w:t>
      </w:r>
    </w:p>
    <w:p w14:paraId="18434331" w14:textId="77777777" w:rsidR="00CA377B" w:rsidRDefault="00651611" w:rsidP="00651611">
      <w:pPr>
        <w:pStyle w:val="ListNumber"/>
        <w:numPr>
          <w:ilvl w:val="0"/>
          <w:numId w:val="31"/>
        </w:numPr>
      </w:pPr>
      <w:r>
        <w:t xml:space="preserve">Open </w:t>
      </w:r>
      <w:r>
        <w:rPr>
          <w:b/>
        </w:rPr>
        <w:t>Pricing &amp; tax</w:t>
      </w:r>
      <w:r>
        <w:t>.</w:t>
      </w:r>
    </w:p>
    <w:p w14:paraId="67756100" w14:textId="77777777" w:rsidR="00CA377B" w:rsidRDefault="00651611" w:rsidP="00651611">
      <w:pPr>
        <w:pStyle w:val="ListNumber"/>
        <w:numPr>
          <w:ilvl w:val="0"/>
          <w:numId w:val="31"/>
        </w:numPr>
      </w:pPr>
      <w:r>
        <w:t xml:space="preserve">Under </w:t>
      </w:r>
      <w:r>
        <w:rPr>
          <w:b/>
        </w:rPr>
        <w:t>Extra charges</w:t>
      </w:r>
      <w:r>
        <w:t xml:space="preserve">, click </w:t>
      </w:r>
      <w:r>
        <w:rPr>
          <w:b/>
        </w:rPr>
        <w:t>Add charge</w:t>
      </w:r>
      <w:r>
        <w:t>.</w:t>
      </w:r>
    </w:p>
    <w:p w14:paraId="1D1731AA" w14:textId="77777777" w:rsidR="00CA377B" w:rsidRDefault="00651611" w:rsidP="00651611">
      <w:pPr>
        <w:pStyle w:val="ListNumber"/>
        <w:numPr>
          <w:ilvl w:val="0"/>
          <w:numId w:val="31"/>
        </w:numPr>
      </w:pPr>
      <w:r>
        <w:t xml:space="preserve">Enter a label, such as </w:t>
      </w:r>
      <w:r>
        <w:rPr>
          <w:rFonts w:ascii="Consolas" w:hAnsi="Consolas"/>
          <w:sz w:val="19"/>
        </w:rPr>
        <w:t>Shipping</w:t>
      </w:r>
      <w:r>
        <w:t>, and an amount.</w:t>
      </w:r>
    </w:p>
    <w:p w14:paraId="1DD9197B" w14:textId="77777777" w:rsidR="00CA377B" w:rsidRDefault="00651611" w:rsidP="00651611">
      <w:pPr>
        <w:pStyle w:val="ListNumber"/>
        <w:numPr>
          <w:ilvl w:val="0"/>
          <w:numId w:val="31"/>
        </w:numPr>
      </w:pPr>
      <w:r>
        <w:t>Use the trash icon to remove a charge.</w:t>
      </w:r>
    </w:p>
    <w:p w14:paraId="2CB34B8B" w14:textId="77777777" w:rsidR="00CA377B" w:rsidRDefault="00651611">
      <w:r>
        <w:t>Extra charges appear in the quote totals and customer-facing output. They do not belong to an item, do not receive item markup, and are not included in line-item analysis as item revenue/cost.</w:t>
      </w:r>
    </w:p>
    <w:p w14:paraId="7565CE63" w14:textId="77777777" w:rsidR="00CA377B" w:rsidRDefault="00651611">
      <w:pPr>
        <w:pStyle w:val="Heading1"/>
      </w:pPr>
      <w:bookmarkStart w:id="56" w:name="manual_section_57"/>
      <w:r>
        <w:t>19. Currencies and exchange rates</w:t>
      </w:r>
      <w:bookmarkEnd w:id="56"/>
    </w:p>
    <w:p w14:paraId="5DABA353" w14:textId="77777777" w:rsidR="00CA377B" w:rsidRDefault="00651611">
      <w:pPr>
        <w:pStyle w:val="Heading2"/>
      </w:pPr>
      <w:bookmarkStart w:id="57" w:name="manual_section_58"/>
      <w:r>
        <w:t>19.1 Choose quotation currency</w:t>
      </w:r>
      <w:bookmarkEnd w:id="57"/>
    </w:p>
    <w:p w14:paraId="1CA58EA1" w14:textId="77777777" w:rsidR="00CA377B" w:rsidRDefault="00651611">
      <w:r>
        <w:t xml:space="preserve">Set </w:t>
      </w:r>
      <w:r>
        <w:rPr>
          <w:b/>
        </w:rPr>
        <w:t>Currency</w:t>
      </w:r>
      <w:r>
        <w:t xml:space="preserve"> either:</w:t>
      </w:r>
    </w:p>
    <w:p w14:paraId="165D8A69" w14:textId="77777777" w:rsidR="00CA377B" w:rsidRDefault="00651611">
      <w:pPr>
        <w:pStyle w:val="ListBullet"/>
      </w:pPr>
      <w:r>
        <w:t xml:space="preserve">At the top of </w:t>
      </w:r>
      <w:r>
        <w:rPr>
          <w:b/>
        </w:rPr>
        <w:t>Line Items</w:t>
      </w:r>
      <w:r>
        <w:t>, or</w:t>
      </w:r>
    </w:p>
    <w:p w14:paraId="1D93A268" w14:textId="77777777" w:rsidR="00CA377B" w:rsidRDefault="00651611">
      <w:pPr>
        <w:pStyle w:val="ListBullet"/>
      </w:pPr>
      <w:r>
        <w:t xml:space="preserve">In </w:t>
      </w:r>
      <w:r>
        <w:rPr>
          <w:b/>
        </w:rPr>
        <w:t>Details</w:t>
      </w:r>
      <w:r>
        <w:t xml:space="preserve"> &gt; </w:t>
      </w:r>
      <w:r>
        <w:rPr>
          <w:b/>
        </w:rPr>
        <w:t>Quote info</w:t>
      </w:r>
      <w:r>
        <w:t>.</w:t>
      </w:r>
    </w:p>
    <w:p w14:paraId="43CA3577" w14:textId="77777777" w:rsidR="00CA377B" w:rsidRDefault="00651611">
      <w:r>
        <w:t>Both controls edit the same quotation currency.</w:t>
      </w:r>
    </w:p>
    <w:p w14:paraId="3F71ED39" w14:textId="77777777" w:rsidR="00CA377B" w:rsidRDefault="00651611">
      <w:pPr>
        <w:pStyle w:val="Heading2"/>
      </w:pPr>
      <w:bookmarkStart w:id="58" w:name="manual_section_59"/>
      <w:r>
        <w:t>19.2 Edit FX rates</w:t>
      </w:r>
      <w:bookmarkEnd w:id="58"/>
    </w:p>
    <w:p w14:paraId="10A67921" w14:textId="77777777" w:rsidR="00CA377B" w:rsidRDefault="00651611" w:rsidP="00651611">
      <w:pPr>
        <w:pStyle w:val="ListNumber"/>
        <w:numPr>
          <w:ilvl w:val="0"/>
          <w:numId w:val="32"/>
        </w:numPr>
      </w:pPr>
      <w:r>
        <w:t xml:space="preserve">Open </w:t>
      </w:r>
      <w:r>
        <w:rPr>
          <w:b/>
        </w:rPr>
        <w:t>Pricing</w:t>
      </w:r>
      <w:r>
        <w:t xml:space="preserve"> &gt; </w:t>
      </w:r>
      <w:r>
        <w:rPr>
          <w:b/>
        </w:rPr>
        <w:t>FX rates</w:t>
      </w:r>
      <w:r>
        <w:t>.</w:t>
      </w:r>
    </w:p>
    <w:p w14:paraId="5D819D29" w14:textId="77777777" w:rsidR="00CA377B" w:rsidRDefault="00651611" w:rsidP="00651611">
      <w:pPr>
        <w:pStyle w:val="ListNumber"/>
        <w:numPr>
          <w:ilvl w:val="0"/>
          <w:numId w:val="32"/>
        </w:numPr>
      </w:pPr>
      <w:r>
        <w:t xml:space="preserve">Read each row as: </w:t>
      </w:r>
      <w:r>
        <w:rPr>
          <w:rFonts w:ascii="Consolas" w:hAnsi="Consolas"/>
          <w:sz w:val="19"/>
        </w:rPr>
        <w:t>1 source currency = X quotation currency</w:t>
      </w:r>
      <w:r>
        <w:t>.</w:t>
      </w:r>
    </w:p>
    <w:p w14:paraId="5077143F" w14:textId="77777777" w:rsidR="00CA377B" w:rsidRDefault="00651611" w:rsidP="00651611">
      <w:pPr>
        <w:pStyle w:val="ListNumber"/>
        <w:numPr>
          <w:ilvl w:val="0"/>
          <w:numId w:val="32"/>
        </w:numPr>
      </w:pPr>
      <w:r>
        <w:t>Enter the required positive rate.</w:t>
      </w:r>
    </w:p>
    <w:p w14:paraId="03509360" w14:textId="77777777" w:rsidR="00CA377B" w:rsidRDefault="00651611">
      <w:r>
        <w:t xml:space="preserve">The quotation/base currency is locked at </w:t>
      </w:r>
      <w:r>
        <w:rPr>
          <w:rFonts w:ascii="Consolas" w:hAnsi="Consolas"/>
          <w:sz w:val="19"/>
        </w:rPr>
        <w:t>1</w:t>
      </w:r>
      <w:r>
        <w:t>.</w:t>
      </w:r>
    </w:p>
    <w:p w14:paraId="45327F39" w14:textId="77777777" w:rsidR="00CA377B" w:rsidRDefault="00651611">
      <w:r>
        <w:t xml:space="preserve">Example: if the quotation is USD and </w:t>
      </w:r>
      <w:r>
        <w:rPr>
          <w:rFonts w:ascii="Consolas" w:hAnsi="Consolas"/>
          <w:sz w:val="19"/>
        </w:rPr>
        <w:t>1 EUR = 1.10 USD</w:t>
      </w:r>
      <w:r>
        <w:t xml:space="preserve">, enter </w:t>
      </w:r>
      <w:r>
        <w:rPr>
          <w:rFonts w:ascii="Consolas" w:hAnsi="Consolas"/>
          <w:sz w:val="19"/>
        </w:rPr>
        <w:t>1.10</w:t>
      </w:r>
      <w:r>
        <w:t xml:space="preserve"> on the EUR row.</w:t>
      </w:r>
    </w:p>
    <w:p w14:paraId="3D479423" w14:textId="77777777" w:rsidR="00CA377B" w:rsidRDefault="00651611">
      <w:r>
        <w:t>To update the currencies already in the table from the internet:</w:t>
      </w:r>
    </w:p>
    <w:p w14:paraId="7E0AD8CE" w14:textId="77777777" w:rsidR="00CA377B" w:rsidRDefault="00651611" w:rsidP="00651611">
      <w:pPr>
        <w:pStyle w:val="ListNumber"/>
        <w:numPr>
          <w:ilvl w:val="0"/>
          <w:numId w:val="33"/>
        </w:numPr>
      </w:pPr>
      <w:r>
        <w:t xml:space="preserve">Click </w:t>
      </w:r>
      <w:r>
        <w:rPr>
          <w:b/>
        </w:rPr>
        <w:t>Fetch latest rates</w:t>
      </w:r>
      <w:r>
        <w:t>.</w:t>
      </w:r>
    </w:p>
    <w:p w14:paraId="012C4BBA" w14:textId="77777777" w:rsidR="00CA377B" w:rsidRDefault="00651611" w:rsidP="00651611">
      <w:pPr>
        <w:pStyle w:val="ListNumber"/>
        <w:numPr>
          <w:ilvl w:val="0"/>
          <w:numId w:val="33"/>
        </w:numPr>
      </w:pPr>
      <w:r>
        <w:t>Wait for the Frankfurter reference-rate date to appear.</w:t>
      </w:r>
    </w:p>
    <w:p w14:paraId="1B61DFD6" w14:textId="77777777" w:rsidR="00CA377B" w:rsidRDefault="00651611" w:rsidP="00651611">
      <w:pPr>
        <w:pStyle w:val="ListNumber"/>
        <w:numPr>
          <w:ilvl w:val="0"/>
          <w:numId w:val="33"/>
        </w:numPr>
      </w:pPr>
      <w:r>
        <w:t>Review every fetched rate before using the quotation.</w:t>
      </w:r>
    </w:p>
    <w:p w14:paraId="14D4D03D" w14:textId="77777777" w:rsidR="00CA377B" w:rsidRDefault="00651611">
      <w:r>
        <w:t>The fetch action requires an internet connection and at least one non-base currency. If a currency has no online rate, its existing value is kept and the app lists the missing currency. If the request fails, all existing values are kept. These are daily reference rates, not guaranteed transaction rates.</w:t>
      </w:r>
    </w:p>
    <w:p w14:paraId="43457BAE" w14:textId="77777777" w:rsidR="00CA377B" w:rsidRDefault="00651611">
      <w:pPr>
        <w:keepNext/>
        <w:spacing w:before="180" w:after="80" w:line="240" w:lineRule="auto"/>
        <w:jc w:val="center"/>
      </w:pPr>
      <w:r>
        <w:rPr>
          <w:noProof/>
        </w:rPr>
        <w:lastRenderedPageBreak/>
        <w:drawing>
          <wp:inline distT="0" distB="0" distL="0" distR="0" wp14:anchorId="6B216802" wp14:editId="7BA011C7">
            <wp:extent cx="3809999" cy="3809999"/>
            <wp:effectExtent l="0" t="0" r="0" b="0"/>
            <wp:docPr id="16" name="Picture 16" descr="FX rates panel showing the base currency, exchange-rate rows, and currency actions." title="Check exchange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x.png"/>
                    <pic:cNvPicPr/>
                  </pic:nvPicPr>
                  <pic:blipFill>
                    <a:blip r:embed="rId21"/>
                    <a:srcRect l="69792" t="16667" r="2431" b="41667"/>
                    <a:stretch>
                      <a:fillRect/>
                    </a:stretch>
                  </pic:blipFill>
                  <pic:spPr>
                    <a:xfrm>
                      <a:off x="0" y="0"/>
                      <a:ext cx="3809999" cy="3809999"/>
                    </a:xfrm>
                    <a:prstGeom prst="rect">
                      <a:avLst/>
                    </a:prstGeom>
                  </pic:spPr>
                </pic:pic>
              </a:graphicData>
            </a:graphic>
          </wp:inline>
        </w:drawing>
      </w:r>
    </w:p>
    <w:p w14:paraId="5BA6974A" w14:textId="77777777" w:rsidR="00CA377B" w:rsidRDefault="00651611">
      <w:pPr>
        <w:pStyle w:val="Caption"/>
        <w:keepLines/>
      </w:pPr>
      <w:r>
        <w:rPr>
          <w:b/>
        </w:rPr>
        <w:t xml:space="preserve">Figure 16  </w:t>
      </w:r>
      <w:r>
        <w:t>Check exchange rates</w:t>
      </w:r>
    </w:p>
    <w:p w14:paraId="2106E892" w14:textId="77777777" w:rsidR="00CA377B" w:rsidRDefault="00651611">
      <w:pPr>
        <w:pStyle w:val="Heading2"/>
      </w:pPr>
      <w:bookmarkStart w:id="59" w:name="manual_section_60"/>
      <w:r>
        <w:t>19.3 Add or remove a currency</w:t>
      </w:r>
      <w:bookmarkEnd w:id="59"/>
    </w:p>
    <w:p w14:paraId="2114F817" w14:textId="77777777" w:rsidR="00CA377B" w:rsidRDefault="00651611" w:rsidP="00651611">
      <w:pPr>
        <w:pStyle w:val="ListNumber"/>
        <w:numPr>
          <w:ilvl w:val="0"/>
          <w:numId w:val="34"/>
        </w:numPr>
      </w:pPr>
      <w:r>
        <w:t xml:space="preserve">Click </w:t>
      </w:r>
      <w:r>
        <w:rPr>
          <w:b/>
        </w:rPr>
        <w:t>Add currency</w:t>
      </w:r>
      <w:r>
        <w:t>.</w:t>
      </w:r>
    </w:p>
    <w:p w14:paraId="3C7E5609" w14:textId="77777777" w:rsidR="00CA377B" w:rsidRDefault="00651611" w:rsidP="00651611">
      <w:pPr>
        <w:pStyle w:val="ListNumber"/>
        <w:numPr>
          <w:ilvl w:val="0"/>
          <w:numId w:val="34"/>
        </w:numPr>
      </w:pPr>
      <w:r>
        <w:t xml:space="preserve">Choose a currency from </w:t>
      </w:r>
      <w:r>
        <w:rPr>
          <w:b/>
        </w:rPr>
        <w:t>Select currency</w:t>
      </w:r>
      <w:r>
        <w:t>.</w:t>
      </w:r>
    </w:p>
    <w:p w14:paraId="55B75C47" w14:textId="77777777" w:rsidR="00CA377B" w:rsidRDefault="00651611" w:rsidP="00651611">
      <w:pPr>
        <w:pStyle w:val="ListNumber"/>
        <w:numPr>
          <w:ilvl w:val="0"/>
          <w:numId w:val="34"/>
        </w:numPr>
      </w:pPr>
      <w:r>
        <w:t xml:space="preserve">Click </w:t>
      </w:r>
      <w:r>
        <w:rPr>
          <w:b/>
        </w:rPr>
        <w:t>Add</w:t>
      </w:r>
      <w:r>
        <w:t xml:space="preserve"> or click </w:t>
      </w:r>
      <w:r>
        <w:rPr>
          <w:b/>
        </w:rPr>
        <w:t>Cancel</w:t>
      </w:r>
      <w:r>
        <w:t>.</w:t>
      </w:r>
    </w:p>
    <w:p w14:paraId="765BF4CB" w14:textId="77777777" w:rsidR="00CA377B" w:rsidRDefault="00651611">
      <w:r>
        <w:t xml:space="preserve">Click </w:t>
      </w:r>
      <w:r>
        <w:rPr>
          <w:b/>
        </w:rPr>
        <w:t>Remove</w:t>
      </w:r>
      <w:r>
        <w:t xml:space="preserve"> beside an unused non-base currency. The app refuses to remove:</w:t>
      </w:r>
    </w:p>
    <w:p w14:paraId="40CB0A41" w14:textId="77777777" w:rsidR="00CA377B" w:rsidRDefault="00651611">
      <w:pPr>
        <w:pStyle w:val="ListBullet"/>
      </w:pPr>
      <w:r>
        <w:t>The quotation currency.</w:t>
      </w:r>
    </w:p>
    <w:p w14:paraId="485538DA" w14:textId="77777777" w:rsidR="00CA377B" w:rsidRDefault="00651611">
      <w:pPr>
        <w:pStyle w:val="ListBullet"/>
      </w:pPr>
      <w:r>
        <w:t>A currency used by a cost row.</w:t>
      </w:r>
    </w:p>
    <w:p w14:paraId="0872E9DA" w14:textId="77777777" w:rsidR="00CA377B" w:rsidRDefault="00651611">
      <w:pPr>
        <w:pStyle w:val="ListBullet"/>
      </w:pPr>
      <w:r>
        <w:t>A duplicate or invalid currency addition.</w:t>
      </w:r>
    </w:p>
    <w:p w14:paraId="3B81FDD4" w14:textId="77777777" w:rsidR="00CA377B" w:rsidRDefault="00651611">
      <w:r>
        <w:t>Changing the quotation currency rebases the FX table. Review all displayed rates afterward.</w:t>
      </w:r>
    </w:p>
    <w:p w14:paraId="04F3793F" w14:textId="77777777" w:rsidR="00CA377B" w:rsidRDefault="00651611">
      <w:r>
        <w:t xml:space="preserve">The quotation-currency and item </w:t>
      </w:r>
      <w:r>
        <w:rPr>
          <w:b/>
        </w:rPr>
        <w:t>Cost FX</w:t>
      </w:r>
      <w:r>
        <w:t xml:space="preserve"> lists are searchable. They show the built-in reference currencies and any currency with a stored quotation rate. Selecting a built-in reference currency that is not already in the FX table adds it at its reference rate. An imported currency without a stored or built-in reference rate has no automatic </w:t>
      </w:r>
      <w:r>
        <w:rPr>
          <w:rFonts w:ascii="Consolas" w:hAnsi="Consolas"/>
          <w:sz w:val="19"/>
        </w:rPr>
        <w:t>1:1</w:t>
      </w:r>
      <w:r>
        <w:t xml:space="preserve"> fallback; its converted cost is </w:t>
      </w:r>
      <w:r>
        <w:rPr>
          <w:rFonts w:ascii="Consolas" w:hAnsi="Consolas"/>
          <w:sz w:val="19"/>
        </w:rPr>
        <w:t>0</w:t>
      </w:r>
      <w:r>
        <w:t xml:space="preserve"> until a valid rate is supplied through quotation JSON or automation.</w:t>
      </w:r>
    </w:p>
    <w:p w14:paraId="0B7F2774" w14:textId="77777777" w:rsidR="00CA377B" w:rsidRDefault="00651611">
      <w:pPr>
        <w:pStyle w:val="Heading1"/>
      </w:pPr>
      <w:bookmarkStart w:id="60" w:name="manual_section_61"/>
      <w:r>
        <w:t>20. Goal seek</w:t>
      </w:r>
      <w:bookmarkEnd w:id="60"/>
    </w:p>
    <w:p w14:paraId="28193E25" w14:textId="77777777" w:rsidR="00CA377B" w:rsidRDefault="00651611">
      <w:r>
        <w:t>Goal seek calculates the markup required to reach a target selling value.</w:t>
      </w:r>
    </w:p>
    <w:p w14:paraId="6B71E356" w14:textId="77777777" w:rsidR="00CA377B" w:rsidRDefault="00651611">
      <w:pPr>
        <w:pStyle w:val="Heading2"/>
      </w:pPr>
      <w:bookmarkStart w:id="61" w:name="manual_section_62"/>
      <w:r>
        <w:t>20.1 Goal seek selected items</w:t>
      </w:r>
      <w:bookmarkEnd w:id="61"/>
    </w:p>
    <w:p w14:paraId="0B2B488A" w14:textId="77777777" w:rsidR="00CA377B" w:rsidRDefault="00651611" w:rsidP="00651611">
      <w:pPr>
        <w:pStyle w:val="ListNumber"/>
        <w:numPr>
          <w:ilvl w:val="0"/>
          <w:numId w:val="35"/>
        </w:numPr>
      </w:pPr>
      <w:r>
        <w:t xml:space="preserve">Click </w:t>
      </w:r>
      <w:r>
        <w:rPr>
          <w:b/>
        </w:rPr>
        <w:t>Goal seek</w:t>
      </w:r>
      <w:r>
        <w:t xml:space="preserve"> above the line-item work area, or click the target icon beside an eligible item's markup.</w:t>
      </w:r>
    </w:p>
    <w:p w14:paraId="168A97FF" w14:textId="77777777" w:rsidR="00CA377B" w:rsidRDefault="00651611" w:rsidP="00651611">
      <w:pPr>
        <w:pStyle w:val="ListNumber"/>
        <w:numPr>
          <w:ilvl w:val="0"/>
          <w:numId w:val="35"/>
        </w:numPr>
      </w:pPr>
      <w:r>
        <w:t xml:space="preserve">In </w:t>
      </w:r>
      <w:r>
        <w:rPr>
          <w:b/>
        </w:rPr>
        <w:t>Goal Seek Items</w:t>
      </w:r>
      <w:r>
        <w:t>, select the rows to change.</w:t>
      </w:r>
    </w:p>
    <w:p w14:paraId="5DF5DE83" w14:textId="77777777" w:rsidR="00CA377B" w:rsidRDefault="00651611" w:rsidP="00651611">
      <w:pPr>
        <w:pStyle w:val="ListNumber"/>
        <w:numPr>
          <w:ilvl w:val="0"/>
          <w:numId w:val="35"/>
        </w:numPr>
      </w:pPr>
      <w:r>
        <w:lastRenderedPageBreak/>
        <w:t xml:space="preserve">Enter a </w:t>
      </w:r>
      <w:r>
        <w:rPr>
          <w:b/>
        </w:rPr>
        <w:t>Target unit price</w:t>
      </w:r>
      <w:r>
        <w:t xml:space="preserve"> for each selected row.</w:t>
      </w:r>
    </w:p>
    <w:p w14:paraId="3C662F5E" w14:textId="77777777" w:rsidR="00CA377B" w:rsidRDefault="00651611" w:rsidP="00651611">
      <w:pPr>
        <w:pStyle w:val="ListNumber"/>
        <w:numPr>
          <w:ilvl w:val="0"/>
          <w:numId w:val="35"/>
        </w:numPr>
      </w:pPr>
      <w:r>
        <w:t xml:space="preserve">Review the </w:t>
      </w:r>
      <w:r>
        <w:rPr>
          <w:b/>
        </w:rPr>
        <w:t>Preview</w:t>
      </w:r>
      <w:r>
        <w:t xml:space="preserve"> result.</w:t>
      </w:r>
    </w:p>
    <w:p w14:paraId="3733F294" w14:textId="77777777" w:rsidR="00CA377B" w:rsidRDefault="00651611" w:rsidP="00651611">
      <w:pPr>
        <w:pStyle w:val="ListNumber"/>
        <w:numPr>
          <w:ilvl w:val="0"/>
          <w:numId w:val="35"/>
        </w:numPr>
      </w:pPr>
      <w:r>
        <w:t xml:space="preserve">Click </w:t>
      </w:r>
      <w:r>
        <w:rPr>
          <w:b/>
        </w:rPr>
        <w:t>Apply</w:t>
      </w:r>
      <w:r>
        <w:t>.</w:t>
      </w:r>
    </w:p>
    <w:p w14:paraId="5EEDF1E7" w14:textId="77777777" w:rsidR="00CA377B" w:rsidRDefault="00651611">
      <w:r>
        <w:t xml:space="preserve">The dialog provides </w:t>
      </w:r>
      <w:r>
        <w:rPr>
          <w:b/>
        </w:rPr>
        <w:t>Select all</w:t>
      </w:r>
      <w:r>
        <w:t xml:space="preserve"> and </w:t>
      </w:r>
      <w:r>
        <w:rPr>
          <w:b/>
        </w:rPr>
        <w:t>Unselect all</w:t>
      </w:r>
      <w:r>
        <w:t>.</w:t>
      </w:r>
    </w:p>
    <w:p w14:paraId="69661876" w14:textId="77777777" w:rsidR="00CA377B" w:rsidRDefault="00651611">
      <w:r>
        <w:t>Only cost-plus leaf/detail rows with a positive cost are eligible. Group rows, final-price rows, and rows without a usable positive cost are excluded. Applying the result writes item-specific markup overrides.</w:t>
      </w:r>
    </w:p>
    <w:p w14:paraId="0CC55624" w14:textId="77777777" w:rsidR="00CA377B" w:rsidRDefault="00651611">
      <w:r>
        <w:t>The row-level target icon opens the same dialog focused on that item.</w:t>
      </w:r>
    </w:p>
    <w:p w14:paraId="09864C71" w14:textId="77777777" w:rsidR="00CA377B" w:rsidRDefault="00651611">
      <w:pPr>
        <w:pStyle w:val="Heading2"/>
      </w:pPr>
      <w:bookmarkStart w:id="62" w:name="manual_section_63"/>
      <w:r>
        <w:t>20.2 Goal seek the quotation total</w:t>
      </w:r>
      <w:bookmarkEnd w:id="62"/>
    </w:p>
    <w:p w14:paraId="002F48B9" w14:textId="77777777" w:rsidR="00CA377B" w:rsidRDefault="00651611" w:rsidP="00651611">
      <w:pPr>
        <w:pStyle w:val="ListNumber"/>
        <w:numPr>
          <w:ilvl w:val="0"/>
          <w:numId w:val="36"/>
        </w:numPr>
      </w:pPr>
      <w:r>
        <w:t xml:space="preserve">Open </w:t>
      </w:r>
      <w:r>
        <w:rPr>
          <w:b/>
        </w:rPr>
        <w:t>Pricing &amp; tax</w:t>
      </w:r>
      <w:r>
        <w:t>.</w:t>
      </w:r>
    </w:p>
    <w:p w14:paraId="31058121" w14:textId="77777777" w:rsidR="00CA377B" w:rsidRDefault="00651611" w:rsidP="00651611">
      <w:pPr>
        <w:pStyle w:val="ListNumber"/>
        <w:numPr>
          <w:ilvl w:val="0"/>
          <w:numId w:val="36"/>
        </w:numPr>
      </w:pPr>
      <w:r>
        <w:t xml:space="preserve">Click the target icon beside </w:t>
      </w:r>
      <w:r>
        <w:rPr>
          <w:b/>
        </w:rPr>
        <w:t>Global markup</w:t>
      </w:r>
      <w:r>
        <w:t>.</w:t>
      </w:r>
    </w:p>
    <w:p w14:paraId="3B379101" w14:textId="77777777" w:rsidR="00CA377B" w:rsidRDefault="00651611" w:rsidP="00651611">
      <w:pPr>
        <w:pStyle w:val="ListNumber"/>
        <w:numPr>
          <w:ilvl w:val="0"/>
          <w:numId w:val="36"/>
        </w:numPr>
      </w:pPr>
      <w:r>
        <w:t xml:space="preserve">In </w:t>
      </w:r>
      <w:r>
        <w:rPr>
          <w:b/>
        </w:rPr>
        <w:t>Goal Seek Quotation</w:t>
      </w:r>
      <w:r>
        <w:t>, choose what to target:</w:t>
      </w:r>
    </w:p>
    <w:p w14:paraId="5DC29633" w14:textId="77777777" w:rsidR="00CA377B" w:rsidRDefault="00651611">
      <w:pPr>
        <w:pStyle w:val="ListBullet2"/>
      </w:pPr>
      <w:r>
        <w:rPr>
          <w:b/>
        </w:rPr>
        <w:t>Subtotal before tax</w:t>
      </w:r>
      <w:r>
        <w:t xml:space="preserve"> excludes tax and extra charges.</w:t>
      </w:r>
    </w:p>
    <w:p w14:paraId="0D08FD45" w14:textId="77777777" w:rsidR="00CA377B" w:rsidRDefault="00651611">
      <w:pPr>
        <w:pStyle w:val="ListBullet2"/>
      </w:pPr>
      <w:r>
        <w:rPr>
          <w:b/>
        </w:rPr>
        <w:t>Total after tax</w:t>
      </w:r>
      <w:r>
        <w:t xml:space="preserve"> includes tax but excludes extra charges.</w:t>
      </w:r>
    </w:p>
    <w:p w14:paraId="2CE8F245" w14:textId="77777777" w:rsidR="00CA377B" w:rsidRDefault="00651611">
      <w:pPr>
        <w:pStyle w:val="ListBullet2"/>
      </w:pPr>
      <w:r>
        <w:rPr>
          <w:b/>
        </w:rPr>
        <w:t>Quotation total</w:t>
      </w:r>
      <w:r>
        <w:t xml:space="preserve"> includes tax and extra charges.</w:t>
      </w:r>
    </w:p>
    <w:p w14:paraId="7FA30F5D" w14:textId="77777777" w:rsidR="00CA377B" w:rsidRDefault="00651611" w:rsidP="00651611">
      <w:pPr>
        <w:pStyle w:val="ListNumber"/>
        <w:numPr>
          <w:ilvl w:val="0"/>
          <w:numId w:val="36"/>
        </w:numPr>
      </w:pPr>
      <w:r>
        <w:t>Enter the target amount and review the calculated markup.</w:t>
      </w:r>
    </w:p>
    <w:p w14:paraId="2D915BDF" w14:textId="77777777" w:rsidR="00CA377B" w:rsidRDefault="00651611" w:rsidP="00651611">
      <w:pPr>
        <w:pStyle w:val="ListNumber"/>
        <w:numPr>
          <w:ilvl w:val="0"/>
          <w:numId w:val="36"/>
        </w:numPr>
      </w:pPr>
      <w:r>
        <w:t xml:space="preserve">Click </w:t>
      </w:r>
      <w:r>
        <w:rPr>
          <w:b/>
        </w:rPr>
        <w:t>Apply</w:t>
      </w:r>
      <w:r>
        <w:t>. If cent rounding prevents an exact match, you can accept the closest value shown.</w:t>
      </w:r>
    </w:p>
    <w:p w14:paraId="3C7E41DE" w14:textId="77777777" w:rsidR="00CA377B" w:rsidRDefault="00651611">
      <w:r>
        <w:t>This changes the global markup and only affects eligible rows that actually use it. Item overrides and manual final prices limit how much of the quotation can be adjusted. Tax classes and extra charges remain unchanged; the selected target determines whether they are included in the amount being solved.</w:t>
      </w:r>
    </w:p>
    <w:p w14:paraId="52B1C2E8" w14:textId="77777777" w:rsidR="00CA377B" w:rsidRDefault="00651611">
      <w:r>
        <w:t xml:space="preserve">If the target is below the fixed minimum or above the allowed markup range, the dialog shows an error and disables </w:t>
      </w:r>
      <w:r>
        <w:rPr>
          <w:b/>
        </w:rPr>
        <w:t>Apply</w:t>
      </w:r>
      <w:r>
        <w:t>.</w:t>
      </w:r>
    </w:p>
    <w:p w14:paraId="088F0F48" w14:textId="77777777" w:rsidR="00CA377B" w:rsidRDefault="00651611">
      <w:pPr>
        <w:pStyle w:val="Heading1"/>
      </w:pPr>
      <w:bookmarkStart w:id="63" w:name="manual_section_64"/>
      <w:r>
        <w:t>21. Calculation Sheet and Calculation Steps</w:t>
      </w:r>
      <w:bookmarkEnd w:id="63"/>
    </w:p>
    <w:p w14:paraId="7349FE31" w14:textId="77777777" w:rsidR="00CA377B" w:rsidRDefault="00651611">
      <w:pPr>
        <w:pStyle w:val="Heading2"/>
      </w:pPr>
      <w:bookmarkStart w:id="64" w:name="manual_section_65"/>
      <w:r>
        <w:t>21.1 Full-quotation Calculation Sheet</w:t>
      </w:r>
      <w:bookmarkEnd w:id="64"/>
    </w:p>
    <w:p w14:paraId="78A9911D" w14:textId="77777777" w:rsidR="00CA377B" w:rsidRDefault="00651611" w:rsidP="00651611">
      <w:pPr>
        <w:pStyle w:val="ListNumber"/>
        <w:numPr>
          <w:ilvl w:val="0"/>
          <w:numId w:val="37"/>
        </w:numPr>
      </w:pPr>
      <w:r>
        <w:t xml:space="preserve">Click </w:t>
      </w:r>
      <w:r>
        <w:rPr>
          <w:b/>
        </w:rPr>
        <w:t>Calculation Sheet</w:t>
      </w:r>
      <w:r>
        <w:t xml:space="preserve"> above the line items.</w:t>
      </w:r>
    </w:p>
    <w:p w14:paraId="1C30F45B" w14:textId="77777777" w:rsidR="00CA377B" w:rsidRDefault="00651611" w:rsidP="00651611">
      <w:pPr>
        <w:pStyle w:val="ListNumber"/>
        <w:numPr>
          <w:ilvl w:val="0"/>
          <w:numId w:val="37"/>
        </w:numPr>
      </w:pPr>
      <w:r>
        <w:t xml:space="preserve">Review the modal headed </w:t>
      </w:r>
      <w:r>
        <w:rPr>
          <w:b/>
        </w:rPr>
        <w:t>Calculation Sheet - Quotation ...</w:t>
      </w:r>
      <w:r>
        <w:t>.</w:t>
      </w:r>
    </w:p>
    <w:p w14:paraId="1D1B136A" w14:textId="77777777" w:rsidR="00CA377B" w:rsidRDefault="00651611">
      <w:r>
        <w:t>The summary includes:</w:t>
      </w:r>
    </w:p>
    <w:p w14:paraId="32C48082" w14:textId="77777777" w:rsidR="00CA377B" w:rsidRDefault="00651611">
      <w:pPr>
        <w:pStyle w:val="ListBullet"/>
      </w:pPr>
      <w:r>
        <w:t>Total cost.</w:t>
      </w:r>
    </w:p>
    <w:p w14:paraId="3782BB24" w14:textId="77777777" w:rsidR="00CA377B" w:rsidRDefault="00651611">
      <w:pPr>
        <w:pStyle w:val="ListBullet"/>
      </w:pPr>
      <w:r>
        <w:t>Total markup.</w:t>
      </w:r>
    </w:p>
    <w:p w14:paraId="2D522B99" w14:textId="77777777" w:rsidR="00CA377B" w:rsidRDefault="00651611">
      <w:pPr>
        <w:pStyle w:val="ListBullet"/>
      </w:pPr>
      <w:r>
        <w:t>Total tax.</w:t>
      </w:r>
    </w:p>
    <w:p w14:paraId="445F460D" w14:textId="77777777" w:rsidR="00CA377B" w:rsidRDefault="00651611">
      <w:pPr>
        <w:pStyle w:val="ListBullet"/>
      </w:pPr>
      <w:r>
        <w:t>Line-items total.</w:t>
      </w:r>
    </w:p>
    <w:p w14:paraId="160F46C7" w14:textId="77777777" w:rsidR="00CA377B" w:rsidRDefault="00651611">
      <w:pPr>
        <w:pStyle w:val="ListBullet"/>
      </w:pPr>
      <w:r>
        <w:t>Extra charges.</w:t>
      </w:r>
    </w:p>
    <w:p w14:paraId="631B02E7" w14:textId="77777777" w:rsidR="00CA377B" w:rsidRDefault="00651611">
      <w:pPr>
        <w:pStyle w:val="ListBullet"/>
      </w:pPr>
      <w:r>
        <w:t>Quote total.</w:t>
      </w:r>
    </w:p>
    <w:p w14:paraId="1E4B441E" w14:textId="77777777" w:rsidR="00CA377B" w:rsidRDefault="00651611">
      <w:r>
        <w:t xml:space="preserve">The audit table always shows the item and input columns. Use </w:t>
      </w:r>
      <w:r>
        <w:rPr>
          <w:b/>
        </w:rPr>
        <w:t>Totals</w:t>
      </w:r>
      <w:r>
        <w:t xml:space="preserve"> or </w:t>
      </w:r>
      <w:r>
        <w:rPr>
          <w:b/>
        </w:rPr>
        <w:t>Unit amounts</w:t>
      </w:r>
      <w:r>
        <w:t xml:space="preserve"> to choose which five amount columns are visible:</w:t>
      </w:r>
    </w:p>
    <w:p w14:paraId="4880F177" w14:textId="77777777" w:rsidR="00CA377B" w:rsidRDefault="00651611">
      <w:pPr>
        <w:pStyle w:val="ListBullet"/>
      </w:pPr>
      <w:r>
        <w:t>Item number and name.</w:t>
      </w:r>
    </w:p>
    <w:p w14:paraId="15BC2F69" w14:textId="77777777" w:rsidR="00CA377B" w:rsidRDefault="00651611">
      <w:pPr>
        <w:pStyle w:val="ListBullet"/>
      </w:pPr>
      <w:r>
        <w:t>Qty and unit.</w:t>
      </w:r>
    </w:p>
    <w:p w14:paraId="6F738610" w14:textId="77777777" w:rsidR="00CA377B" w:rsidRDefault="00651611">
      <w:pPr>
        <w:pStyle w:val="ListBullet"/>
      </w:pPr>
      <w:r>
        <w:t>Cost currency.</w:t>
      </w:r>
    </w:p>
    <w:p w14:paraId="3DEB197C" w14:textId="77777777" w:rsidR="00CA377B" w:rsidRDefault="00651611">
      <w:pPr>
        <w:pStyle w:val="ListBullet"/>
      </w:pPr>
      <w:r>
        <w:t>Markup rate/source.</w:t>
      </w:r>
    </w:p>
    <w:p w14:paraId="7F3D85AE" w14:textId="77777777" w:rsidR="00CA377B" w:rsidRDefault="00651611">
      <w:pPr>
        <w:pStyle w:val="ListBullet"/>
      </w:pPr>
      <w:r>
        <w:t>Cost/Sales percentage.</w:t>
      </w:r>
    </w:p>
    <w:p w14:paraId="763E6A08" w14:textId="77777777" w:rsidR="00CA377B" w:rsidRDefault="00651611">
      <w:pPr>
        <w:pStyle w:val="ListBullet"/>
      </w:pPr>
      <w:r>
        <w:lastRenderedPageBreak/>
        <w:t>Tax rate/class.</w:t>
      </w:r>
    </w:p>
    <w:p w14:paraId="53769EA1" w14:textId="77777777" w:rsidR="00CA377B" w:rsidRDefault="00651611">
      <w:pPr>
        <w:pStyle w:val="ListBullet"/>
      </w:pPr>
      <w:r>
        <w:rPr>
          <w:b/>
        </w:rPr>
        <w:t>Unit amounts</w:t>
      </w:r>
      <w:r>
        <w:t>: unit cost, unit markup, unit price, unit tax, and unit total.</w:t>
      </w:r>
    </w:p>
    <w:p w14:paraId="08B06BB8" w14:textId="77777777" w:rsidR="00CA377B" w:rsidRDefault="00651611">
      <w:pPr>
        <w:pStyle w:val="ListBullet"/>
      </w:pPr>
      <w:r>
        <w:rPr>
          <w:b/>
        </w:rPr>
        <w:t>Totals</w:t>
      </w:r>
      <w:r>
        <w:t>: total cost, total markup, subtotal excluding tax, total tax, and total including tax.</w:t>
      </w:r>
    </w:p>
    <w:p w14:paraId="73213487" w14:textId="77777777" w:rsidR="00CA377B" w:rsidRDefault="00651611">
      <w:r>
        <w:t>Root/group rows are rollups. Leaf rows show the detailed pricing inputs.</w:t>
      </w:r>
    </w:p>
    <w:p w14:paraId="5BE91235" w14:textId="77777777" w:rsidR="00CA377B" w:rsidRDefault="00651611">
      <w:r>
        <w:t xml:space="preserve">The table is wide; scroll horizontally to see all columns. Click </w:t>
      </w:r>
      <w:r>
        <w:rPr>
          <w:b/>
        </w:rPr>
        <w:t>Export CSV</w:t>
      </w:r>
      <w:r>
        <w:t xml:space="preserve"> inside this dialog to export the audit sheet. The exported audit file includes both the unit and total amount groups, regardless of the current on-screen toggle. This audit CSV is for review and is not the same as the line-item import CSV.</w:t>
      </w:r>
    </w:p>
    <w:p w14:paraId="176C5C24" w14:textId="77777777" w:rsidR="00CA377B" w:rsidRDefault="00651611">
      <w:pPr>
        <w:pStyle w:val="Heading2"/>
      </w:pPr>
      <w:bookmarkStart w:id="65" w:name="manual_section_66"/>
      <w:r>
        <w:t>21.2 Per-item Calculation Sheet</w:t>
      </w:r>
      <w:bookmarkEnd w:id="65"/>
    </w:p>
    <w:p w14:paraId="33177F3C" w14:textId="77777777" w:rsidR="00CA377B" w:rsidRDefault="00651611">
      <w:r>
        <w:t>Click the calculator icon on a root item to open the same type of sheet scoped to that item and its descendants.</w:t>
      </w:r>
    </w:p>
    <w:p w14:paraId="2778F671" w14:textId="77777777" w:rsidR="00CA377B" w:rsidRDefault="00651611">
      <w:pPr>
        <w:pStyle w:val="Heading2"/>
      </w:pPr>
      <w:bookmarkStart w:id="66" w:name="manual_section_67"/>
      <w:r>
        <w:t>21.3 Calculation Steps</w:t>
      </w:r>
      <w:bookmarkEnd w:id="66"/>
    </w:p>
    <w:p w14:paraId="66931820" w14:textId="77777777" w:rsidR="00CA377B" w:rsidRDefault="00651611" w:rsidP="00651611">
      <w:pPr>
        <w:pStyle w:val="ListNumber"/>
        <w:numPr>
          <w:ilvl w:val="0"/>
          <w:numId w:val="38"/>
        </w:numPr>
      </w:pPr>
      <w:r>
        <w:t>Click the information-circle icon on a row.</w:t>
      </w:r>
    </w:p>
    <w:p w14:paraId="341183FA" w14:textId="77777777" w:rsidR="00CA377B" w:rsidRDefault="00651611" w:rsidP="00651611">
      <w:pPr>
        <w:pStyle w:val="ListNumber"/>
        <w:numPr>
          <w:ilvl w:val="0"/>
          <w:numId w:val="38"/>
        </w:numPr>
      </w:pPr>
      <w:r>
        <w:t xml:space="preserve">In </w:t>
      </w:r>
      <w:r>
        <w:rPr>
          <w:b/>
        </w:rPr>
        <w:t>Calculation Steps</w:t>
      </w:r>
      <w:r>
        <w:t>, select any item from the tree on the left.</w:t>
      </w:r>
    </w:p>
    <w:p w14:paraId="1F00ED6E" w14:textId="77777777" w:rsidR="00CA377B" w:rsidRDefault="00651611" w:rsidP="00651611">
      <w:pPr>
        <w:pStyle w:val="ListNumber"/>
        <w:numPr>
          <w:ilvl w:val="0"/>
          <w:numId w:val="38"/>
        </w:numPr>
      </w:pPr>
      <w:r>
        <w:t>Review the pricing method, markup source, tax source, totals, unit flow, and total flow.</w:t>
      </w:r>
    </w:p>
    <w:p w14:paraId="01A1661D" w14:textId="77777777" w:rsidR="00CA377B" w:rsidRDefault="00651611">
      <w:r>
        <w:t>Typical displayed values include:</w:t>
      </w:r>
    </w:p>
    <w:p w14:paraId="27D70F26" w14:textId="77777777" w:rsidR="00CA377B" w:rsidRDefault="00651611">
      <w:pPr>
        <w:pStyle w:val="ListBullet"/>
      </w:pPr>
      <w:r>
        <w:t>Converted/base cost.</w:t>
      </w:r>
    </w:p>
    <w:p w14:paraId="006CE985" w14:textId="77777777" w:rsidR="00CA377B" w:rsidRDefault="00651611">
      <w:pPr>
        <w:pStyle w:val="ListBullet"/>
      </w:pPr>
      <w:r>
        <w:t>Unit markup.</w:t>
      </w:r>
    </w:p>
    <w:p w14:paraId="6D474195" w14:textId="77777777" w:rsidR="00CA377B" w:rsidRDefault="00651611">
      <w:pPr>
        <w:pStyle w:val="ListBullet"/>
      </w:pPr>
      <w:r>
        <w:t>Unit selling price.</w:t>
      </w:r>
    </w:p>
    <w:p w14:paraId="61ABE468" w14:textId="77777777" w:rsidR="00CA377B" w:rsidRDefault="00651611">
      <w:pPr>
        <w:pStyle w:val="ListBullet"/>
      </w:pPr>
      <w:r>
        <w:t>Unit tax and tax-inclusive unit price.</w:t>
      </w:r>
    </w:p>
    <w:p w14:paraId="1A664D5D" w14:textId="77777777" w:rsidR="00CA377B" w:rsidRDefault="00651611">
      <w:pPr>
        <w:pStyle w:val="ListBullet"/>
      </w:pPr>
      <w:r>
        <w:t>Total cost, markup, subtotal, tax, and final total.</w:t>
      </w:r>
    </w:p>
    <w:p w14:paraId="61B2AB9F" w14:textId="77777777" w:rsidR="00CA377B" w:rsidRDefault="00651611">
      <w:pPr>
        <w:pStyle w:val="ListBullet"/>
      </w:pPr>
      <w:r>
        <w:t>Effective markup and Cost/Sales percentage.</w:t>
      </w:r>
    </w:p>
    <w:p w14:paraId="1E6ECD81" w14:textId="77777777" w:rsidR="00CA377B" w:rsidRDefault="00651611">
      <w:r>
        <w:t>Drag the divider between the item tree and the explanation to resize it. When the divider is focused, Left/Right arrow keys can resize it. Use the dialog's expand/maximize control when more space is needed.</w:t>
      </w:r>
    </w:p>
    <w:p w14:paraId="1BCE8011" w14:textId="77777777" w:rsidR="00CA377B" w:rsidRDefault="00651611">
      <w:pPr>
        <w:pStyle w:val="Heading1"/>
      </w:pPr>
      <w:bookmarkStart w:id="67" w:name="manual_section_68"/>
      <w:r>
        <w:t>22. Totals and incomplete-item checks</w:t>
      </w:r>
      <w:bookmarkEnd w:id="67"/>
    </w:p>
    <w:p w14:paraId="5C13DA79" w14:textId="77777777" w:rsidR="00CA377B" w:rsidRDefault="00651611">
      <w:pPr>
        <w:pStyle w:val="Heading2"/>
      </w:pPr>
      <w:bookmarkStart w:id="68" w:name="manual_section_69"/>
      <w:r>
        <w:t>22.1 Bottom totals bar</w:t>
      </w:r>
      <w:bookmarkEnd w:id="68"/>
    </w:p>
    <w:p w14:paraId="00B14D0C" w14:textId="77777777" w:rsidR="00CA377B" w:rsidRDefault="00651611">
      <w:r>
        <w:t>The totals bar updates immediately as data changes. Depending on tax mode, it shows combinations of:</w:t>
      </w:r>
    </w:p>
    <w:p w14:paraId="2CE566DB" w14:textId="77777777" w:rsidR="00CA377B" w:rsidRDefault="00651611">
      <w:pPr>
        <w:pStyle w:val="ListBullet"/>
      </w:pPr>
      <w:r>
        <w:t>Total cost.</w:t>
      </w:r>
    </w:p>
    <w:p w14:paraId="77A79A73" w14:textId="77777777" w:rsidR="00CA377B" w:rsidRDefault="00651611">
      <w:pPr>
        <w:pStyle w:val="ListBullet"/>
      </w:pPr>
      <w:r>
        <w:t>Markup.</w:t>
      </w:r>
    </w:p>
    <w:p w14:paraId="73DD30A3" w14:textId="77777777" w:rsidR="00CA377B" w:rsidRDefault="00651611">
      <w:pPr>
        <w:pStyle w:val="ListBullet"/>
      </w:pPr>
      <w:r>
        <w:t>Price before tax.</w:t>
      </w:r>
    </w:p>
    <w:p w14:paraId="079FD361" w14:textId="77777777" w:rsidR="00CA377B" w:rsidRDefault="00651611">
      <w:pPr>
        <w:pStyle w:val="ListBullet"/>
      </w:pPr>
      <w:r>
        <w:t>Cost/Sales.</w:t>
      </w:r>
    </w:p>
    <w:p w14:paraId="197CF4F3" w14:textId="77777777" w:rsidR="00CA377B" w:rsidRDefault="00651611">
      <w:pPr>
        <w:pStyle w:val="ListBullet"/>
      </w:pPr>
      <w:r>
        <w:t>Tax or tax buckets.</w:t>
      </w:r>
    </w:p>
    <w:p w14:paraId="69CDD768" w14:textId="77777777" w:rsidR="00CA377B" w:rsidRDefault="00651611">
      <w:pPr>
        <w:pStyle w:val="ListBullet"/>
      </w:pPr>
      <w:r>
        <w:t>Extra charges.</w:t>
      </w:r>
    </w:p>
    <w:p w14:paraId="18CD956A" w14:textId="77777777" w:rsidR="00CA377B" w:rsidRDefault="00651611">
      <w:pPr>
        <w:pStyle w:val="ListBullet"/>
      </w:pPr>
      <w:r>
        <w:t>Final total.</w:t>
      </w:r>
    </w:p>
    <w:p w14:paraId="21E9B4D0" w14:textId="77777777" w:rsidR="00CA377B" w:rsidRDefault="00651611">
      <w:pPr>
        <w:pStyle w:val="Heading2"/>
      </w:pPr>
      <w:bookmarkStart w:id="69" w:name="manual_section_70"/>
      <w:r>
        <w:t>22.2 Incomplete badge</w:t>
      </w:r>
      <w:bookmarkEnd w:id="69"/>
    </w:p>
    <w:p w14:paraId="1DCA56F9" w14:textId="77777777" w:rsidR="00CA377B" w:rsidRDefault="00651611">
      <w:r>
        <w:t xml:space="preserve">The </w:t>
      </w:r>
      <w:r>
        <w:rPr>
          <w:b/>
        </w:rPr>
        <w:t>N incomplete</w:t>
      </w:r>
      <w:r>
        <w:t xml:space="preserve"> button appears above the work area when items are missing required values. Click it to jump to the first incomplete item.</w:t>
      </w:r>
    </w:p>
    <w:p w14:paraId="767745E7" w14:textId="77777777" w:rsidR="00CA377B" w:rsidRDefault="00651611">
      <w:r>
        <w:t>An item is incomplete when:</w:t>
      </w:r>
    </w:p>
    <w:p w14:paraId="58C198A4" w14:textId="77777777" w:rsidR="00CA377B" w:rsidRDefault="00651611">
      <w:pPr>
        <w:pStyle w:val="ListBullet"/>
      </w:pPr>
      <w:r>
        <w:lastRenderedPageBreak/>
        <w:t>Its name is blank.</w:t>
      </w:r>
    </w:p>
    <w:p w14:paraId="1609B0CF" w14:textId="77777777" w:rsidR="00CA377B" w:rsidRDefault="00651611">
      <w:pPr>
        <w:pStyle w:val="ListBullet"/>
      </w:pPr>
      <w:r>
        <w:t>Quantity is not positive.</w:t>
      </w:r>
    </w:p>
    <w:p w14:paraId="0CD0B7E4" w14:textId="77777777" w:rsidR="00CA377B" w:rsidRDefault="00651611">
      <w:pPr>
        <w:pStyle w:val="ListBullet"/>
      </w:pPr>
      <w:r>
        <w:t>Unit is blank.</w:t>
      </w:r>
    </w:p>
    <w:p w14:paraId="3E2B4C44" w14:textId="77777777" w:rsidR="00CA377B" w:rsidRDefault="00651611">
      <w:pPr>
        <w:pStyle w:val="ListBullet"/>
      </w:pPr>
      <w:r>
        <w:t>A final-price leaf has no positive manual unit price.</w:t>
      </w:r>
    </w:p>
    <w:p w14:paraId="1E19AD83" w14:textId="77777777" w:rsidR="00CA377B" w:rsidRDefault="00651611">
      <w:pPr>
        <w:pStyle w:val="ListBullet"/>
      </w:pPr>
      <w:r>
        <w:t>A cost-plus leaf has no positive unit cost.</w:t>
      </w:r>
    </w:p>
    <w:p w14:paraId="5A224824" w14:textId="77777777" w:rsidR="00CA377B" w:rsidRDefault="00651611">
      <w:r>
        <w:t>Groups need a name, positive quantity, and unit; their leaf descendants carry the price/cost requirement.</w:t>
      </w:r>
    </w:p>
    <w:p w14:paraId="703666D7" w14:textId="77777777" w:rsidR="00CA377B" w:rsidRDefault="00651611">
      <w:r>
        <w:t>Incomplete markers also appear in the Outline. They are editing warnings, not automatic deletion or correction.</w:t>
      </w:r>
    </w:p>
    <w:p w14:paraId="7214372B" w14:textId="77777777" w:rsidR="00CA377B" w:rsidRDefault="00651611">
      <w:pPr>
        <w:pStyle w:val="Heading1"/>
      </w:pPr>
      <w:bookmarkStart w:id="70" w:name="manual_section_71"/>
      <w:r>
        <w:t>23. Preview, templates, logo, and PDF output</w:t>
      </w:r>
      <w:bookmarkEnd w:id="70"/>
    </w:p>
    <w:p w14:paraId="0C957093" w14:textId="77777777" w:rsidR="00CA377B" w:rsidRDefault="00651611">
      <w:pPr>
        <w:pStyle w:val="Heading2"/>
      </w:pPr>
      <w:bookmarkStart w:id="71" w:name="manual_section_72"/>
      <w:r>
        <w:t>23.1 Open preview</w:t>
      </w:r>
      <w:bookmarkEnd w:id="71"/>
    </w:p>
    <w:p w14:paraId="5C0C65EE" w14:textId="77777777" w:rsidR="00CA377B" w:rsidRDefault="00651611">
      <w:r>
        <w:t xml:space="preserve">Click </w:t>
      </w:r>
      <w:r>
        <w:rPr>
          <w:b/>
        </w:rPr>
        <w:t>Preview</w:t>
      </w:r>
      <w:r>
        <w:t xml:space="preserve"> (eye icon) or press </w:t>
      </w:r>
      <w:r>
        <w:rPr>
          <w:rFonts w:ascii="Consolas" w:hAnsi="Consolas"/>
          <w:sz w:val="19"/>
        </w:rPr>
        <w:t>Ctrl+P</w:t>
      </w:r>
      <w:r>
        <w:t>.</w:t>
      </w:r>
    </w:p>
    <w:p w14:paraId="62AF53F2" w14:textId="77777777" w:rsidR="00CA377B" w:rsidRDefault="00651611">
      <w:r>
        <w:t>The floating preview is a continuous, responsive document view. It contains:</w:t>
      </w:r>
    </w:p>
    <w:p w14:paraId="7B3447BF" w14:textId="77777777" w:rsidR="00CA377B" w:rsidRDefault="00651611">
      <w:pPr>
        <w:pStyle w:val="ListBullet"/>
      </w:pPr>
      <w:r>
        <w:t>Quotation number and revision.</w:t>
      </w:r>
    </w:p>
    <w:p w14:paraId="1FB16C9D" w14:textId="77777777" w:rsidR="00CA377B" w:rsidRDefault="00651611">
      <w:pPr>
        <w:pStyle w:val="ListBullet"/>
      </w:pPr>
      <w:r>
        <w:t>Project, date, validity, and currency.</w:t>
      </w:r>
    </w:p>
    <w:p w14:paraId="74A0912F" w14:textId="77777777" w:rsidR="00CA377B" w:rsidRDefault="00651611">
      <w:pPr>
        <w:pStyle w:val="ListBullet"/>
      </w:pPr>
      <w:r>
        <w:t>Sender and customer details.</w:t>
      </w:r>
    </w:p>
    <w:p w14:paraId="4EEEA339" w14:textId="77777777" w:rsidR="00CA377B" w:rsidRDefault="00651611">
      <w:pPr>
        <w:pStyle w:val="ListBullet"/>
      </w:pPr>
      <w:r>
        <w:t>Logo when uploaded.</w:t>
      </w:r>
    </w:p>
    <w:p w14:paraId="33F891F5" w14:textId="77777777" w:rsidR="00CA377B" w:rsidRDefault="00651611">
      <w:pPr>
        <w:pStyle w:val="ListBullet"/>
      </w:pPr>
      <w:r>
        <w:t>Sections and line items.</w:t>
      </w:r>
    </w:p>
    <w:p w14:paraId="62042C15" w14:textId="77777777" w:rsidR="00CA377B" w:rsidRDefault="00651611">
      <w:pPr>
        <w:pStyle w:val="ListBullet"/>
      </w:pPr>
      <w:r>
        <w:t>Notes and terms.</w:t>
      </w:r>
    </w:p>
    <w:p w14:paraId="551C17CA" w14:textId="77777777" w:rsidR="00CA377B" w:rsidRDefault="00651611">
      <w:pPr>
        <w:pStyle w:val="ListBullet"/>
      </w:pPr>
      <w:r>
        <w:t>Tax, extra charges, and totals.</w:t>
      </w:r>
    </w:p>
    <w:p w14:paraId="31C98B62" w14:textId="77777777" w:rsidR="00CA377B" w:rsidRDefault="00651611">
      <w:r>
        <w:t xml:space="preserve">The output obeys </w:t>
      </w:r>
      <w:r>
        <w:rPr>
          <w:b/>
        </w:rPr>
        <w:t>Document language</w:t>
      </w:r>
      <w:r>
        <w:t xml:space="preserve">, </w:t>
      </w:r>
      <w:r>
        <w:rPr>
          <w:b/>
        </w:rPr>
        <w:t>Preview/PDF item detail</w:t>
      </w:r>
      <w:r>
        <w:t>, tax-column choices, and the selected template. The floating preview does not show final page breaks; desktop PDF export and browser printing use the paginated document renderer.</w:t>
      </w:r>
    </w:p>
    <w:p w14:paraId="1BF4F0C4" w14:textId="77777777" w:rsidR="00CA377B" w:rsidRDefault="00651611">
      <w:r>
        <w:t xml:space="preserve">Use </w:t>
      </w:r>
      <w:r>
        <w:rPr>
          <w:b/>
        </w:rPr>
        <w:t>Close preview</w:t>
      </w:r>
      <w:r>
        <w:t xml:space="preserve"> or </w:t>
      </w:r>
      <w:r>
        <w:rPr>
          <w:rFonts w:ascii="Consolas" w:hAnsi="Consolas"/>
          <w:sz w:val="19"/>
        </w:rPr>
        <w:t>Ctrl+P</w:t>
      </w:r>
      <w:r>
        <w:t xml:space="preserve"> to close it.</w:t>
      </w:r>
    </w:p>
    <w:p w14:paraId="1EC55198" w14:textId="77777777" w:rsidR="00CA377B" w:rsidRDefault="00651611">
      <w:pPr>
        <w:keepNext/>
        <w:spacing w:before="180" w:after="80" w:line="240" w:lineRule="auto"/>
        <w:jc w:val="center"/>
      </w:pPr>
      <w:r>
        <w:rPr>
          <w:noProof/>
        </w:rPr>
        <w:lastRenderedPageBreak/>
        <w:drawing>
          <wp:inline distT="0" distB="0" distL="0" distR="0" wp14:anchorId="46D705A4" wp14:editId="42003247">
            <wp:extent cx="5060610" cy="5303520"/>
            <wp:effectExtent l="0" t="0" r="0" b="0"/>
            <wp:docPr id="17" name="Picture 17" descr="Customer-facing quotation preview with document controls and the Print action." title="Inspect the customer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document.png"/>
                    <pic:cNvPicPr/>
                  </pic:nvPicPr>
                  <pic:blipFill>
                    <a:blip r:embed="rId22"/>
                    <a:srcRect l="19792" t="1667" r="19444" b="2812"/>
                    <a:stretch>
                      <a:fillRect/>
                    </a:stretch>
                  </pic:blipFill>
                  <pic:spPr>
                    <a:xfrm>
                      <a:off x="0" y="0"/>
                      <a:ext cx="5060610" cy="5303520"/>
                    </a:xfrm>
                    <a:prstGeom prst="rect">
                      <a:avLst/>
                    </a:prstGeom>
                  </pic:spPr>
                </pic:pic>
              </a:graphicData>
            </a:graphic>
          </wp:inline>
        </w:drawing>
      </w:r>
    </w:p>
    <w:p w14:paraId="12D7E526" w14:textId="77777777" w:rsidR="00CA377B" w:rsidRDefault="00651611">
      <w:pPr>
        <w:pStyle w:val="Caption"/>
        <w:keepLines/>
      </w:pPr>
      <w:r>
        <w:rPr>
          <w:b/>
        </w:rPr>
        <w:t xml:space="preserve">Figure 17  </w:t>
      </w:r>
      <w:r>
        <w:t>Inspect the customer document</w:t>
      </w:r>
    </w:p>
    <w:p w14:paraId="7F7EADBB" w14:textId="77777777" w:rsidR="00CA377B" w:rsidRDefault="00651611">
      <w:pPr>
        <w:pStyle w:val="Heading2"/>
      </w:pPr>
      <w:bookmarkStart w:id="72" w:name="manual_section_73"/>
      <w:r>
        <w:t>23.2 Templates</w:t>
      </w:r>
      <w:bookmarkEnd w:id="72"/>
    </w:p>
    <w:p w14:paraId="39DBD15A" w14:textId="77777777" w:rsidR="00CA377B" w:rsidRDefault="00651611">
      <w:r>
        <w:t xml:space="preserve">The template selector is available in </w:t>
      </w:r>
      <w:r>
        <w:rPr>
          <w:b/>
        </w:rPr>
        <w:t>Quote info</w:t>
      </w:r>
      <w:r>
        <w:t xml:space="preserve"> and in the preview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63"/>
        <w:gridCol w:w="7361"/>
      </w:tblGrid>
      <w:tr w:rsidR="00CA377B" w14:paraId="5B11B3DD" w14:textId="77777777">
        <w:trPr>
          <w:cantSplit/>
          <w:tblHeader/>
          <w:jc w:val="center"/>
        </w:trPr>
        <w:tc>
          <w:tcPr>
            <w:tcW w:w="2863" w:type="dxa"/>
            <w:shd w:val="clear" w:color="auto" w:fill="254E5A"/>
            <w:tcMar>
              <w:top w:w="90" w:type="dxa"/>
              <w:left w:w="90" w:type="dxa"/>
              <w:bottom w:w="90" w:type="dxa"/>
              <w:right w:w="90" w:type="dxa"/>
            </w:tcMar>
            <w:vAlign w:val="center"/>
          </w:tcPr>
          <w:p w14:paraId="40FB2B42" w14:textId="77777777" w:rsidR="00CA377B" w:rsidRDefault="00651611">
            <w:pPr>
              <w:keepNext/>
              <w:spacing w:after="40" w:line="252" w:lineRule="auto"/>
            </w:pPr>
            <w:r>
              <w:rPr>
                <w:b/>
                <w:color w:val="FFFFFF"/>
                <w:sz w:val="20"/>
              </w:rPr>
              <w:t>Template</w:t>
            </w:r>
          </w:p>
        </w:tc>
        <w:tc>
          <w:tcPr>
            <w:tcW w:w="7361" w:type="dxa"/>
            <w:shd w:val="clear" w:color="auto" w:fill="254E5A"/>
            <w:tcMar>
              <w:top w:w="90" w:type="dxa"/>
              <w:left w:w="90" w:type="dxa"/>
              <w:bottom w:w="90" w:type="dxa"/>
              <w:right w:w="90" w:type="dxa"/>
            </w:tcMar>
            <w:vAlign w:val="center"/>
          </w:tcPr>
          <w:p w14:paraId="7EB75A57" w14:textId="77777777" w:rsidR="00CA377B" w:rsidRDefault="00651611">
            <w:pPr>
              <w:keepNext/>
              <w:spacing w:after="40" w:line="252" w:lineRule="auto"/>
            </w:pPr>
            <w:r>
              <w:rPr>
                <w:b/>
                <w:color w:val="FFFFFF"/>
                <w:sz w:val="20"/>
              </w:rPr>
              <w:t>Intended style</w:t>
            </w:r>
          </w:p>
        </w:tc>
      </w:tr>
      <w:tr w:rsidR="00CA377B" w14:paraId="0889D30B" w14:textId="77777777">
        <w:trPr>
          <w:cantSplit/>
          <w:jc w:val="center"/>
        </w:trPr>
        <w:tc>
          <w:tcPr>
            <w:tcW w:w="2863" w:type="dxa"/>
            <w:shd w:val="clear" w:color="auto" w:fill="FFFFFF"/>
            <w:tcMar>
              <w:top w:w="90" w:type="dxa"/>
              <w:left w:w="90" w:type="dxa"/>
              <w:bottom w:w="90" w:type="dxa"/>
              <w:right w:w="90" w:type="dxa"/>
            </w:tcMar>
            <w:vAlign w:val="center"/>
          </w:tcPr>
          <w:p w14:paraId="512E13A7" w14:textId="77777777" w:rsidR="00CA377B" w:rsidRDefault="00651611">
            <w:pPr>
              <w:spacing w:after="40" w:line="252" w:lineRule="auto"/>
            </w:pPr>
            <w:r>
              <w:rPr>
                <w:b/>
                <w:sz w:val="20"/>
              </w:rPr>
              <w:t>Classic</w:t>
            </w:r>
          </w:p>
        </w:tc>
        <w:tc>
          <w:tcPr>
            <w:tcW w:w="7361" w:type="dxa"/>
            <w:shd w:val="clear" w:color="auto" w:fill="FFFFFF"/>
            <w:tcMar>
              <w:top w:w="90" w:type="dxa"/>
              <w:left w:w="90" w:type="dxa"/>
              <w:bottom w:w="90" w:type="dxa"/>
              <w:right w:w="90" w:type="dxa"/>
            </w:tcMar>
            <w:vAlign w:val="center"/>
          </w:tcPr>
          <w:p w14:paraId="6FB4DCDC" w14:textId="77777777" w:rsidR="00CA377B" w:rsidRDefault="00651611">
            <w:pPr>
              <w:spacing w:after="40" w:line="252" w:lineRule="auto"/>
            </w:pPr>
            <w:r>
              <w:rPr>
                <w:sz w:val="20"/>
              </w:rPr>
              <w:t>Original, conventional quotation layout</w:t>
            </w:r>
          </w:p>
        </w:tc>
      </w:tr>
      <w:tr w:rsidR="00CA377B" w14:paraId="3FC6ABE3" w14:textId="77777777">
        <w:trPr>
          <w:cantSplit/>
          <w:jc w:val="center"/>
        </w:trPr>
        <w:tc>
          <w:tcPr>
            <w:tcW w:w="2863" w:type="dxa"/>
            <w:shd w:val="clear" w:color="auto" w:fill="F3F6F7"/>
            <w:tcMar>
              <w:top w:w="90" w:type="dxa"/>
              <w:left w:w="90" w:type="dxa"/>
              <w:bottom w:w="90" w:type="dxa"/>
              <w:right w:w="90" w:type="dxa"/>
            </w:tcMar>
            <w:vAlign w:val="center"/>
          </w:tcPr>
          <w:p w14:paraId="2A720EDC" w14:textId="77777777" w:rsidR="00CA377B" w:rsidRDefault="00651611">
            <w:pPr>
              <w:spacing w:after="40" w:line="252" w:lineRule="auto"/>
            </w:pPr>
            <w:r>
              <w:rPr>
                <w:b/>
                <w:sz w:val="20"/>
              </w:rPr>
              <w:t>Technical Bid</w:t>
            </w:r>
          </w:p>
        </w:tc>
        <w:tc>
          <w:tcPr>
            <w:tcW w:w="7361" w:type="dxa"/>
            <w:shd w:val="clear" w:color="auto" w:fill="F3F6F7"/>
            <w:tcMar>
              <w:top w:w="90" w:type="dxa"/>
              <w:left w:w="90" w:type="dxa"/>
              <w:bottom w:w="90" w:type="dxa"/>
              <w:right w:w="90" w:type="dxa"/>
            </w:tcMar>
            <w:vAlign w:val="center"/>
          </w:tcPr>
          <w:p w14:paraId="74B0DACC" w14:textId="77777777" w:rsidR="00CA377B" w:rsidRDefault="00651611">
            <w:pPr>
              <w:spacing w:after="40" w:line="252" w:lineRule="auto"/>
            </w:pPr>
            <w:r>
              <w:rPr>
                <w:sz w:val="20"/>
              </w:rPr>
              <w:t>Bold layout for technical/commercial proposals</w:t>
            </w:r>
          </w:p>
        </w:tc>
      </w:tr>
      <w:tr w:rsidR="00CA377B" w14:paraId="2775D8F4" w14:textId="77777777">
        <w:trPr>
          <w:cantSplit/>
          <w:jc w:val="center"/>
        </w:trPr>
        <w:tc>
          <w:tcPr>
            <w:tcW w:w="2863" w:type="dxa"/>
            <w:shd w:val="clear" w:color="auto" w:fill="FFFFFF"/>
            <w:tcMar>
              <w:top w:w="90" w:type="dxa"/>
              <w:left w:w="90" w:type="dxa"/>
              <w:bottom w:w="90" w:type="dxa"/>
              <w:right w:w="90" w:type="dxa"/>
            </w:tcMar>
            <w:vAlign w:val="center"/>
          </w:tcPr>
          <w:p w14:paraId="43BCECF8" w14:textId="77777777" w:rsidR="00CA377B" w:rsidRDefault="00651611">
            <w:pPr>
              <w:spacing w:after="40" w:line="252" w:lineRule="auto"/>
            </w:pPr>
            <w:r>
              <w:rPr>
                <w:b/>
                <w:sz w:val="20"/>
              </w:rPr>
              <w:t>Executive Summary</w:t>
            </w:r>
          </w:p>
        </w:tc>
        <w:tc>
          <w:tcPr>
            <w:tcW w:w="7361" w:type="dxa"/>
            <w:shd w:val="clear" w:color="auto" w:fill="FFFFFF"/>
            <w:tcMar>
              <w:top w:w="90" w:type="dxa"/>
              <w:left w:w="90" w:type="dxa"/>
              <w:bottom w:w="90" w:type="dxa"/>
              <w:right w:w="90" w:type="dxa"/>
            </w:tcMar>
            <w:vAlign w:val="center"/>
          </w:tcPr>
          <w:p w14:paraId="41DBC733" w14:textId="77777777" w:rsidR="00CA377B" w:rsidRDefault="00651611">
            <w:pPr>
              <w:spacing w:after="40" w:line="252" w:lineRule="auto"/>
            </w:pPr>
            <w:r>
              <w:rPr>
                <w:sz w:val="20"/>
              </w:rPr>
              <w:t>Polished summary-led commercial layout</w:t>
            </w:r>
          </w:p>
        </w:tc>
      </w:tr>
      <w:tr w:rsidR="00CA377B" w14:paraId="2F46C4B0" w14:textId="77777777">
        <w:trPr>
          <w:cantSplit/>
          <w:jc w:val="center"/>
        </w:trPr>
        <w:tc>
          <w:tcPr>
            <w:tcW w:w="2863" w:type="dxa"/>
            <w:shd w:val="clear" w:color="auto" w:fill="F3F6F7"/>
            <w:tcMar>
              <w:top w:w="90" w:type="dxa"/>
              <w:left w:w="90" w:type="dxa"/>
              <w:bottom w:w="90" w:type="dxa"/>
              <w:right w:w="90" w:type="dxa"/>
            </w:tcMar>
            <w:vAlign w:val="center"/>
          </w:tcPr>
          <w:p w14:paraId="6F10D1EB" w14:textId="77777777" w:rsidR="00CA377B" w:rsidRDefault="00651611">
            <w:pPr>
              <w:spacing w:after="40" w:line="252" w:lineRule="auto"/>
            </w:pPr>
            <w:r>
              <w:rPr>
                <w:b/>
                <w:sz w:val="20"/>
              </w:rPr>
              <w:t>Luminous</w:t>
            </w:r>
          </w:p>
        </w:tc>
        <w:tc>
          <w:tcPr>
            <w:tcW w:w="7361" w:type="dxa"/>
            <w:shd w:val="clear" w:color="auto" w:fill="F3F6F7"/>
            <w:tcMar>
              <w:top w:w="90" w:type="dxa"/>
              <w:left w:w="90" w:type="dxa"/>
              <w:bottom w:w="90" w:type="dxa"/>
              <w:right w:w="90" w:type="dxa"/>
            </w:tcMar>
            <w:vAlign w:val="center"/>
          </w:tcPr>
          <w:p w14:paraId="735216EF" w14:textId="77777777" w:rsidR="00CA377B" w:rsidRDefault="00651611">
            <w:pPr>
              <w:spacing w:after="40" w:line="252" w:lineRule="auto"/>
            </w:pPr>
            <w:r>
              <w:rPr>
                <w:sz w:val="20"/>
              </w:rPr>
              <w:t>Light premium presentation</w:t>
            </w:r>
          </w:p>
        </w:tc>
      </w:tr>
      <w:tr w:rsidR="00CA377B" w14:paraId="3234ECA6" w14:textId="77777777">
        <w:trPr>
          <w:cantSplit/>
          <w:jc w:val="center"/>
        </w:trPr>
        <w:tc>
          <w:tcPr>
            <w:tcW w:w="2863" w:type="dxa"/>
            <w:shd w:val="clear" w:color="auto" w:fill="FFFFFF"/>
            <w:tcMar>
              <w:top w:w="90" w:type="dxa"/>
              <w:left w:w="90" w:type="dxa"/>
              <w:bottom w:w="90" w:type="dxa"/>
              <w:right w:w="90" w:type="dxa"/>
            </w:tcMar>
            <w:vAlign w:val="center"/>
          </w:tcPr>
          <w:p w14:paraId="48F46323" w14:textId="77777777" w:rsidR="00CA377B" w:rsidRDefault="00651611">
            <w:pPr>
              <w:spacing w:after="40" w:line="252" w:lineRule="auto"/>
            </w:pPr>
            <w:r>
              <w:rPr>
                <w:b/>
                <w:sz w:val="20"/>
              </w:rPr>
              <w:t>Ribbon Ledger</w:t>
            </w:r>
          </w:p>
        </w:tc>
        <w:tc>
          <w:tcPr>
            <w:tcW w:w="7361" w:type="dxa"/>
            <w:shd w:val="clear" w:color="auto" w:fill="FFFFFF"/>
            <w:tcMar>
              <w:top w:w="90" w:type="dxa"/>
              <w:left w:w="90" w:type="dxa"/>
              <w:bottom w:w="90" w:type="dxa"/>
              <w:right w:w="90" w:type="dxa"/>
            </w:tcMar>
            <w:vAlign w:val="center"/>
          </w:tcPr>
          <w:p w14:paraId="628C0F54" w14:textId="77777777" w:rsidR="00CA377B" w:rsidRDefault="00651611">
            <w:pPr>
              <w:spacing w:after="40" w:line="252" w:lineRule="auto"/>
            </w:pPr>
            <w:r>
              <w:rPr>
                <w:sz w:val="20"/>
              </w:rPr>
              <w:t>Editorial ledger layout with compact control ribbon</w:t>
            </w:r>
          </w:p>
        </w:tc>
      </w:tr>
      <w:tr w:rsidR="00CA377B" w14:paraId="63CC9D85" w14:textId="77777777">
        <w:trPr>
          <w:cantSplit/>
          <w:jc w:val="center"/>
        </w:trPr>
        <w:tc>
          <w:tcPr>
            <w:tcW w:w="2863" w:type="dxa"/>
            <w:shd w:val="clear" w:color="auto" w:fill="F3F6F7"/>
            <w:tcMar>
              <w:top w:w="90" w:type="dxa"/>
              <w:left w:w="90" w:type="dxa"/>
              <w:bottom w:w="90" w:type="dxa"/>
              <w:right w:w="90" w:type="dxa"/>
            </w:tcMar>
            <w:vAlign w:val="center"/>
          </w:tcPr>
          <w:p w14:paraId="33675BB2" w14:textId="77777777" w:rsidR="00CA377B" w:rsidRDefault="00651611">
            <w:pPr>
              <w:spacing w:after="40" w:line="252" w:lineRule="auto"/>
            </w:pPr>
            <w:r>
              <w:rPr>
                <w:b/>
                <w:sz w:val="20"/>
              </w:rPr>
              <w:t>Atelier</w:t>
            </w:r>
          </w:p>
        </w:tc>
        <w:tc>
          <w:tcPr>
            <w:tcW w:w="7361" w:type="dxa"/>
            <w:shd w:val="clear" w:color="auto" w:fill="F3F6F7"/>
            <w:tcMar>
              <w:top w:w="90" w:type="dxa"/>
              <w:left w:w="90" w:type="dxa"/>
              <w:bottom w:w="90" w:type="dxa"/>
              <w:right w:w="90" w:type="dxa"/>
            </w:tcMar>
            <w:vAlign w:val="center"/>
          </w:tcPr>
          <w:p w14:paraId="1F3588C5" w14:textId="77777777" w:rsidR="00CA377B" w:rsidRDefault="00651611">
            <w:pPr>
              <w:spacing w:after="40" w:line="252" w:lineRule="auto"/>
            </w:pPr>
            <w:r>
              <w:rPr>
                <w:sz w:val="20"/>
              </w:rPr>
              <w:t>Warm editorial layout with a refined project statement</w:t>
            </w:r>
          </w:p>
        </w:tc>
      </w:tr>
      <w:tr w:rsidR="00CA377B" w14:paraId="4C0B3F49" w14:textId="77777777">
        <w:trPr>
          <w:cantSplit/>
          <w:jc w:val="center"/>
        </w:trPr>
        <w:tc>
          <w:tcPr>
            <w:tcW w:w="2863" w:type="dxa"/>
            <w:shd w:val="clear" w:color="auto" w:fill="FFFFFF"/>
            <w:tcMar>
              <w:top w:w="90" w:type="dxa"/>
              <w:left w:w="90" w:type="dxa"/>
              <w:bottom w:w="90" w:type="dxa"/>
              <w:right w:w="90" w:type="dxa"/>
            </w:tcMar>
            <w:vAlign w:val="center"/>
          </w:tcPr>
          <w:p w14:paraId="3BC3DABF" w14:textId="77777777" w:rsidR="00CA377B" w:rsidRDefault="00651611">
            <w:pPr>
              <w:spacing w:after="40" w:line="252" w:lineRule="auto"/>
            </w:pPr>
            <w:r>
              <w:rPr>
                <w:b/>
                <w:sz w:val="20"/>
              </w:rPr>
              <w:t>Spreadsheet</w:t>
            </w:r>
          </w:p>
        </w:tc>
        <w:tc>
          <w:tcPr>
            <w:tcW w:w="7361" w:type="dxa"/>
            <w:shd w:val="clear" w:color="auto" w:fill="FFFFFF"/>
            <w:tcMar>
              <w:top w:w="90" w:type="dxa"/>
              <w:left w:w="90" w:type="dxa"/>
              <w:bottom w:w="90" w:type="dxa"/>
              <w:right w:w="90" w:type="dxa"/>
            </w:tcMar>
            <w:vAlign w:val="center"/>
          </w:tcPr>
          <w:p w14:paraId="63ABACA6" w14:textId="77777777" w:rsidR="00CA377B" w:rsidRDefault="00651611">
            <w:pPr>
              <w:spacing w:after="40" w:line="252" w:lineRule="auto"/>
            </w:pPr>
            <w:r>
              <w:rPr>
                <w:sz w:val="20"/>
              </w:rPr>
              <w:t>Professional accounting-grid layout</w:t>
            </w:r>
          </w:p>
        </w:tc>
      </w:tr>
    </w:tbl>
    <w:p w14:paraId="6687AB55" w14:textId="77777777" w:rsidR="00CA377B" w:rsidRDefault="00CA377B">
      <w:pPr>
        <w:spacing w:after="40"/>
      </w:pPr>
    </w:p>
    <w:p w14:paraId="7DC4D795" w14:textId="77777777" w:rsidR="00CA377B" w:rsidRDefault="00651611">
      <w:r>
        <w:lastRenderedPageBreak/>
        <w:t>Changing the template in preview updates the quotation's selected template.</w:t>
      </w:r>
    </w:p>
    <w:p w14:paraId="038F6B10" w14:textId="77777777" w:rsidR="00CA377B" w:rsidRDefault="00651611">
      <w:pPr>
        <w:keepNext/>
        <w:spacing w:before="180" w:after="80" w:line="240" w:lineRule="auto"/>
        <w:jc w:val="center"/>
      </w:pPr>
      <w:r>
        <w:rPr>
          <w:noProof/>
        </w:rPr>
        <w:drawing>
          <wp:inline distT="0" distB="0" distL="0" distR="0" wp14:anchorId="1C95B57F" wp14:editId="36608B99">
            <wp:extent cx="4095749" cy="4619625"/>
            <wp:effectExtent l="0" t="0" r="0" b="0"/>
            <wp:docPr id="18" name="Picture 18" descr="Quote info panel with document language, template, and preview detail options." title="Choose what the customer will 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options.png"/>
                    <pic:cNvPicPr/>
                  </pic:nvPicPr>
                  <pic:blipFill>
                    <a:blip r:embed="rId23"/>
                    <a:srcRect l="69792" t="44792" r="347" b="4688"/>
                    <a:stretch>
                      <a:fillRect/>
                    </a:stretch>
                  </pic:blipFill>
                  <pic:spPr>
                    <a:xfrm>
                      <a:off x="0" y="0"/>
                      <a:ext cx="4095749" cy="4619625"/>
                    </a:xfrm>
                    <a:prstGeom prst="rect">
                      <a:avLst/>
                    </a:prstGeom>
                  </pic:spPr>
                </pic:pic>
              </a:graphicData>
            </a:graphic>
          </wp:inline>
        </w:drawing>
      </w:r>
    </w:p>
    <w:p w14:paraId="300B0913" w14:textId="77777777" w:rsidR="00CA377B" w:rsidRDefault="00651611">
      <w:pPr>
        <w:pStyle w:val="Caption"/>
        <w:keepLines/>
      </w:pPr>
      <w:r>
        <w:rPr>
          <w:b/>
        </w:rPr>
        <w:t xml:space="preserve">Figure 18  </w:t>
      </w:r>
      <w:r>
        <w:t>Choose what the customer will see</w:t>
      </w:r>
    </w:p>
    <w:p w14:paraId="3267E396" w14:textId="77777777" w:rsidR="00CA377B" w:rsidRDefault="00651611">
      <w:pPr>
        <w:pStyle w:val="Heading2"/>
      </w:pPr>
      <w:bookmarkStart w:id="73" w:name="manual_section_74"/>
      <w:r>
        <w:t>23.3 Output item detail</w:t>
      </w:r>
      <w:bookmarkEnd w:id="73"/>
    </w:p>
    <w:p w14:paraId="5692C87C" w14:textId="77777777" w:rsidR="00CA377B" w:rsidRDefault="00651611">
      <w:r>
        <w:t>Choose one of:</w:t>
      </w:r>
    </w:p>
    <w:p w14:paraId="58221277" w14:textId="77777777" w:rsidR="00CA377B" w:rsidRDefault="00651611">
      <w:pPr>
        <w:pStyle w:val="ListBullet"/>
      </w:pPr>
      <w:r>
        <w:rPr>
          <w:b/>
        </w:rPr>
        <w:t>Level 1 only</w:t>
      </w:r>
      <w:r>
        <w:t>.</w:t>
      </w:r>
    </w:p>
    <w:p w14:paraId="2E2B3BC5" w14:textId="77777777" w:rsidR="00CA377B" w:rsidRDefault="00651611">
      <w:pPr>
        <w:pStyle w:val="ListBullet"/>
      </w:pPr>
      <w:r>
        <w:rPr>
          <w:b/>
        </w:rPr>
        <w:t>Levels 1-2</w:t>
      </w:r>
      <w:r>
        <w:t>.</w:t>
      </w:r>
    </w:p>
    <w:p w14:paraId="4BA0B48E" w14:textId="77777777" w:rsidR="00CA377B" w:rsidRDefault="00651611">
      <w:pPr>
        <w:pStyle w:val="ListBullet"/>
      </w:pPr>
      <w:r>
        <w:rPr>
          <w:b/>
        </w:rPr>
        <w:t>Levels 1-3</w:t>
      </w:r>
      <w:r>
        <w:t>.</w:t>
      </w:r>
    </w:p>
    <w:p w14:paraId="6F3B8A11" w14:textId="77777777" w:rsidR="00CA377B" w:rsidRDefault="00651611">
      <w:r>
        <w:t>Use level 1 for a short customer summary. Use levels 1-3 when every detail line must be visible. Hidden levels remain part of rollup totals.</w:t>
      </w:r>
    </w:p>
    <w:p w14:paraId="5A2CB040" w14:textId="77777777" w:rsidR="00CA377B" w:rsidRDefault="00651611">
      <w:pPr>
        <w:pStyle w:val="Heading2"/>
      </w:pPr>
      <w:bookmarkStart w:id="74" w:name="manual_section_75"/>
      <w:r>
        <w:t>23.4 Upload a logo</w:t>
      </w:r>
      <w:bookmarkEnd w:id="74"/>
    </w:p>
    <w:p w14:paraId="7F726DAC" w14:textId="77777777" w:rsidR="00CA377B" w:rsidRDefault="00651611" w:rsidP="00651611">
      <w:pPr>
        <w:pStyle w:val="ListNumber"/>
        <w:numPr>
          <w:ilvl w:val="0"/>
          <w:numId w:val="39"/>
        </w:numPr>
      </w:pPr>
      <w:r>
        <w:t xml:space="preserve">Click </w:t>
      </w:r>
      <w:r>
        <w:rPr>
          <w:b/>
        </w:rPr>
        <w:t>More actions</w:t>
      </w:r>
      <w:r>
        <w:t>.</w:t>
      </w:r>
    </w:p>
    <w:p w14:paraId="63E66B4C" w14:textId="77777777" w:rsidR="00CA377B" w:rsidRDefault="00651611" w:rsidP="00651611">
      <w:pPr>
        <w:pStyle w:val="ListNumber"/>
        <w:numPr>
          <w:ilvl w:val="0"/>
          <w:numId w:val="39"/>
        </w:numPr>
      </w:pPr>
      <w:r>
        <w:t xml:space="preserve">Click </w:t>
      </w:r>
      <w:r>
        <w:rPr>
          <w:b/>
        </w:rPr>
        <w:t>Upload logo</w:t>
      </w:r>
      <w:r>
        <w:t xml:space="preserve"> (image icon).</w:t>
      </w:r>
    </w:p>
    <w:p w14:paraId="19AF40B7" w14:textId="77777777" w:rsidR="00CA377B" w:rsidRDefault="00651611" w:rsidP="00651611">
      <w:pPr>
        <w:pStyle w:val="ListNumber"/>
        <w:numPr>
          <w:ilvl w:val="0"/>
          <w:numId w:val="39"/>
        </w:numPr>
      </w:pPr>
      <w:r>
        <w:t>Select a PNG, JPEG, GIF, or WebP image no larger than 5 MB.</w:t>
      </w:r>
    </w:p>
    <w:p w14:paraId="73527ADA" w14:textId="77777777" w:rsidR="00CA377B" w:rsidRDefault="00651611" w:rsidP="00651611">
      <w:pPr>
        <w:pStyle w:val="ListNumber"/>
        <w:numPr>
          <w:ilvl w:val="0"/>
          <w:numId w:val="39"/>
        </w:numPr>
      </w:pPr>
      <w:r>
        <w:t>Open preview to confirm size and placement.</w:t>
      </w:r>
    </w:p>
    <w:p w14:paraId="3E3FFD40" w14:textId="77777777" w:rsidR="00CA377B" w:rsidRDefault="00651611">
      <w:r>
        <w:t>The app accepts images up to 4096 x 4096 pixels. If a file is within the 5 MB limit but one dimension is larger, the app attempts to resize it proportionally so the longest side is 4096 pixels; the status message reports the old and new dimensions. If resizing fails or the result is invalid, the logo is not applied.</w:t>
      </w:r>
    </w:p>
    <w:p w14:paraId="37E34410" w14:textId="77777777" w:rsidR="00CA377B" w:rsidRDefault="00651611">
      <w:r>
        <w:lastRenderedPageBreak/>
        <w:t xml:space="preserve">Automatic resizing applies only when you select a file through </w:t>
      </w:r>
      <w:r>
        <w:rPr>
          <w:b/>
        </w:rPr>
        <w:t>Upload logo</w:t>
      </w:r>
      <w:r>
        <w:t xml:space="preserve">. Automation that supplies a raw </w:t>
      </w:r>
      <w:r>
        <w:rPr>
          <w:rFonts w:ascii="Consolas" w:hAnsi="Consolas"/>
          <w:sz w:val="19"/>
        </w:rPr>
        <w:t>logoDataUrl</w:t>
      </w:r>
      <w:r>
        <w:t xml:space="preserve"> must already use a valid supported image within the 5 MB and 4096 x 4096 limits; invalid data is rejected rather than resized.</w:t>
      </w:r>
    </w:p>
    <w:p w14:paraId="24B6DC0D" w14:textId="77777777" w:rsidR="00CA377B" w:rsidRDefault="00651611">
      <w:r>
        <w:t>The logo is embedded in the quotation JSON. Each document template fits it into its own fixed logo area without stretching it, so there is no separate display-size control. Use a tightly cropped business logo and check every template you plan to send.</w:t>
      </w:r>
    </w:p>
    <w:p w14:paraId="1624A815" w14:textId="77777777" w:rsidR="00CA377B" w:rsidRDefault="00651611">
      <w:pPr>
        <w:pStyle w:val="Heading2"/>
      </w:pPr>
      <w:bookmarkStart w:id="75" w:name="manual_section_76"/>
      <w:r>
        <w:t>23.5 Print or export</w:t>
      </w:r>
      <w:bookmarkEnd w:id="75"/>
    </w:p>
    <w:p w14:paraId="1750DA70" w14:textId="77777777" w:rsidR="00CA377B" w:rsidRDefault="00651611">
      <w:r>
        <w:t>Desktop:</w:t>
      </w:r>
    </w:p>
    <w:p w14:paraId="13D8C5FE" w14:textId="77777777" w:rsidR="00CA377B" w:rsidRDefault="00651611" w:rsidP="00651611">
      <w:pPr>
        <w:pStyle w:val="ListNumber"/>
        <w:numPr>
          <w:ilvl w:val="0"/>
          <w:numId w:val="40"/>
        </w:numPr>
      </w:pPr>
      <w:r>
        <w:t xml:space="preserve">Click </w:t>
      </w:r>
      <w:r>
        <w:rPr>
          <w:b/>
        </w:rPr>
        <w:t>Export PDF</w:t>
      </w:r>
      <w:r>
        <w:t xml:space="preserve"> in the command bar.</w:t>
      </w:r>
    </w:p>
    <w:p w14:paraId="7E3069CD" w14:textId="77777777" w:rsidR="00CA377B" w:rsidRDefault="00651611" w:rsidP="00651611">
      <w:pPr>
        <w:pStyle w:val="ListNumber"/>
        <w:numPr>
          <w:ilvl w:val="0"/>
          <w:numId w:val="40"/>
        </w:numPr>
      </w:pPr>
      <w:r>
        <w:t>Choose the file location.</w:t>
      </w:r>
    </w:p>
    <w:p w14:paraId="2257D715" w14:textId="77777777" w:rsidR="00CA377B" w:rsidRDefault="00651611">
      <w:r>
        <w:t>Web:</w:t>
      </w:r>
    </w:p>
    <w:p w14:paraId="1EE312FA" w14:textId="77777777" w:rsidR="00CA377B" w:rsidRDefault="00651611" w:rsidP="00651611">
      <w:pPr>
        <w:pStyle w:val="ListNumber"/>
        <w:numPr>
          <w:ilvl w:val="0"/>
          <w:numId w:val="41"/>
        </w:numPr>
      </w:pPr>
      <w:r>
        <w:t xml:space="preserve">Click </w:t>
      </w:r>
      <w:r>
        <w:rPr>
          <w:b/>
        </w:rPr>
        <w:t>Print</w:t>
      </w:r>
      <w:r>
        <w:t xml:space="preserve"> in the command bar or the printer icon in the floating preview.</w:t>
      </w:r>
    </w:p>
    <w:p w14:paraId="085BCC34" w14:textId="77777777" w:rsidR="00CA377B" w:rsidRDefault="00651611" w:rsidP="00651611">
      <w:pPr>
        <w:pStyle w:val="ListNumber"/>
        <w:numPr>
          <w:ilvl w:val="0"/>
          <w:numId w:val="41"/>
        </w:numPr>
      </w:pPr>
      <w:r>
        <w:t>Wait for the print document/tab to open.</w:t>
      </w:r>
    </w:p>
    <w:p w14:paraId="44B59007" w14:textId="77777777" w:rsidR="00CA377B" w:rsidRDefault="00651611" w:rsidP="00651611">
      <w:pPr>
        <w:pStyle w:val="ListNumber"/>
        <w:numPr>
          <w:ilvl w:val="0"/>
          <w:numId w:val="41"/>
        </w:numPr>
      </w:pPr>
      <w:r>
        <w:t xml:space="preserve">Choose </w:t>
      </w:r>
      <w:r>
        <w:rPr>
          <w:b/>
        </w:rPr>
        <w:t>Save as PDF</w:t>
      </w:r>
      <w:r>
        <w:t xml:space="preserve"> or a printer in the browser dialog.</w:t>
      </w:r>
    </w:p>
    <w:p w14:paraId="04632BAC" w14:textId="77777777" w:rsidR="00CA377B" w:rsidRDefault="00651611">
      <w:r>
        <w:t>Use the browser or system print dialog to confirm page breaks, item detail, tax columns, notes, terms, and totals before sending the document.</w:t>
      </w:r>
    </w:p>
    <w:p w14:paraId="6B8F11C4" w14:textId="77777777" w:rsidR="00CA377B" w:rsidRDefault="00651611">
      <w:pPr>
        <w:pStyle w:val="Heading1"/>
      </w:pPr>
      <w:bookmarkStart w:id="76" w:name="manual_section_77"/>
      <w:r>
        <w:t>24. Analysis workspace</w:t>
      </w:r>
      <w:bookmarkEnd w:id="76"/>
    </w:p>
    <w:p w14:paraId="6AA97374" w14:textId="77777777" w:rsidR="00CA377B" w:rsidRDefault="00651611">
      <w:r>
        <w:t xml:space="preserve">Click </w:t>
      </w:r>
      <w:r>
        <w:rPr>
          <w:b/>
        </w:rPr>
        <w:t>Analysis</w:t>
      </w:r>
      <w:r>
        <w:t xml:space="preserve"> in the command bar. The editor data remains the source; Analysis does not maintain a separate quotation.</w:t>
      </w:r>
    </w:p>
    <w:p w14:paraId="01BF0EAC" w14:textId="77777777" w:rsidR="00CA377B" w:rsidRDefault="00651611">
      <w:pPr>
        <w:pStyle w:val="Heading2"/>
      </w:pPr>
      <w:bookmarkStart w:id="77" w:name="manual_section_78"/>
      <w:r>
        <w:t>24.1 Summary and checks</w:t>
      </w:r>
      <w:bookmarkEnd w:id="77"/>
    </w:p>
    <w:p w14:paraId="19A294AF" w14:textId="77777777" w:rsidR="00CA377B" w:rsidRDefault="00651611">
      <w:r>
        <w:t>The top area summarizes values such as:</w:t>
      </w:r>
    </w:p>
    <w:p w14:paraId="0D2EB9E6" w14:textId="77777777" w:rsidR="00CA377B" w:rsidRDefault="00651611">
      <w:pPr>
        <w:pStyle w:val="ListBullet"/>
      </w:pPr>
      <w:r>
        <w:t>Items requiring review.</w:t>
      </w:r>
    </w:p>
    <w:p w14:paraId="549E5923" w14:textId="77777777" w:rsidR="00CA377B" w:rsidRDefault="00651611">
      <w:pPr>
        <w:pStyle w:val="ListBullet"/>
      </w:pPr>
      <w:r>
        <w:t>Cost visibility/coverage.</w:t>
      </w:r>
    </w:p>
    <w:p w14:paraId="59CE707A" w14:textId="77777777" w:rsidR="00CA377B" w:rsidRDefault="00651611">
      <w:pPr>
        <w:pStyle w:val="ListBullet"/>
      </w:pPr>
      <w:r>
        <w:t>Number of cost currencies.</w:t>
      </w:r>
    </w:p>
    <w:p w14:paraId="5FBDCD36" w14:textId="77777777" w:rsidR="00CA377B" w:rsidRDefault="00651611">
      <w:pPr>
        <w:pStyle w:val="ListBullet"/>
      </w:pPr>
      <w:r>
        <w:t>Tax mix.</w:t>
      </w:r>
    </w:p>
    <w:p w14:paraId="0F76891B" w14:textId="77777777" w:rsidR="00CA377B" w:rsidRDefault="00651611">
      <w:r>
        <w:t>Advisory cards flag:</w:t>
      </w:r>
    </w:p>
    <w:p w14:paraId="51768748" w14:textId="77777777" w:rsidR="00CA377B" w:rsidRDefault="00651611">
      <w:pPr>
        <w:pStyle w:val="ListBullet"/>
      </w:pPr>
      <w:r>
        <w:t>Mixed currencies inside an item.</w:t>
      </w:r>
    </w:p>
    <w:p w14:paraId="4B30B105" w14:textId="77777777" w:rsidR="00CA377B" w:rsidRDefault="00651611">
      <w:pPr>
        <w:pStyle w:val="ListBullet"/>
      </w:pPr>
      <w:r>
        <w:t>Mixed tax classes inside an item.</w:t>
      </w:r>
    </w:p>
    <w:p w14:paraId="2603DAD2" w14:textId="77777777" w:rsidR="00CA377B" w:rsidRDefault="00651611">
      <w:pPr>
        <w:pStyle w:val="ListBullet"/>
      </w:pPr>
      <w:r>
        <w:t>Zero markup.</w:t>
      </w:r>
    </w:p>
    <w:p w14:paraId="7CEE6122" w14:textId="77777777" w:rsidR="00CA377B" w:rsidRDefault="00651611">
      <w:pPr>
        <w:pStyle w:val="ListBullet"/>
      </w:pPr>
      <w:r>
        <w:t>Low markup, using the displayed review threshold.</w:t>
      </w:r>
    </w:p>
    <w:p w14:paraId="6011540E" w14:textId="77777777" w:rsidR="00CA377B" w:rsidRDefault="00651611">
      <w:r>
        <w:t xml:space="preserve">Use </w:t>
      </w:r>
      <w:r>
        <w:rPr>
          <w:b/>
        </w:rPr>
        <w:t>Show more</w:t>
      </w:r>
      <w:r>
        <w:t xml:space="preserve"> or </w:t>
      </w:r>
      <w:r>
        <w:rPr>
          <w:b/>
        </w:rPr>
        <w:t>Show fewer</w:t>
      </w:r>
      <w:r>
        <w:t xml:space="preserve"> when an advisory affects several items. Click an affected item to return to </w:t>
      </w:r>
      <w:r>
        <w:rPr>
          <w:b/>
        </w:rPr>
        <w:t>Editor</w:t>
      </w:r>
      <w:r>
        <w:t xml:space="preserve"> and focus it.</w:t>
      </w:r>
    </w:p>
    <w:p w14:paraId="13D27CEC" w14:textId="77777777" w:rsidR="00CA377B" w:rsidRDefault="00651611">
      <w:pPr>
        <w:keepNext/>
        <w:spacing w:before="180" w:after="80" w:line="240" w:lineRule="auto"/>
        <w:jc w:val="center"/>
      </w:pPr>
      <w:r>
        <w:rPr>
          <w:noProof/>
        </w:rPr>
        <w:lastRenderedPageBreak/>
        <w:drawing>
          <wp:inline distT="0" distB="0" distL="0" distR="0" wp14:anchorId="30D84AD8" wp14:editId="74BC0746">
            <wp:extent cx="6492240" cy="3706390"/>
            <wp:effectExtent l="0" t="0" r="0" b="0"/>
            <wp:docPr id="19" name="Picture 19" descr="Analysis workspace showing quotation checks, key totals, and cost visibility." title="Review warnings and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png"/>
                    <pic:cNvPicPr/>
                  </pic:nvPicPr>
                  <pic:blipFill>
                    <a:blip r:embed="rId24"/>
                    <a:srcRect l="5556" t="9167" r="1389" b="11146"/>
                    <a:stretch>
                      <a:fillRect/>
                    </a:stretch>
                  </pic:blipFill>
                  <pic:spPr>
                    <a:xfrm>
                      <a:off x="0" y="0"/>
                      <a:ext cx="6492240" cy="3706390"/>
                    </a:xfrm>
                    <a:prstGeom prst="rect">
                      <a:avLst/>
                    </a:prstGeom>
                  </pic:spPr>
                </pic:pic>
              </a:graphicData>
            </a:graphic>
          </wp:inline>
        </w:drawing>
      </w:r>
    </w:p>
    <w:p w14:paraId="0D0F296D" w14:textId="77777777" w:rsidR="00CA377B" w:rsidRDefault="00651611">
      <w:pPr>
        <w:pStyle w:val="Caption"/>
        <w:keepLines/>
      </w:pPr>
      <w:r>
        <w:rPr>
          <w:b/>
        </w:rPr>
        <w:t xml:space="preserve">Figure 19  </w:t>
      </w:r>
      <w:r>
        <w:t>Review warnings and totals</w:t>
      </w:r>
    </w:p>
    <w:p w14:paraId="19B4FD36" w14:textId="77777777" w:rsidR="00CA377B" w:rsidRDefault="00651611">
      <w:pPr>
        <w:pStyle w:val="Heading2"/>
      </w:pPr>
      <w:bookmarkStart w:id="78" w:name="manual_section_79"/>
      <w:r>
        <w:t>24.2 KPI cards</w:t>
      </w:r>
      <w:bookmarkEnd w:id="78"/>
    </w:p>
    <w:p w14:paraId="4F62C673" w14:textId="77777777" w:rsidR="00CA377B" w:rsidRDefault="00651611">
      <w:r>
        <w:t>The KPI area shows:</w:t>
      </w:r>
    </w:p>
    <w:p w14:paraId="1B640EB5" w14:textId="77777777" w:rsidR="00CA377B" w:rsidRDefault="00651611">
      <w:pPr>
        <w:pStyle w:val="ListBullet"/>
      </w:pPr>
      <w:r>
        <w:t>Grand total.</w:t>
      </w:r>
    </w:p>
    <w:p w14:paraId="689502EE" w14:textId="77777777" w:rsidR="00CA377B" w:rsidRDefault="00651611">
      <w:pPr>
        <w:pStyle w:val="ListBullet"/>
      </w:pPr>
      <w:r>
        <w:t>Gross margin amount.</w:t>
      </w:r>
    </w:p>
    <w:p w14:paraId="379E41BF" w14:textId="77777777" w:rsidR="00CA377B" w:rsidRDefault="00651611">
      <w:pPr>
        <w:pStyle w:val="ListBullet"/>
      </w:pPr>
      <w:r>
        <w:t>Gross margin rate.</w:t>
      </w:r>
    </w:p>
    <w:p w14:paraId="4D4D1BB2" w14:textId="77777777" w:rsidR="00CA377B" w:rsidRDefault="00651611">
      <w:pPr>
        <w:pStyle w:val="ListBullet"/>
      </w:pPr>
      <w:r>
        <w:t>Cost coverage rate.</w:t>
      </w:r>
    </w:p>
    <w:p w14:paraId="222C574E" w14:textId="77777777" w:rsidR="00CA377B" w:rsidRDefault="00651611">
      <w:r>
        <w:t>Final-price revenue without known cost lowers cost coverage. Treat profit and margin as incomplete when coverage is below 100%.</w:t>
      </w:r>
    </w:p>
    <w:p w14:paraId="1A1E046F" w14:textId="77777777" w:rsidR="00CA377B" w:rsidRDefault="00651611">
      <w:pPr>
        <w:pStyle w:val="Heading2"/>
      </w:pPr>
      <w:bookmarkStart w:id="79" w:name="manual_section_80"/>
      <w:r>
        <w:t>24.3 Charts and tables</w:t>
      </w:r>
      <w:bookmarkEnd w:id="79"/>
    </w:p>
    <w:p w14:paraId="0C9CD98A" w14:textId="77777777" w:rsidR="00CA377B" w:rsidRDefault="00651611">
      <w:r>
        <w:t>Depending on quotation data, Analysis shows:</w:t>
      </w:r>
    </w:p>
    <w:p w14:paraId="785233FC" w14:textId="77777777" w:rsidR="00CA377B" w:rsidRDefault="00651611">
      <w:pPr>
        <w:pStyle w:val="ListBullet"/>
      </w:pPr>
      <w:r>
        <w:t>Currency exposure.</w:t>
      </w:r>
    </w:p>
    <w:p w14:paraId="04A134E0" w14:textId="77777777" w:rsidR="00CA377B" w:rsidRDefault="00651611">
      <w:pPr>
        <w:pStyle w:val="ListBullet"/>
      </w:pPr>
      <w:r>
        <w:t>Effective markup by item.</w:t>
      </w:r>
    </w:p>
    <w:p w14:paraId="37761F43" w14:textId="77777777" w:rsidR="00CA377B" w:rsidRDefault="00651611">
      <w:pPr>
        <w:pStyle w:val="ListBullet"/>
      </w:pPr>
      <w:r>
        <w:t>Revenue and profit by item.</w:t>
      </w:r>
    </w:p>
    <w:p w14:paraId="499A156C" w14:textId="77777777" w:rsidR="00CA377B" w:rsidRDefault="00651611">
      <w:pPr>
        <w:pStyle w:val="ListBullet"/>
      </w:pPr>
      <w:r>
        <w:t>Cost distribution.</w:t>
      </w:r>
    </w:p>
    <w:p w14:paraId="3734A009" w14:textId="77777777" w:rsidR="00CA377B" w:rsidRDefault="00651611">
      <w:pPr>
        <w:pStyle w:val="ListBullet"/>
      </w:pPr>
      <w:r>
        <w:t>Markup bridge/waterfall from cost through markup, tax, extra charges, and final total.</w:t>
      </w:r>
    </w:p>
    <w:p w14:paraId="78EC3DE7" w14:textId="77777777" w:rsidR="00CA377B" w:rsidRDefault="00651611">
      <w:pPr>
        <w:pStyle w:val="ListBullet"/>
      </w:pPr>
      <w:r>
        <w:t>Margin table.</w:t>
      </w:r>
    </w:p>
    <w:p w14:paraId="1A0FAF72" w14:textId="77777777" w:rsidR="00CA377B" w:rsidRDefault="00651611">
      <w:r>
        <w:t>Clicking an item in a chart's item browser or the margin table returns to the matching editor row.</w:t>
      </w:r>
    </w:p>
    <w:p w14:paraId="66CA6AE0" w14:textId="77777777" w:rsidR="00CA377B" w:rsidRDefault="00651611">
      <w:r>
        <w:t>For larger quotations:</w:t>
      </w:r>
    </w:p>
    <w:p w14:paraId="7E72F1A2" w14:textId="77777777" w:rsidR="00CA377B" w:rsidRDefault="00651611">
      <w:pPr>
        <w:pStyle w:val="ListBullet"/>
      </w:pPr>
      <w:r>
        <w:t>The first 12 items are shown initially in a chart scope.</w:t>
      </w:r>
    </w:p>
    <w:p w14:paraId="1AACC106" w14:textId="77777777" w:rsidR="00CA377B" w:rsidRDefault="00651611">
      <w:pPr>
        <w:pStyle w:val="ListBullet"/>
      </w:pPr>
      <w:r>
        <w:t xml:space="preserve">Use </w:t>
      </w:r>
      <w:r>
        <w:rPr>
          <w:b/>
        </w:rPr>
        <w:t>Show all items</w:t>
      </w:r>
      <w:r>
        <w:t xml:space="preserve"> / </w:t>
      </w:r>
      <w:r>
        <w:rPr>
          <w:b/>
        </w:rPr>
        <w:t>Show fewer items</w:t>
      </w:r>
      <w:r>
        <w:t xml:space="preserve"> to change the scope.</w:t>
      </w:r>
    </w:p>
    <w:p w14:paraId="7075CFAE" w14:textId="77777777" w:rsidR="00CA377B" w:rsidRDefault="00651611">
      <w:pPr>
        <w:pStyle w:val="ListBullet"/>
      </w:pPr>
      <w:r>
        <w:t>Charts render up to 80 items at once.</w:t>
      </w:r>
    </w:p>
    <w:p w14:paraId="72AD3181" w14:textId="77777777" w:rsidR="00CA377B" w:rsidRDefault="00651611">
      <w:pPr>
        <w:pStyle w:val="ListBullet"/>
      </w:pPr>
      <w:r>
        <w:lastRenderedPageBreak/>
        <w:t xml:space="preserve">The item browser uses </w:t>
      </w:r>
      <w:r>
        <w:rPr>
          <w:b/>
        </w:rPr>
        <w:t>Previous</w:t>
      </w:r>
      <w:r>
        <w:t xml:space="preserve"> and </w:t>
      </w:r>
      <w:r>
        <w:rPr>
          <w:b/>
        </w:rPr>
        <w:t>Next</w:t>
      </w:r>
      <w:r>
        <w:t xml:space="preserve"> pages for larger sets.</w:t>
      </w:r>
    </w:p>
    <w:p w14:paraId="79512642" w14:textId="77777777" w:rsidR="00CA377B" w:rsidRDefault="00651611">
      <w:r>
        <w:t>If the quotation has no meaningful priced data, Analysis shows an empty-state message instead of misleading charts.</w:t>
      </w:r>
    </w:p>
    <w:p w14:paraId="3935B0AE" w14:textId="77777777" w:rsidR="00CA377B" w:rsidRDefault="00651611">
      <w:pPr>
        <w:pStyle w:val="Heading1"/>
      </w:pPr>
      <w:bookmarkStart w:id="80" w:name="manual_section_81"/>
      <w:r>
        <w:t>25. Generate a goods receipt</w:t>
      </w:r>
      <w:bookmarkEnd w:id="80"/>
    </w:p>
    <w:p w14:paraId="5BC7E30B" w14:textId="77777777" w:rsidR="00CA377B" w:rsidRDefault="00651611">
      <w:r>
        <w:t>The goods-receipt tool creates a separate receiving document from quotation items. It does not change quotation quantities or prices.</w:t>
      </w:r>
    </w:p>
    <w:p w14:paraId="1E5E030D" w14:textId="77777777" w:rsidR="00CA377B" w:rsidRDefault="00651611">
      <w:pPr>
        <w:pStyle w:val="Heading2"/>
      </w:pPr>
      <w:bookmarkStart w:id="81" w:name="manual_section_82"/>
      <w:r>
        <w:t>25.1 Open the dialog</w:t>
      </w:r>
      <w:bookmarkEnd w:id="81"/>
    </w:p>
    <w:p w14:paraId="17A7CC56" w14:textId="77777777" w:rsidR="00CA377B" w:rsidRDefault="00651611" w:rsidP="00651611">
      <w:pPr>
        <w:pStyle w:val="ListNumber"/>
        <w:numPr>
          <w:ilvl w:val="0"/>
          <w:numId w:val="42"/>
        </w:numPr>
      </w:pPr>
      <w:r>
        <w:t>Make sure the quotation contains usable item rows.</w:t>
      </w:r>
    </w:p>
    <w:p w14:paraId="1B56C514" w14:textId="77777777" w:rsidR="00CA377B" w:rsidRDefault="00651611" w:rsidP="00651611">
      <w:pPr>
        <w:pStyle w:val="ListNumber"/>
        <w:numPr>
          <w:ilvl w:val="0"/>
          <w:numId w:val="42"/>
        </w:numPr>
      </w:pPr>
      <w:r>
        <w:t xml:space="preserve">Click </w:t>
      </w:r>
      <w:r>
        <w:rPr>
          <w:b/>
        </w:rPr>
        <w:t>Generate GR</w:t>
      </w:r>
      <w:r>
        <w:t xml:space="preserve"> (truck icon) in the command bar.</w:t>
      </w:r>
    </w:p>
    <w:p w14:paraId="6AD34ED4" w14:textId="77777777" w:rsidR="00CA377B" w:rsidRDefault="00651611">
      <w:r>
        <w:t>If there are no usable detail items, the command bar shows an error message and the dialog does not open.</w:t>
      </w:r>
    </w:p>
    <w:p w14:paraId="47840E8E" w14:textId="77777777" w:rsidR="00CA377B" w:rsidRDefault="00651611">
      <w:pPr>
        <w:keepNext/>
        <w:spacing w:before="180" w:after="80" w:line="240" w:lineRule="auto"/>
        <w:jc w:val="center"/>
      </w:pPr>
      <w:r>
        <w:rPr>
          <w:noProof/>
        </w:rPr>
        <w:drawing>
          <wp:inline distT="0" distB="0" distL="0" distR="0" wp14:anchorId="6C6FFB38" wp14:editId="1F0577AD">
            <wp:extent cx="4524374" cy="1285875"/>
            <wp:effectExtent l="0" t="0" r="0" b="0"/>
            <wp:docPr id="20" name="Picture 20" descr="Quotation command bar with the Generate GR button." title="Open the goods receipt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open.png"/>
                    <pic:cNvPicPr/>
                  </pic:nvPicPr>
                  <pic:blipFill>
                    <a:blip r:embed="rId25"/>
                    <a:srcRect l="67014" b="85938"/>
                    <a:stretch>
                      <a:fillRect/>
                    </a:stretch>
                  </pic:blipFill>
                  <pic:spPr>
                    <a:xfrm>
                      <a:off x="0" y="0"/>
                      <a:ext cx="4524374" cy="1285875"/>
                    </a:xfrm>
                    <a:prstGeom prst="rect">
                      <a:avLst/>
                    </a:prstGeom>
                  </pic:spPr>
                </pic:pic>
              </a:graphicData>
            </a:graphic>
          </wp:inline>
        </w:drawing>
      </w:r>
    </w:p>
    <w:p w14:paraId="302F3B06" w14:textId="77777777" w:rsidR="00CA377B" w:rsidRDefault="00651611">
      <w:pPr>
        <w:pStyle w:val="Caption"/>
        <w:keepLines/>
      </w:pPr>
      <w:r>
        <w:rPr>
          <w:b/>
        </w:rPr>
        <w:t xml:space="preserve">Figure 20  </w:t>
      </w:r>
      <w:r>
        <w:t>Open the goods receipt tool</w:t>
      </w:r>
    </w:p>
    <w:p w14:paraId="1EF81C10" w14:textId="77777777" w:rsidR="00CA377B" w:rsidRDefault="00651611">
      <w:pPr>
        <w:pStyle w:val="Heading2"/>
      </w:pPr>
      <w:bookmarkStart w:id="82" w:name="manual_section_83"/>
      <w:r>
        <w:t>25.2 Choose a template</w:t>
      </w:r>
      <w:bookmarkEnd w:id="82"/>
    </w:p>
    <w:p w14:paraId="2F596536" w14:textId="77777777" w:rsidR="00CA377B" w:rsidRDefault="00651611">
      <w:r>
        <w:t>At the top of the dialog, select:</w:t>
      </w:r>
    </w:p>
    <w:p w14:paraId="138C8277" w14:textId="77777777" w:rsidR="00CA377B" w:rsidRDefault="00651611">
      <w:pPr>
        <w:pStyle w:val="ListBullet"/>
      </w:pPr>
      <w:r>
        <w:rPr>
          <w:b/>
        </w:rPr>
        <w:t>Standard</w:t>
      </w:r>
      <w:r>
        <w:t>.</w:t>
      </w:r>
    </w:p>
    <w:p w14:paraId="1075CB67" w14:textId="77777777" w:rsidR="00CA377B" w:rsidRDefault="00651611">
      <w:pPr>
        <w:pStyle w:val="ListBullet"/>
      </w:pPr>
      <w:r>
        <w:rPr>
          <w:b/>
        </w:rPr>
        <w:t>Compact</w:t>
      </w:r>
      <w:r>
        <w:t>.</w:t>
      </w:r>
    </w:p>
    <w:p w14:paraId="1208DC6D" w14:textId="77777777" w:rsidR="00CA377B" w:rsidRDefault="00651611">
      <w:r>
        <w:t>The last selected goods-receipt template is remembered locally.</w:t>
      </w:r>
    </w:p>
    <w:p w14:paraId="78FD094D" w14:textId="77777777" w:rsidR="00CA377B" w:rsidRDefault="00651611">
      <w:pPr>
        <w:pStyle w:val="Heading2"/>
      </w:pPr>
      <w:bookmarkStart w:id="83" w:name="manual_section_84"/>
      <w:r>
        <w:t>25.3 Complete receipt details</w:t>
      </w:r>
      <w:bookmarkEnd w:id="83"/>
    </w:p>
    <w:p w14:paraId="1E5AC8A9" w14:textId="77777777" w:rsidR="00CA377B" w:rsidRDefault="00651611">
      <w:r>
        <w:t>Enter or review:</w:t>
      </w:r>
    </w:p>
    <w:p w14:paraId="1BD0AE46" w14:textId="77777777" w:rsidR="00CA377B" w:rsidRDefault="00651611">
      <w:pPr>
        <w:pStyle w:val="ListBullet"/>
      </w:pPr>
      <w:r>
        <w:rPr>
          <w:b/>
        </w:rPr>
        <w:t>GR No.</w:t>
      </w:r>
      <w:r>
        <w:t>.</w:t>
      </w:r>
    </w:p>
    <w:p w14:paraId="2FBA73B8" w14:textId="77777777" w:rsidR="00CA377B" w:rsidRDefault="00651611">
      <w:pPr>
        <w:pStyle w:val="ListBullet"/>
      </w:pPr>
      <w:r>
        <w:rPr>
          <w:b/>
        </w:rPr>
        <w:t>Document date</w:t>
      </w:r>
      <w:r>
        <w:t>.</w:t>
      </w:r>
    </w:p>
    <w:p w14:paraId="1EF62DD7" w14:textId="77777777" w:rsidR="00CA377B" w:rsidRDefault="00651611">
      <w:pPr>
        <w:pStyle w:val="ListBullet"/>
      </w:pPr>
      <w:r>
        <w:rPr>
          <w:b/>
        </w:rPr>
        <w:t>Customer PO / Reference</w:t>
      </w:r>
      <w:r>
        <w:t>.</w:t>
      </w:r>
    </w:p>
    <w:p w14:paraId="65495C55" w14:textId="77777777" w:rsidR="00CA377B" w:rsidRDefault="00651611">
      <w:pPr>
        <w:pStyle w:val="ListBullet"/>
      </w:pPr>
      <w:r>
        <w:rPr>
          <w:b/>
        </w:rPr>
        <w:t>Project name</w:t>
      </w:r>
      <w:r>
        <w:t>.</w:t>
      </w:r>
    </w:p>
    <w:p w14:paraId="4A6810CE" w14:textId="77777777" w:rsidR="00CA377B" w:rsidRDefault="00651611">
      <w:pPr>
        <w:pStyle w:val="ListBullet"/>
      </w:pPr>
      <w:r>
        <w:rPr>
          <w:b/>
        </w:rPr>
        <w:t>Delivery reference</w:t>
      </w:r>
      <w:r>
        <w:t>.</w:t>
      </w:r>
    </w:p>
    <w:p w14:paraId="15598635" w14:textId="77777777" w:rsidR="00CA377B" w:rsidRDefault="00651611">
      <w:pPr>
        <w:pStyle w:val="ListBullet"/>
      </w:pPr>
      <w:r>
        <w:rPr>
          <w:b/>
        </w:rPr>
        <w:t>Receiving company</w:t>
      </w:r>
      <w:r>
        <w:t>.</w:t>
      </w:r>
    </w:p>
    <w:p w14:paraId="267E4ACA" w14:textId="77777777" w:rsidR="00CA377B" w:rsidRDefault="00651611">
      <w:pPr>
        <w:pStyle w:val="ListBullet"/>
      </w:pPr>
      <w:r>
        <w:rPr>
          <w:b/>
        </w:rPr>
        <w:t>Delivery contact</w:t>
      </w:r>
      <w:r>
        <w:t>.</w:t>
      </w:r>
    </w:p>
    <w:p w14:paraId="5607EF50" w14:textId="77777777" w:rsidR="00CA377B" w:rsidRDefault="00651611">
      <w:pPr>
        <w:pStyle w:val="ListBullet"/>
      </w:pPr>
      <w:r>
        <w:rPr>
          <w:b/>
        </w:rPr>
        <w:t>Delivery address</w:t>
      </w:r>
      <w:r>
        <w:t>.</w:t>
      </w:r>
    </w:p>
    <w:p w14:paraId="0974B84B" w14:textId="77777777" w:rsidR="00CA377B" w:rsidRDefault="00651611">
      <w:pPr>
        <w:pStyle w:val="ListBullet"/>
      </w:pPr>
      <w:r>
        <w:rPr>
          <w:b/>
        </w:rPr>
        <w:t>Contact details</w:t>
      </w:r>
      <w:r>
        <w:t>.</w:t>
      </w:r>
    </w:p>
    <w:p w14:paraId="5DCEBBC2" w14:textId="77777777" w:rsidR="00CA377B" w:rsidRDefault="00651611">
      <w:pPr>
        <w:pStyle w:val="ListBullet"/>
      </w:pPr>
      <w:r>
        <w:rPr>
          <w:b/>
        </w:rPr>
        <w:t>Supplier</w:t>
      </w:r>
      <w:r>
        <w:t>.</w:t>
      </w:r>
    </w:p>
    <w:p w14:paraId="5F05E940" w14:textId="77777777" w:rsidR="00CA377B" w:rsidRDefault="00651611">
      <w:pPr>
        <w:pStyle w:val="ListBullet"/>
      </w:pPr>
      <w:r>
        <w:rPr>
          <w:b/>
        </w:rPr>
        <w:t>Supplier contact</w:t>
      </w:r>
      <w:r>
        <w:t>.</w:t>
      </w:r>
    </w:p>
    <w:p w14:paraId="00D22C0C" w14:textId="77777777" w:rsidR="00CA377B" w:rsidRDefault="00651611">
      <w:pPr>
        <w:pStyle w:val="ListBullet"/>
      </w:pPr>
      <w:r>
        <w:rPr>
          <w:b/>
        </w:rPr>
        <w:t>Prepared by</w:t>
      </w:r>
      <w:r>
        <w:t>.</w:t>
      </w:r>
    </w:p>
    <w:p w14:paraId="19F07C23" w14:textId="77777777" w:rsidR="00CA377B" w:rsidRDefault="00651611">
      <w:pPr>
        <w:pStyle w:val="ListBullet"/>
      </w:pPr>
      <w:r>
        <w:rPr>
          <w:b/>
        </w:rPr>
        <w:t>General remarks</w:t>
      </w:r>
      <w:r>
        <w:t>.</w:t>
      </w:r>
    </w:p>
    <w:p w14:paraId="39D711E6" w14:textId="77777777" w:rsidR="00CA377B" w:rsidRDefault="00651611">
      <w:r>
        <w:lastRenderedPageBreak/>
        <w:t xml:space="preserve">The app prefills available project, customer, and supplier snapshot data. A new receipt number normally starts in a </w:t>
      </w:r>
      <w:r>
        <w:rPr>
          <w:rFonts w:ascii="Consolas" w:hAnsi="Consolas"/>
          <w:sz w:val="19"/>
        </w:rPr>
        <w:t>GR-YYYYMMDD</w:t>
      </w:r>
      <w:r>
        <w:t xml:space="preserve"> pattern. It follows the date until you manually edit the receipt number.</w:t>
      </w:r>
    </w:p>
    <w:p w14:paraId="0AD678F7" w14:textId="77777777" w:rsidR="00CA377B" w:rsidRDefault="00651611">
      <w:pPr>
        <w:keepNext/>
        <w:spacing w:before="180" w:after="80" w:line="240" w:lineRule="auto"/>
        <w:jc w:val="center"/>
      </w:pPr>
      <w:r>
        <w:rPr>
          <w:noProof/>
        </w:rPr>
        <w:drawing>
          <wp:inline distT="0" distB="0" distL="0" distR="0" wp14:anchorId="2FCCE3B7" wp14:editId="6248C257">
            <wp:extent cx="4540928" cy="4251960"/>
            <wp:effectExtent l="0" t="0" r="0" b="0"/>
            <wp:docPr id="21" name="Picture 21" descr="Generate Goods Receipt dialog showing template and receipt-detail fields beside the live preview." title="Complete the receip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dialog.png"/>
                    <pic:cNvPicPr/>
                  </pic:nvPicPr>
                  <pic:blipFill>
                    <a:blip r:embed="rId26"/>
                    <a:srcRect l="1389" t="17708" r="60417" b="28646"/>
                    <a:stretch>
                      <a:fillRect/>
                    </a:stretch>
                  </pic:blipFill>
                  <pic:spPr>
                    <a:xfrm>
                      <a:off x="0" y="0"/>
                      <a:ext cx="4540928" cy="4251960"/>
                    </a:xfrm>
                    <a:prstGeom prst="rect">
                      <a:avLst/>
                    </a:prstGeom>
                  </pic:spPr>
                </pic:pic>
              </a:graphicData>
            </a:graphic>
          </wp:inline>
        </w:drawing>
      </w:r>
    </w:p>
    <w:p w14:paraId="60EB53C6" w14:textId="77777777" w:rsidR="00CA377B" w:rsidRDefault="00651611">
      <w:pPr>
        <w:pStyle w:val="Caption"/>
        <w:keepLines/>
      </w:pPr>
      <w:r>
        <w:rPr>
          <w:b/>
        </w:rPr>
        <w:t xml:space="preserve">Figure 21  </w:t>
      </w:r>
      <w:r>
        <w:t>Complete the receipt details. Upper fields are shown; scroll the left panel for the remaining details.</w:t>
      </w:r>
    </w:p>
    <w:p w14:paraId="3EF9CE0A" w14:textId="77777777" w:rsidR="00CA377B" w:rsidRDefault="00651611">
      <w:pPr>
        <w:pStyle w:val="Heading2"/>
      </w:pPr>
      <w:bookmarkStart w:id="84" w:name="manual_section_85"/>
      <w:r>
        <w:t>25.4 Select lines</w:t>
      </w:r>
      <w:bookmarkEnd w:id="84"/>
    </w:p>
    <w:p w14:paraId="106219D2" w14:textId="77777777" w:rsidR="00CA377B" w:rsidRDefault="00651611">
      <w:r>
        <w:t xml:space="preserve">Use </w:t>
      </w:r>
      <w:r>
        <w:rPr>
          <w:b/>
        </w:rPr>
        <w:t>Receipt detail</w:t>
      </w:r>
      <w:r>
        <w:t xml:space="preserve"> to choose the starting selection:</w:t>
      </w:r>
    </w:p>
    <w:p w14:paraId="1E854C02" w14:textId="77777777" w:rsidR="00CA377B" w:rsidRDefault="00651611">
      <w:pPr>
        <w:pStyle w:val="ListBullet"/>
      </w:pPr>
      <w:r>
        <w:rPr>
          <w:b/>
        </w:rPr>
        <w:t>Summary — main items</w:t>
      </w:r>
      <w:r>
        <w:t>: include eligible positive-quantity level-1 items.</w:t>
      </w:r>
    </w:p>
    <w:p w14:paraId="7AC19D79" w14:textId="77777777" w:rsidR="00CA377B" w:rsidRDefault="00651611">
      <w:pPr>
        <w:pStyle w:val="ListBullet"/>
      </w:pPr>
      <w:r>
        <w:rPr>
          <w:b/>
        </w:rPr>
        <w:t>Grouped — sub-items</w:t>
      </w:r>
      <w:r>
        <w:t>: include eligible positive-quantity level-2 items, or a shallower leaf where no level-2 item exists.</w:t>
      </w:r>
    </w:p>
    <w:p w14:paraId="70C3265C" w14:textId="77777777" w:rsidR="00CA377B" w:rsidRDefault="00651611">
      <w:pPr>
        <w:pStyle w:val="ListBullet"/>
      </w:pPr>
      <w:r>
        <w:rPr>
          <w:b/>
        </w:rPr>
        <w:t>Detailed — individual items</w:t>
      </w:r>
      <w:r>
        <w:t>: include eligible positive-quantity leaf/detail items.</w:t>
      </w:r>
    </w:p>
    <w:p w14:paraId="09A39DEC" w14:textId="77777777" w:rsidR="00CA377B" w:rsidRDefault="00651611">
      <w:r>
        <w:t xml:space="preserve">The field shows </w:t>
      </w:r>
      <w:r>
        <w:rPr>
          <w:b/>
        </w:rPr>
        <w:t>Custom selection</w:t>
      </w:r>
      <w:r>
        <w:t xml:space="preserve"> after you manually change the preset selection. </w:t>
      </w:r>
      <w:r>
        <w:rPr>
          <w:b/>
        </w:rPr>
        <w:t>Included only</w:t>
      </w:r>
      <w:r>
        <w:t xml:space="preserve"> filters the Outline to selected receipt lines, while </w:t>
      </w:r>
      <w:r>
        <w:rPr>
          <w:b/>
        </w:rPr>
        <w:t>Exclude all</w:t>
      </w:r>
      <w:r>
        <w:t xml:space="preserve"> clears the selection.</w:t>
      </w:r>
    </w:p>
    <w:p w14:paraId="64EE1C02" w14:textId="77777777" w:rsidR="00CA377B" w:rsidRDefault="00651611">
      <w:r>
        <w:t xml:space="preserve">Use the Outline search to find an item by number or description. Expand groups, select individual leaf checkboxes, or click </w:t>
      </w:r>
      <w:r>
        <w:rPr>
          <w:b/>
        </w:rPr>
        <w:t>Use as one line</w:t>
      </w:r>
      <w:r>
        <w:t xml:space="preserve"> to include a whole group as one receipt line.</w:t>
      </w:r>
    </w:p>
    <w:p w14:paraId="1DB55830" w14:textId="77777777" w:rsidR="00CA377B" w:rsidRDefault="00651611">
      <w:r>
        <w:t>Selecting a group and one of its descendants at the same time would duplicate the same branch, so the app keeps selection mutually exclusive along that branch.</w:t>
      </w:r>
    </w:p>
    <w:p w14:paraId="5104ECA6" w14:textId="77777777" w:rsidR="00CA377B" w:rsidRDefault="00651611">
      <w:pPr>
        <w:keepNext/>
        <w:spacing w:before="180" w:after="80" w:line="240" w:lineRule="auto"/>
        <w:jc w:val="center"/>
      </w:pPr>
      <w:r>
        <w:rPr>
          <w:noProof/>
        </w:rPr>
        <w:lastRenderedPageBreak/>
        <w:drawing>
          <wp:inline distT="0" distB="0" distL="0" distR="0" wp14:anchorId="1C545BCC" wp14:editId="6B5272EE">
            <wp:extent cx="5095874" cy="3857625"/>
            <wp:effectExtent l="0" t="0" r="0" b="0"/>
            <wp:docPr id="22" name="Picture 22" descr="Goods received section with Summary selected, three included receipt lines, and a pencil button on each line." title="Choose the receip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selection.png"/>
                    <pic:cNvPicPr/>
                  </pic:nvPicPr>
                  <pic:blipFill>
                    <a:blip r:embed="rId27"/>
                    <a:srcRect l="1736" t="47083" r="61111" b="10729"/>
                    <a:stretch>
                      <a:fillRect/>
                    </a:stretch>
                  </pic:blipFill>
                  <pic:spPr>
                    <a:xfrm>
                      <a:off x="0" y="0"/>
                      <a:ext cx="5095874" cy="3857625"/>
                    </a:xfrm>
                    <a:prstGeom prst="rect">
                      <a:avLst/>
                    </a:prstGeom>
                  </pic:spPr>
                </pic:pic>
              </a:graphicData>
            </a:graphic>
          </wp:inline>
        </w:drawing>
      </w:r>
    </w:p>
    <w:p w14:paraId="44F77385" w14:textId="77777777" w:rsidR="00CA377B" w:rsidRDefault="00651611">
      <w:pPr>
        <w:pStyle w:val="Caption"/>
        <w:keepLines/>
      </w:pPr>
      <w:r>
        <w:rPr>
          <w:b/>
        </w:rPr>
        <w:t xml:space="preserve">Figure 22  </w:t>
      </w:r>
      <w:r>
        <w:t>Choose the receipt lines</w:t>
      </w:r>
    </w:p>
    <w:p w14:paraId="64179FA3" w14:textId="77777777" w:rsidR="00CA377B" w:rsidRDefault="00651611">
      <w:pPr>
        <w:pStyle w:val="Heading2"/>
      </w:pPr>
      <w:bookmarkStart w:id="85" w:name="manual_section_86"/>
      <w:r>
        <w:t>25.5 Edit received quantities and text</w:t>
      </w:r>
      <w:bookmarkEnd w:id="85"/>
    </w:p>
    <w:p w14:paraId="795426C0" w14:textId="77777777" w:rsidR="00CA377B" w:rsidRDefault="00651611">
      <w:r>
        <w:t xml:space="preserve">Click the pencil beside an included item to open </w:t>
      </w:r>
      <w:r>
        <w:rPr>
          <w:b/>
        </w:rPr>
        <w:t>Customize receipt line</w:t>
      </w:r>
      <w:r>
        <w:t>. You can edit:</w:t>
      </w:r>
    </w:p>
    <w:p w14:paraId="2C5F7B3A" w14:textId="77777777" w:rsidR="00CA377B" w:rsidRDefault="00651611">
      <w:pPr>
        <w:pStyle w:val="ListBullet"/>
      </w:pPr>
      <w:r>
        <w:t>Received quantity, with the quoted quantity shown for reference.</w:t>
      </w:r>
    </w:p>
    <w:p w14:paraId="66073410" w14:textId="77777777" w:rsidR="00CA377B" w:rsidRDefault="00651611">
      <w:pPr>
        <w:pStyle w:val="ListBullet"/>
      </w:pPr>
      <w:r>
        <w:t>Unit.</w:t>
      </w:r>
    </w:p>
    <w:p w14:paraId="3D653B67" w14:textId="77777777" w:rsidR="00CA377B" w:rsidRDefault="00651611">
      <w:pPr>
        <w:pStyle w:val="ListBullet"/>
      </w:pPr>
      <w:r>
        <w:t>Description.</w:t>
      </w:r>
    </w:p>
    <w:p w14:paraId="6FA4C657" w14:textId="77777777" w:rsidR="00CA377B" w:rsidRDefault="00651611">
      <w:pPr>
        <w:pStyle w:val="ListBullet"/>
      </w:pPr>
      <w:r>
        <w:t>Remarks.</w:t>
      </w:r>
    </w:p>
    <w:p w14:paraId="1F59F556" w14:textId="77777777" w:rsidR="00CA377B" w:rsidRDefault="00651611">
      <w:r>
        <w:t xml:space="preserve">Edited items show </w:t>
      </w:r>
      <w:r>
        <w:rPr>
          <w:b/>
        </w:rPr>
        <w:t>Customized</w:t>
      </w:r>
      <w:r>
        <w:t xml:space="preserve">. Click </w:t>
      </w:r>
      <w:r>
        <w:rPr>
          <w:b/>
        </w:rPr>
        <w:t>Reset to quotation</w:t>
      </w:r>
      <w:r>
        <w:t xml:space="preserve"> to restore the quoted quantity, unit, and description and clear the remarks.</w:t>
      </w:r>
    </w:p>
    <w:p w14:paraId="5925B64A" w14:textId="77777777" w:rsidR="00CA377B" w:rsidRDefault="00651611">
      <w:r>
        <w:t>Warnings and errors:</w:t>
      </w:r>
    </w:p>
    <w:p w14:paraId="16CF0AC1" w14:textId="77777777" w:rsidR="00CA377B" w:rsidRDefault="00651611">
      <w:pPr>
        <w:pStyle w:val="ListBullet"/>
      </w:pPr>
      <w:r>
        <w:t xml:space="preserve">Quantity </w:t>
      </w:r>
      <w:r>
        <w:rPr>
          <w:rFonts w:ascii="Consolas" w:hAnsi="Consolas"/>
          <w:sz w:val="19"/>
        </w:rPr>
        <w:t>0</w:t>
      </w:r>
      <w:r>
        <w:t>: warning.</w:t>
      </w:r>
    </w:p>
    <w:p w14:paraId="1FDC47BC" w14:textId="77777777" w:rsidR="00CA377B" w:rsidRDefault="00651611">
      <w:pPr>
        <w:pStyle w:val="ListBullet"/>
      </w:pPr>
      <w:r>
        <w:t>Quantity greater than quoted: warning.</w:t>
      </w:r>
    </w:p>
    <w:p w14:paraId="60B8C4EC" w14:textId="77777777" w:rsidR="00CA377B" w:rsidRDefault="00651611">
      <w:pPr>
        <w:pStyle w:val="ListBullet"/>
      </w:pPr>
      <w:r>
        <w:t>Negative quantity: error.</w:t>
      </w:r>
    </w:p>
    <w:p w14:paraId="2B677278" w14:textId="77777777" w:rsidR="00CA377B" w:rsidRDefault="00651611">
      <w:pPr>
        <w:pStyle w:val="ListBullet"/>
      </w:pPr>
      <w:r>
        <w:t>No exportable selected lines: error.</w:t>
      </w:r>
    </w:p>
    <w:p w14:paraId="3A9F2C2D" w14:textId="77777777" w:rsidR="00CA377B" w:rsidRDefault="00651611">
      <w:r>
        <w:t>Warnings allow output; errors disable print/export until corrected.</w:t>
      </w:r>
    </w:p>
    <w:p w14:paraId="076E983D" w14:textId="77777777" w:rsidR="00CA377B" w:rsidRDefault="00651611">
      <w:pPr>
        <w:keepNext/>
        <w:spacing w:before="180" w:after="80" w:line="240" w:lineRule="auto"/>
        <w:jc w:val="center"/>
      </w:pPr>
      <w:r>
        <w:rPr>
          <w:noProof/>
        </w:rPr>
        <w:lastRenderedPageBreak/>
        <w:drawing>
          <wp:inline distT="0" distB="0" distL="0" distR="0" wp14:anchorId="550FFBC9" wp14:editId="613B3A70">
            <wp:extent cx="5162550" cy="3524250"/>
            <wp:effectExtent l="0" t="0" r="0" b="0"/>
            <wp:docPr id="23" name="Picture 23" descr="Customize receipt line 1 panel with quantity, unit, description, remarks, the PDF preview, and Print GR." title="Customize a line and output the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items.png"/>
                    <pic:cNvPicPr/>
                  </pic:nvPicPr>
                  <pic:blipFill>
                    <a:blip r:embed="rId28"/>
                    <a:srcRect l="1597" t="51042" r="60764" b="10417"/>
                    <a:stretch>
                      <a:fillRect/>
                    </a:stretch>
                  </pic:blipFill>
                  <pic:spPr>
                    <a:xfrm>
                      <a:off x="0" y="0"/>
                      <a:ext cx="5162550" cy="3524250"/>
                    </a:xfrm>
                    <a:prstGeom prst="rect">
                      <a:avLst/>
                    </a:prstGeom>
                  </pic:spPr>
                </pic:pic>
              </a:graphicData>
            </a:graphic>
          </wp:inline>
        </w:drawing>
      </w:r>
    </w:p>
    <w:p w14:paraId="38D30020" w14:textId="77777777" w:rsidR="00CA377B" w:rsidRDefault="00651611">
      <w:pPr>
        <w:pStyle w:val="Caption"/>
        <w:keepLines/>
      </w:pPr>
      <w:r>
        <w:rPr>
          <w:b/>
        </w:rPr>
        <w:t xml:space="preserve">Figure 23  </w:t>
      </w:r>
      <w:r>
        <w:t>Customize a line and output the receipt</w:t>
      </w:r>
    </w:p>
    <w:p w14:paraId="11B8ACA9" w14:textId="77777777" w:rsidR="00CA377B" w:rsidRDefault="00651611">
      <w:pPr>
        <w:pStyle w:val="Heading2"/>
      </w:pPr>
      <w:bookmarkStart w:id="86" w:name="manual_section_87"/>
      <w:r>
        <w:t>25.6 Preview and output</w:t>
      </w:r>
      <w:bookmarkEnd w:id="86"/>
    </w:p>
    <w:p w14:paraId="74C48B7C" w14:textId="77777777" w:rsidR="00CA377B" w:rsidRDefault="00651611">
      <w:r>
        <w:t>The right side is a live preview. Drag the divider between editor and preview to resize it; when focused, Left/Right arrow keys adjust it.</w:t>
      </w:r>
    </w:p>
    <w:p w14:paraId="332807D0" w14:textId="77777777" w:rsidR="00CA377B" w:rsidRDefault="00651611">
      <w:r>
        <w:t>The document can include:</w:t>
      </w:r>
    </w:p>
    <w:p w14:paraId="21C08278" w14:textId="77777777" w:rsidR="00CA377B" w:rsidRDefault="00651611">
      <w:pPr>
        <w:pStyle w:val="ListBullet"/>
      </w:pPr>
      <w:r>
        <w:t>English and Chinese goods-receipt heading.</w:t>
      </w:r>
    </w:p>
    <w:p w14:paraId="7159E924" w14:textId="77777777" w:rsidR="00CA377B" w:rsidRDefault="00651611">
      <w:pPr>
        <w:pStyle w:val="ListBullet"/>
      </w:pPr>
      <w:r>
        <w:t>Supplier and receiver details.</w:t>
      </w:r>
    </w:p>
    <w:p w14:paraId="21520915" w14:textId="77777777" w:rsidR="00CA377B" w:rsidRDefault="00651611">
      <w:pPr>
        <w:pStyle w:val="ListBullet"/>
      </w:pPr>
      <w:r>
        <w:t>Item table and remarks.</w:t>
      </w:r>
    </w:p>
    <w:p w14:paraId="63333FF8" w14:textId="77777777" w:rsidR="00CA377B" w:rsidRDefault="00651611">
      <w:pPr>
        <w:pStyle w:val="ListBullet"/>
      </w:pPr>
      <w:r>
        <w:t>Total quantity when all selected lines use the same unit.</w:t>
      </w:r>
    </w:p>
    <w:p w14:paraId="402A0907" w14:textId="77777777" w:rsidR="00CA377B" w:rsidRDefault="00651611">
      <w:pPr>
        <w:pStyle w:val="ListBullet"/>
      </w:pPr>
      <w:r>
        <w:t>Prepared/received signature areas.</w:t>
      </w:r>
    </w:p>
    <w:p w14:paraId="27A915A8" w14:textId="77777777" w:rsidR="00CA377B" w:rsidRDefault="00651611">
      <w:r>
        <w:t xml:space="preserve">Desktop: click </w:t>
      </w:r>
      <w:r>
        <w:rPr>
          <w:b/>
        </w:rPr>
        <w:t>Export GR PDF</w:t>
      </w:r>
      <w:r>
        <w:t>.</w:t>
      </w:r>
    </w:p>
    <w:p w14:paraId="1CB085C8" w14:textId="77777777" w:rsidR="00CA377B" w:rsidRDefault="00651611">
      <w:r>
        <w:t xml:space="preserve">Web: click </w:t>
      </w:r>
      <w:r>
        <w:rPr>
          <w:b/>
        </w:rPr>
        <w:t>Print GR</w:t>
      </w:r>
      <w:r>
        <w:t xml:space="preserve">, then choose a printer or </w:t>
      </w:r>
      <w:r>
        <w:rPr>
          <w:b/>
        </w:rPr>
        <w:t>Save as PDF</w:t>
      </w:r>
      <w:r>
        <w:t>.</w:t>
      </w:r>
    </w:p>
    <w:p w14:paraId="3B090287" w14:textId="77777777" w:rsidR="00CA377B" w:rsidRDefault="00651611">
      <w:r>
        <w:t>After a successful native desktop PDF export, the quotation records a goods-receipt history entry, clears its pending receipt draft, and saves the updated quotation to the local draft store. Save the quotation JSON again to include that history in your file backup. Browser print output is not recorded because the browser does not provide a confirmed output file path.</w:t>
      </w:r>
    </w:p>
    <w:p w14:paraId="63B2C9B6" w14:textId="77777777" w:rsidR="00CA377B" w:rsidRDefault="00651611">
      <w:r>
        <w:t xml:space="preserve">The output file name is based on the GR number. Click </w:t>
      </w:r>
      <w:r>
        <w:rPr>
          <w:b/>
        </w:rPr>
        <w:t>Cancel</w:t>
      </w:r>
      <w:r>
        <w:t xml:space="preserve"> or close the dialog to leave without output.</w:t>
      </w:r>
    </w:p>
    <w:p w14:paraId="5CF12EB2" w14:textId="77777777" w:rsidR="00CA377B" w:rsidRDefault="00651611">
      <w:pPr>
        <w:pStyle w:val="Heading1"/>
      </w:pPr>
      <w:bookmarkStart w:id="87" w:name="manual_section_88"/>
      <w:r>
        <w:t>26. Line-item CSV/Excel import and CSV export</w:t>
      </w:r>
      <w:bookmarkEnd w:id="87"/>
    </w:p>
    <w:p w14:paraId="2B994BDD" w14:textId="77777777" w:rsidR="00CA377B" w:rsidRDefault="00651611">
      <w:r>
        <w:t>CSV and XLSX imports are for bulk line-item data only. They do not contain the complete quotation setup, parties, branding, document template, extra charges, or reusable library.</w:t>
      </w:r>
    </w:p>
    <w:p w14:paraId="33003806" w14:textId="77777777" w:rsidR="00CA377B" w:rsidRDefault="00651611">
      <w:pPr>
        <w:pStyle w:val="Heading2"/>
      </w:pPr>
      <w:bookmarkStart w:id="88" w:name="manual_section_89"/>
      <w:r>
        <w:lastRenderedPageBreak/>
        <w:t>26.1 Important: importing replaces the current rows</w:t>
      </w:r>
      <w:bookmarkEnd w:id="88"/>
    </w:p>
    <w:p w14:paraId="2A7216BF" w14:textId="77777777" w:rsidR="00CA377B" w:rsidRDefault="00651611">
      <w:r>
        <w:t xml:space="preserve">Choosing a CSV or Excel file only validates it and opens a preview. It does not change or save the quotation. The rows are replaced only after you click </w:t>
      </w:r>
      <w:r>
        <w:rPr>
          <w:b/>
        </w:rPr>
        <w:t>Import these items</w:t>
      </w:r>
      <w:r>
        <w:t>. Line-item import does not merge rows.</w:t>
      </w:r>
    </w:p>
    <w:p w14:paraId="75DF6BAF" w14:textId="77777777" w:rsidR="00CA377B" w:rsidRDefault="00651611">
      <w:pPr>
        <w:pStyle w:val="ListBullet"/>
      </w:pPr>
      <w:r>
        <w:t>Existing line items are removed.</w:t>
      </w:r>
    </w:p>
    <w:p w14:paraId="173311A9" w14:textId="77777777" w:rsidR="00CA377B" w:rsidRDefault="00651611">
      <w:pPr>
        <w:pStyle w:val="ListBullet"/>
      </w:pPr>
      <w:r>
        <w:t>Existing section headers are removed. CSV and XLSX imports cannot create section headers.</w:t>
      </w:r>
    </w:p>
    <w:p w14:paraId="1D394841" w14:textId="77777777" w:rsidR="00CA377B" w:rsidRDefault="00651611">
      <w:pPr>
        <w:pStyle w:val="ListBullet"/>
      </w:pPr>
      <w:r>
        <w:t xml:space="preserve">Quotation information, parties, branding, tax-class definitions/rates, extra charges, and document template stay in the quotation. If imported leaves use multiple tax classes, the app switches the quotation to </w:t>
      </w:r>
      <w:r>
        <w:rPr>
          <w:b/>
        </w:rPr>
        <w:t>Mixed</w:t>
      </w:r>
      <w:r>
        <w:t xml:space="preserve"> tax mode.</w:t>
      </w:r>
    </w:p>
    <w:p w14:paraId="3995A082" w14:textId="77777777" w:rsidR="00CA377B" w:rsidRDefault="00651611">
      <w:pPr>
        <w:pStyle w:val="ListBullet"/>
      </w:pPr>
      <w:r>
        <w:t>Tax classes named in the imported file must already exist in the current quotation.</w:t>
      </w:r>
    </w:p>
    <w:p w14:paraId="3C3B6C39" w14:textId="77777777" w:rsidR="00CA377B" w:rsidRDefault="00651611">
      <w:pPr>
        <w:pStyle w:val="ListBullet"/>
      </w:pPr>
      <w:r>
        <w:t xml:space="preserve">A cost currency with a built-in reference rate is added to the current FX table during import. An imported currency without a stored or built-in reference rate is not seeded and has a converted cost of </w:t>
      </w:r>
      <w:r>
        <w:rPr>
          <w:rFonts w:ascii="Consolas" w:hAnsi="Consolas"/>
          <w:sz w:val="19"/>
        </w:rPr>
        <w:t>0</w:t>
      </w:r>
      <w:r>
        <w:t xml:space="preserve"> until a valid rate is supplied through quotation JSON or automation.</w:t>
      </w:r>
    </w:p>
    <w:p w14:paraId="4EB3AE1C" w14:textId="77777777" w:rsidR="00CA377B" w:rsidRDefault="00651611">
      <w:pPr>
        <w:pStyle w:val="ListBullet"/>
      </w:pPr>
      <w:r>
        <w:t xml:space="preserve">Any error disables </w:t>
      </w:r>
      <w:r>
        <w:rPr>
          <w:b/>
        </w:rPr>
        <w:t>Import these items</w:t>
      </w:r>
      <w:r>
        <w:t xml:space="preserve"> and leaves the quotation unchanged.</w:t>
      </w:r>
    </w:p>
    <w:p w14:paraId="5E2B351F" w14:textId="77777777" w:rsidR="00CA377B" w:rsidRDefault="00651611">
      <w:pPr>
        <w:pStyle w:val="ListBullet"/>
      </w:pPr>
      <w:r>
        <w:t>Warnings do not block confirmation. Read them before confirming because they explain every ignored, defaulted, or non-pricing value.</w:t>
      </w:r>
    </w:p>
    <w:p w14:paraId="3AA1D502" w14:textId="77777777" w:rsidR="00CA377B" w:rsidRDefault="00651611">
      <w:pPr>
        <w:pStyle w:val="ListBullet"/>
      </w:pPr>
      <w:r>
        <w:t>Closing the dialog or canceling a pending import leaves the quotation unchanged.</w:t>
      </w:r>
    </w:p>
    <w:p w14:paraId="6D757308" w14:textId="77777777" w:rsidR="00CA377B" w:rsidRDefault="00651611">
      <w:pPr>
        <w:pStyle w:val="ListBullet"/>
      </w:pPr>
      <w:r>
        <w:t>A confirmed import is one undoable editor action.</w:t>
      </w:r>
    </w:p>
    <w:p w14:paraId="4DCAFAC8" w14:textId="77777777" w:rsidR="00CA377B" w:rsidRDefault="00651611">
      <w:r>
        <w:t>Save or download the quotation JSON before importing. Do not rely on CSV as a complete quotation backup.</w:t>
      </w:r>
    </w:p>
    <w:p w14:paraId="7F03B4AD" w14:textId="77777777" w:rsidR="00CA377B" w:rsidRDefault="00651611">
      <w:pPr>
        <w:pStyle w:val="Heading2"/>
      </w:pPr>
      <w:bookmarkStart w:id="89" w:name="manual_section_90"/>
      <w:r>
        <w:t>26.2 Export the current line items</w:t>
      </w:r>
      <w:bookmarkEnd w:id="89"/>
    </w:p>
    <w:p w14:paraId="4C3751E0" w14:textId="77777777" w:rsidR="00CA377B" w:rsidRDefault="00651611" w:rsidP="00651611">
      <w:pPr>
        <w:pStyle w:val="ListNumber"/>
        <w:numPr>
          <w:ilvl w:val="0"/>
          <w:numId w:val="43"/>
        </w:numPr>
      </w:pPr>
      <w:r>
        <w:t xml:space="preserve">Click </w:t>
      </w:r>
      <w:r>
        <w:rPr>
          <w:b/>
        </w:rPr>
        <w:t>More actions</w:t>
      </w:r>
      <w:r>
        <w:t>.</w:t>
      </w:r>
    </w:p>
    <w:p w14:paraId="014CD020" w14:textId="77777777" w:rsidR="00CA377B" w:rsidRDefault="00651611" w:rsidP="00651611">
      <w:pPr>
        <w:pStyle w:val="ListNumber"/>
        <w:numPr>
          <w:ilvl w:val="0"/>
          <w:numId w:val="43"/>
        </w:numPr>
      </w:pPr>
      <w:r>
        <w:t xml:space="preserve">Click </w:t>
      </w:r>
      <w:r>
        <w:rPr>
          <w:b/>
        </w:rPr>
        <w:t>Export CSV</w:t>
      </w:r>
      <w:r>
        <w:t xml:space="preserve"> (file-export icon).</w:t>
      </w:r>
    </w:p>
    <w:p w14:paraId="7AD9159E" w14:textId="77777777" w:rsidR="00CA377B" w:rsidRDefault="00651611" w:rsidP="00651611">
      <w:pPr>
        <w:pStyle w:val="ListNumber"/>
        <w:numPr>
          <w:ilvl w:val="0"/>
          <w:numId w:val="43"/>
        </w:numPr>
      </w:pPr>
      <w:r>
        <w:t>Save/download the file.</w:t>
      </w:r>
    </w:p>
    <w:p w14:paraId="751F3EDD" w14:textId="77777777" w:rsidR="00CA377B" w:rsidRDefault="00651611">
      <w:r>
        <w:t>The exported file uses UTF-8 with a BOM for reliable Excel handling. It exports item rows in hierarchy order. Section headers are omitted.</w:t>
      </w:r>
    </w:p>
    <w:p w14:paraId="4ABBA264" w14:textId="77777777" w:rsidR="00CA377B" w:rsidRDefault="00651611">
      <w:pPr>
        <w:pStyle w:val="Heading2"/>
      </w:pPr>
      <w:bookmarkStart w:id="90" w:name="manual_section_91"/>
      <w:r>
        <w:t>26.3 Download a template</w:t>
      </w:r>
      <w:bookmarkEnd w:id="90"/>
    </w:p>
    <w:p w14:paraId="1B51A4C8" w14:textId="77777777" w:rsidR="00CA377B" w:rsidRDefault="00651611">
      <w:r>
        <w:t>The app provides two different templates:</w:t>
      </w:r>
    </w:p>
    <w:p w14:paraId="262B46F4" w14:textId="77777777" w:rsidR="00CA377B" w:rsidRDefault="00651611">
      <w:pPr>
        <w:pStyle w:val="ListBullet"/>
      </w:pPr>
      <w:r>
        <w:rPr>
          <w:b/>
        </w:rPr>
        <w:t>Download CSV Template</w:t>
      </w:r>
      <w:r>
        <w:t xml:space="preserve"> gives you the existing blank CSV with the canonical headers.</w:t>
      </w:r>
    </w:p>
    <w:p w14:paraId="654DBE41" w14:textId="77777777" w:rsidR="00CA377B" w:rsidRDefault="00651611">
      <w:pPr>
        <w:pStyle w:val="ListBullet"/>
      </w:pPr>
      <w:r>
        <w:rPr>
          <w:b/>
        </w:rPr>
        <w:t>Download Excel Template</w:t>
      </w:r>
      <w:r>
        <w:t xml:space="preserve"> gives you the canonical bilingual workbook with instructions, examples, formatting, and input checks. The app imports this </w:t>
      </w:r>
      <w:r>
        <w:rPr>
          <w:rFonts w:ascii="Consolas" w:hAnsi="Consolas"/>
          <w:sz w:val="19"/>
        </w:rPr>
        <w:t>.xlsx</w:t>
      </w:r>
      <w:r>
        <w:t xml:space="preserve"> file directly.</w:t>
      </w:r>
    </w:p>
    <w:p w14:paraId="7288A59E" w14:textId="77777777" w:rsidR="00CA377B" w:rsidRDefault="00651611">
      <w:r>
        <w:t>To download the CSV template:</w:t>
      </w:r>
    </w:p>
    <w:p w14:paraId="7F468EB6" w14:textId="77777777" w:rsidR="00CA377B" w:rsidRDefault="00651611" w:rsidP="00651611">
      <w:pPr>
        <w:pStyle w:val="ListNumber"/>
        <w:numPr>
          <w:ilvl w:val="0"/>
          <w:numId w:val="44"/>
        </w:numPr>
      </w:pPr>
      <w:r>
        <w:t xml:space="preserve">Click </w:t>
      </w:r>
      <w:r>
        <w:rPr>
          <w:b/>
        </w:rPr>
        <w:t>More actions</w:t>
      </w:r>
      <w:r>
        <w:t>.</w:t>
      </w:r>
    </w:p>
    <w:p w14:paraId="50DDE71C" w14:textId="77777777" w:rsidR="00CA377B" w:rsidRDefault="00651611" w:rsidP="00651611">
      <w:pPr>
        <w:pStyle w:val="ListNumber"/>
        <w:numPr>
          <w:ilvl w:val="0"/>
          <w:numId w:val="44"/>
        </w:numPr>
      </w:pPr>
      <w:r>
        <w:t xml:space="preserve">Click </w:t>
      </w:r>
      <w:r>
        <w:rPr>
          <w:b/>
        </w:rPr>
        <w:t>Export CSV Template</w:t>
      </w:r>
      <w:r>
        <w:t>.</w:t>
      </w:r>
    </w:p>
    <w:p w14:paraId="6BF7F4E9" w14:textId="77777777" w:rsidR="00CA377B" w:rsidRDefault="00651611">
      <w:r>
        <w:t>To use the Excel template:</w:t>
      </w:r>
    </w:p>
    <w:p w14:paraId="227B8363" w14:textId="77777777" w:rsidR="00CA377B" w:rsidRDefault="00651611" w:rsidP="00651611">
      <w:pPr>
        <w:pStyle w:val="ListNumber"/>
        <w:numPr>
          <w:ilvl w:val="0"/>
          <w:numId w:val="45"/>
        </w:numPr>
      </w:pPr>
      <w:r>
        <w:t xml:space="preserve">Click </w:t>
      </w:r>
      <w:r>
        <w:rPr>
          <w:b/>
        </w:rPr>
        <w:t>More actions</w:t>
      </w:r>
      <w:r>
        <w:t xml:space="preserve"> &gt; </w:t>
      </w:r>
      <w:r>
        <w:rPr>
          <w:b/>
        </w:rPr>
        <w:t>Import line items</w:t>
      </w:r>
      <w:r>
        <w:t>.</w:t>
      </w:r>
    </w:p>
    <w:p w14:paraId="776C2070" w14:textId="77777777" w:rsidR="00CA377B" w:rsidRDefault="00651611" w:rsidP="00651611">
      <w:pPr>
        <w:pStyle w:val="ListNumber"/>
        <w:numPr>
          <w:ilvl w:val="0"/>
          <w:numId w:val="45"/>
        </w:numPr>
      </w:pPr>
      <w:r>
        <w:t xml:space="preserve">Click </w:t>
      </w:r>
      <w:r>
        <w:rPr>
          <w:b/>
        </w:rPr>
        <w:t>Download Excel Template</w:t>
      </w:r>
      <w:r>
        <w:t>.</w:t>
      </w:r>
    </w:p>
    <w:p w14:paraId="0A2560BA" w14:textId="77777777" w:rsidR="00CA377B" w:rsidRDefault="00651611" w:rsidP="00651611">
      <w:pPr>
        <w:pStyle w:val="ListNumber"/>
        <w:numPr>
          <w:ilvl w:val="0"/>
          <w:numId w:val="45"/>
        </w:numPr>
      </w:pPr>
      <w:r>
        <w:t xml:space="preserve">Read </w:t>
      </w:r>
      <w:r>
        <w:rPr>
          <w:b/>
        </w:rPr>
        <w:t xml:space="preserve">Instructions </w:t>
      </w:r>
      <w:r>
        <w:rPr>
          <w:b/>
        </w:rPr>
        <w:t>使用说明</w:t>
      </w:r>
      <w:r>
        <w:t xml:space="preserve"> and review </w:t>
      </w:r>
      <w:r>
        <w:rPr>
          <w:b/>
        </w:rPr>
        <w:t xml:space="preserve">Examples </w:t>
      </w:r>
      <w:r>
        <w:rPr>
          <w:b/>
        </w:rPr>
        <w:t>示例</w:t>
      </w:r>
      <w:r>
        <w:t>.</w:t>
      </w:r>
    </w:p>
    <w:p w14:paraId="56FC72BF" w14:textId="77777777" w:rsidR="00CA377B" w:rsidRDefault="00651611" w:rsidP="00651611">
      <w:pPr>
        <w:pStyle w:val="ListNumber"/>
        <w:numPr>
          <w:ilvl w:val="0"/>
          <w:numId w:val="45"/>
        </w:numPr>
      </w:pPr>
      <w:r>
        <w:t xml:space="preserve">Enter your own rows only on </w:t>
      </w:r>
      <w:r>
        <w:rPr>
          <w:b/>
        </w:rPr>
        <w:t>Import Data</w:t>
      </w:r>
      <w:r>
        <w:t>. Do not rename its English headers.</w:t>
      </w:r>
    </w:p>
    <w:p w14:paraId="2DCAE58D" w14:textId="77777777" w:rsidR="00CA377B" w:rsidRDefault="00651611" w:rsidP="00651611">
      <w:pPr>
        <w:pStyle w:val="ListNumber"/>
        <w:numPr>
          <w:ilvl w:val="0"/>
          <w:numId w:val="45"/>
        </w:numPr>
      </w:pPr>
      <w:r>
        <w:t xml:space="preserve">Save the workbook as </w:t>
      </w:r>
      <w:r>
        <w:rPr>
          <w:rFonts w:ascii="Consolas" w:hAnsi="Consolas"/>
          <w:sz w:val="19"/>
        </w:rPr>
        <w:t>.xlsx</w:t>
      </w:r>
      <w:r>
        <w:t xml:space="preserve"> without renaming </w:t>
      </w:r>
      <w:r>
        <w:rPr>
          <w:b/>
        </w:rPr>
        <w:t>Import Data</w:t>
      </w:r>
      <w:r>
        <w:t xml:space="preserve"> or changing its row-one headers.</w:t>
      </w:r>
    </w:p>
    <w:p w14:paraId="5BD515BB" w14:textId="77777777" w:rsidR="00CA377B" w:rsidRDefault="00651611" w:rsidP="00651611">
      <w:pPr>
        <w:pStyle w:val="ListNumber"/>
        <w:numPr>
          <w:ilvl w:val="0"/>
          <w:numId w:val="45"/>
        </w:numPr>
      </w:pPr>
      <w:r>
        <w:t xml:space="preserve">Return to </w:t>
      </w:r>
      <w:r>
        <w:rPr>
          <w:b/>
        </w:rPr>
        <w:t>Import line items</w:t>
      </w:r>
      <w:r>
        <w:t xml:space="preserve">, click </w:t>
      </w:r>
      <w:r>
        <w:rPr>
          <w:b/>
        </w:rPr>
        <w:t>Import Excel</w:t>
      </w:r>
      <w:r>
        <w:t>, and select the saved workbook.</w:t>
      </w:r>
    </w:p>
    <w:p w14:paraId="18AF9A07" w14:textId="77777777" w:rsidR="00CA377B" w:rsidRDefault="00651611">
      <w:r>
        <w:lastRenderedPageBreak/>
        <w:t xml:space="preserve">The Excel workbook is bilingual in one file. Its input sheet keeps exact English headers because XLSX import requires the canonical names and order. </w:t>
      </w:r>
      <w:r>
        <w:rPr>
          <w:b/>
        </w:rPr>
        <w:t xml:space="preserve">Examples </w:t>
      </w:r>
      <w:r>
        <w:rPr>
          <w:b/>
        </w:rPr>
        <w:t>示例</w:t>
      </w:r>
      <w:r>
        <w:t xml:space="preserve"> contains a copy-ready 12-row example covering three hierarchy levels, mixed currencies, cost-plus pricing, manual pricing, and markup inheritance. Its short guide is outside the A:J copy range. The workbook has no macros, formulas, or external links.</w:t>
      </w:r>
    </w:p>
    <w:p w14:paraId="23B4B205" w14:textId="77777777" w:rsidR="00CA377B" w:rsidRDefault="00651611">
      <w:r>
        <w:t>The downloaded template uses these 10 canonical headers:</w:t>
      </w:r>
    </w:p>
    <w:p w14:paraId="661E3B7C" w14:textId="77777777" w:rsidR="00CA377B" w:rsidRDefault="00651611">
      <w:pPr>
        <w:spacing w:after="20" w:line="240" w:lineRule="auto"/>
      </w:pPr>
      <w:r>
        <w:rPr>
          <w:rFonts w:ascii="Consolas" w:hAnsi="Consolas"/>
          <w:sz w:val="17"/>
        </w:rPr>
        <w:t>item_code,item_name,item_description,qty,qty_unit,manual_unit_price,unit_cost,cost_currency,markup_override,tax_class</w:t>
      </w:r>
    </w:p>
    <w:p w14:paraId="30DD03CD" w14:textId="77777777" w:rsidR="00CA377B" w:rsidRDefault="00651611">
      <w:r>
        <w:t xml:space="preserve">For CSV import, columns may be in any order. Header matching trims spaces, ignores case, and treats spaces and hyphens like underscores. For example, </w:t>
      </w:r>
      <w:r>
        <w:rPr>
          <w:rFonts w:ascii="Consolas" w:hAnsi="Consolas"/>
          <w:sz w:val="19"/>
        </w:rPr>
        <w:t>Manual Unit Price</w:t>
      </w:r>
      <w:r>
        <w:t xml:space="preserve">, </w:t>
      </w:r>
      <w:r>
        <w:rPr>
          <w:rFonts w:ascii="Consolas" w:hAnsi="Consolas"/>
          <w:sz w:val="19"/>
        </w:rPr>
        <w:t>manual-unit-price</w:t>
      </w:r>
      <w:r>
        <w:t xml:space="preserve">, and </w:t>
      </w:r>
      <w:r>
        <w:rPr>
          <w:rFonts w:ascii="Consolas" w:hAnsi="Consolas"/>
          <w:sz w:val="19"/>
        </w:rPr>
        <w:t>manual_unit_price</w:t>
      </w:r>
      <w:r>
        <w:t xml:space="preserve"> match the same column. Only </w:t>
      </w:r>
      <w:r>
        <w:rPr>
          <w:rFonts w:ascii="Consolas" w:hAnsi="Consolas"/>
          <w:sz w:val="19"/>
        </w:rPr>
        <w:t>item_name</w:t>
      </w:r>
      <w:r>
        <w:t xml:space="preserve"> is a required CSV header; include the other columns needed by your row types.</w:t>
      </w:r>
    </w:p>
    <w:p w14:paraId="29E79DB3" w14:textId="77777777" w:rsidR="00CA377B" w:rsidRDefault="00651611">
      <w:r>
        <w:t xml:space="preserve">For XLSX import, the sheet must be named exactly </w:t>
      </w:r>
      <w:r>
        <w:rPr>
          <w:b/>
        </w:rPr>
        <w:t>Import Data</w:t>
      </w:r>
      <w:r>
        <w:t>, and row one must contain all 10 canonical headers in the original order. Extra, missing, renamed, or reordered headers are rejected.</w:t>
      </w:r>
    </w:p>
    <w:p w14:paraId="3599A7C8" w14:textId="77777777" w:rsidR="00CA377B" w:rsidRDefault="00651611">
      <w:r>
        <w:t>Unknown English or Chinese headers are ignored with a warning. Two headers that normalize to the same recognized name are an error. Do not put a title, comment, or blank row above the header. Header aliases are limited to the current and legacy English names described below.</w:t>
      </w:r>
    </w:p>
    <w:p w14:paraId="62C66FA2" w14:textId="77777777" w:rsidR="00CA377B" w:rsidRDefault="00651611">
      <w:pPr>
        <w:keepNext/>
        <w:spacing w:before="180" w:after="80" w:line="240" w:lineRule="auto"/>
        <w:jc w:val="center"/>
      </w:pPr>
      <w:r>
        <w:rPr>
          <w:noProof/>
        </w:rPr>
        <w:drawing>
          <wp:inline distT="0" distB="0" distL="0" distR="0" wp14:anchorId="383DD486" wp14:editId="370ED97E">
            <wp:extent cx="6492240" cy="3720989"/>
            <wp:effectExtent l="0" t="0" r="0" b="0"/>
            <wp:docPr id="24" name="Picture 24" descr="Import items dialog with template downloads, file import buttons, instructions, and confirmation area." title="Import many lin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dialog.png"/>
                    <pic:cNvPicPr/>
                  </pic:nvPicPr>
                  <pic:blipFill>
                    <a:blip r:embed="rId29"/>
                    <a:srcRect l="18194" t="23438" r="18194" b="21875"/>
                    <a:stretch>
                      <a:fillRect/>
                    </a:stretch>
                  </pic:blipFill>
                  <pic:spPr>
                    <a:xfrm>
                      <a:off x="0" y="0"/>
                      <a:ext cx="6492240" cy="3720989"/>
                    </a:xfrm>
                    <a:prstGeom prst="rect">
                      <a:avLst/>
                    </a:prstGeom>
                  </pic:spPr>
                </pic:pic>
              </a:graphicData>
            </a:graphic>
          </wp:inline>
        </w:drawing>
      </w:r>
    </w:p>
    <w:p w14:paraId="71B57ABB" w14:textId="77777777" w:rsidR="00CA377B" w:rsidRDefault="00651611">
      <w:pPr>
        <w:pStyle w:val="Caption"/>
        <w:keepLines/>
      </w:pPr>
      <w:r>
        <w:rPr>
          <w:b/>
        </w:rPr>
        <w:t xml:space="preserve">Figure 24  </w:t>
      </w:r>
      <w:r>
        <w:t>Import many line items</w:t>
      </w:r>
    </w:p>
    <w:p w14:paraId="5A3252D1" w14:textId="77777777" w:rsidR="00CA377B" w:rsidRDefault="00651611">
      <w:pPr>
        <w:pStyle w:val="Heading2"/>
      </w:pPr>
      <w:bookmarkStart w:id="91" w:name="manual_section_92"/>
      <w:r>
        <w:t>26.4 What must be filled</w:t>
      </w:r>
      <w:bookmarkEnd w:id="91"/>
    </w:p>
    <w:p w14:paraId="579FF191" w14:textId="77777777" w:rsidR="00CA377B" w:rsidRDefault="00651611">
      <w:r>
        <w:t xml:space="preserve">The importer decides whether a leaf is </w:t>
      </w:r>
      <w:r>
        <w:rPr>
          <w:b/>
        </w:rPr>
        <w:t>Final price</w:t>
      </w:r>
      <w:r>
        <w:t xml:space="preserve"> or </w:t>
      </w:r>
      <w:r>
        <w:rPr>
          <w:b/>
        </w:rPr>
        <w:t>Cost + markup</w:t>
      </w:r>
      <w:r>
        <w:t xml:space="preserve"> from </w:t>
      </w:r>
      <w:r>
        <w:rPr>
          <w:rFonts w:ascii="Consolas" w:hAnsi="Consolas"/>
          <w:sz w:val="19"/>
        </w:rPr>
        <w:t>manual_unit_price</w:t>
      </w:r>
      <w:r>
        <w:t>:</w:t>
      </w:r>
    </w:p>
    <w:p w14:paraId="2E03391E" w14:textId="77777777" w:rsidR="00CA377B" w:rsidRDefault="00651611">
      <w:pPr>
        <w:pStyle w:val="ListBullet"/>
      </w:pPr>
      <w:r>
        <w:t xml:space="preserve">If </w:t>
      </w:r>
      <w:r>
        <w:rPr>
          <w:rFonts w:ascii="Consolas" w:hAnsi="Consolas"/>
          <w:sz w:val="19"/>
        </w:rPr>
        <w:t>manual_unit_price</w:t>
      </w:r>
      <w:r>
        <w:t xml:space="preserve"> is filled, the leaf uses </w:t>
      </w:r>
      <w:r>
        <w:rPr>
          <w:b/>
        </w:rPr>
        <w:t>Final price</w:t>
      </w:r>
      <w:r>
        <w:t>.</w:t>
      </w:r>
    </w:p>
    <w:p w14:paraId="4CB30DE3" w14:textId="77777777" w:rsidR="00CA377B" w:rsidRDefault="00651611">
      <w:pPr>
        <w:pStyle w:val="ListBullet"/>
      </w:pPr>
      <w:r>
        <w:t xml:space="preserve">If </w:t>
      </w:r>
      <w:r>
        <w:rPr>
          <w:rFonts w:ascii="Consolas" w:hAnsi="Consolas"/>
          <w:sz w:val="19"/>
        </w:rPr>
        <w:t>manual_unit_price</w:t>
      </w:r>
      <w:r>
        <w:t xml:space="preserve"> is blank, the leaf uses </w:t>
      </w:r>
      <w:r>
        <w:rPr>
          <w:b/>
        </w:rPr>
        <w:t>Cost + markup</w:t>
      </w:r>
      <w:r>
        <w:t>.</w:t>
      </w:r>
    </w:p>
    <w:p w14:paraId="0C289D14" w14:textId="77777777" w:rsidR="00CA377B" w:rsidRDefault="00651611">
      <w:r>
        <w:t>Use this checklist for the current template: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0"/>
        <w:gridCol w:w="2658"/>
        <w:gridCol w:w="2454"/>
        <w:gridCol w:w="3272"/>
      </w:tblGrid>
      <w:tr w:rsidR="00CA377B" w14:paraId="59D64FE2" w14:textId="77777777">
        <w:trPr>
          <w:cantSplit/>
          <w:tblHeader/>
          <w:jc w:val="center"/>
        </w:trPr>
        <w:tc>
          <w:tcPr>
            <w:tcW w:w="1840" w:type="dxa"/>
            <w:shd w:val="clear" w:color="auto" w:fill="254E5A"/>
            <w:tcMar>
              <w:top w:w="90" w:type="dxa"/>
              <w:left w:w="90" w:type="dxa"/>
              <w:bottom w:w="90" w:type="dxa"/>
              <w:right w:w="90" w:type="dxa"/>
            </w:tcMar>
            <w:vAlign w:val="center"/>
          </w:tcPr>
          <w:p w14:paraId="0D1EB30E" w14:textId="77777777" w:rsidR="00CA377B" w:rsidRDefault="00651611">
            <w:pPr>
              <w:keepNext/>
              <w:spacing w:after="40" w:line="252" w:lineRule="auto"/>
            </w:pPr>
            <w:r>
              <w:rPr>
                <w:b/>
                <w:color w:val="FFFFFF"/>
                <w:sz w:val="20"/>
              </w:rPr>
              <w:lastRenderedPageBreak/>
              <w:t>Row type</w:t>
            </w:r>
          </w:p>
        </w:tc>
        <w:tc>
          <w:tcPr>
            <w:tcW w:w="2658" w:type="dxa"/>
            <w:shd w:val="clear" w:color="auto" w:fill="254E5A"/>
            <w:tcMar>
              <w:top w:w="90" w:type="dxa"/>
              <w:left w:w="90" w:type="dxa"/>
              <w:bottom w:w="90" w:type="dxa"/>
              <w:right w:w="90" w:type="dxa"/>
            </w:tcMar>
            <w:vAlign w:val="center"/>
          </w:tcPr>
          <w:p w14:paraId="6DC7C8B2" w14:textId="77777777" w:rsidR="00CA377B" w:rsidRDefault="00651611">
            <w:pPr>
              <w:keepNext/>
              <w:spacing w:after="40" w:line="252" w:lineRule="auto"/>
            </w:pPr>
            <w:r>
              <w:rPr>
                <w:b/>
                <w:color w:val="FFFFFF"/>
                <w:sz w:val="20"/>
              </w:rPr>
              <w:t>Required to import</w:t>
            </w:r>
          </w:p>
        </w:tc>
        <w:tc>
          <w:tcPr>
            <w:tcW w:w="2454" w:type="dxa"/>
            <w:shd w:val="clear" w:color="auto" w:fill="254E5A"/>
            <w:tcMar>
              <w:top w:w="90" w:type="dxa"/>
              <w:left w:w="90" w:type="dxa"/>
              <w:bottom w:w="90" w:type="dxa"/>
              <w:right w:w="90" w:type="dxa"/>
            </w:tcMar>
            <w:vAlign w:val="center"/>
          </w:tcPr>
          <w:p w14:paraId="246B3FBD" w14:textId="77777777" w:rsidR="00CA377B" w:rsidRDefault="00651611">
            <w:pPr>
              <w:keepNext/>
              <w:spacing w:after="40" w:line="252" w:lineRule="auto"/>
            </w:pPr>
            <w:r>
              <w:rPr>
                <w:b/>
                <w:color w:val="FFFFFF"/>
                <w:sz w:val="20"/>
              </w:rPr>
              <w:t>Recommended for a complete quotation</w:t>
            </w:r>
          </w:p>
        </w:tc>
        <w:tc>
          <w:tcPr>
            <w:tcW w:w="3272" w:type="dxa"/>
            <w:shd w:val="clear" w:color="auto" w:fill="254E5A"/>
            <w:tcMar>
              <w:top w:w="90" w:type="dxa"/>
              <w:left w:w="90" w:type="dxa"/>
              <w:bottom w:w="90" w:type="dxa"/>
              <w:right w:w="90" w:type="dxa"/>
            </w:tcMar>
            <w:vAlign w:val="center"/>
          </w:tcPr>
          <w:p w14:paraId="4178FEDE" w14:textId="77777777" w:rsidR="00CA377B" w:rsidRDefault="00651611">
            <w:pPr>
              <w:keepNext/>
              <w:spacing w:after="40" w:line="252" w:lineRule="auto"/>
            </w:pPr>
            <w:r>
              <w:rPr>
                <w:b/>
                <w:color w:val="FFFFFF"/>
                <w:sz w:val="20"/>
              </w:rPr>
              <w:t>Leave blank unless needed</w:t>
            </w:r>
          </w:p>
        </w:tc>
      </w:tr>
      <w:tr w:rsidR="00CA377B" w14:paraId="3EBEE975" w14:textId="77777777">
        <w:trPr>
          <w:cantSplit/>
          <w:jc w:val="center"/>
        </w:trPr>
        <w:tc>
          <w:tcPr>
            <w:tcW w:w="1840" w:type="dxa"/>
            <w:shd w:val="clear" w:color="auto" w:fill="FFFFFF"/>
            <w:tcMar>
              <w:top w:w="90" w:type="dxa"/>
              <w:left w:w="90" w:type="dxa"/>
              <w:bottom w:w="90" w:type="dxa"/>
              <w:right w:w="90" w:type="dxa"/>
            </w:tcMar>
            <w:vAlign w:val="center"/>
          </w:tcPr>
          <w:p w14:paraId="0DC364A6" w14:textId="77777777" w:rsidR="00CA377B" w:rsidRDefault="00651611">
            <w:pPr>
              <w:spacing w:after="40" w:line="252" w:lineRule="auto"/>
            </w:pPr>
            <w:r>
              <w:rPr>
                <w:sz w:val="20"/>
              </w:rPr>
              <w:t>Any nonblank row</w:t>
            </w:r>
          </w:p>
        </w:tc>
        <w:tc>
          <w:tcPr>
            <w:tcW w:w="2658" w:type="dxa"/>
            <w:shd w:val="clear" w:color="auto" w:fill="FFFFFF"/>
            <w:tcMar>
              <w:top w:w="90" w:type="dxa"/>
              <w:left w:w="90" w:type="dxa"/>
              <w:bottom w:w="90" w:type="dxa"/>
              <w:right w:w="90" w:type="dxa"/>
            </w:tcMar>
            <w:vAlign w:val="center"/>
          </w:tcPr>
          <w:p w14:paraId="1BF8FC17" w14:textId="77777777" w:rsidR="00CA377B" w:rsidRDefault="00651611">
            <w:pPr>
              <w:spacing w:after="40" w:line="252" w:lineRule="auto"/>
            </w:pPr>
            <w:r>
              <w:rPr>
                <w:rFonts w:ascii="Consolas" w:hAnsi="Consolas"/>
                <w:sz w:val="20"/>
              </w:rPr>
              <w:t>item_name</w:t>
            </w:r>
          </w:p>
        </w:tc>
        <w:tc>
          <w:tcPr>
            <w:tcW w:w="2454" w:type="dxa"/>
            <w:shd w:val="clear" w:color="auto" w:fill="FFFFFF"/>
            <w:tcMar>
              <w:top w:w="90" w:type="dxa"/>
              <w:left w:w="90" w:type="dxa"/>
              <w:bottom w:w="90" w:type="dxa"/>
              <w:right w:w="90" w:type="dxa"/>
            </w:tcMar>
            <w:vAlign w:val="center"/>
          </w:tcPr>
          <w:p w14:paraId="39EBB248" w14:textId="77777777" w:rsidR="00CA377B" w:rsidRDefault="00651611">
            <w:pPr>
              <w:spacing w:after="40" w:line="252" w:lineRule="auto"/>
            </w:pPr>
            <w:r>
              <w:rPr>
                <w:sz w:val="20"/>
              </w:rPr>
              <w:t xml:space="preserve">A valid </w:t>
            </w:r>
            <w:r>
              <w:rPr>
                <w:rFonts w:ascii="Consolas" w:hAnsi="Consolas"/>
                <w:sz w:val="20"/>
              </w:rPr>
              <w:t>item_code</w:t>
            </w:r>
            <w:r>
              <w:rPr>
                <w:sz w:val="20"/>
              </w:rPr>
              <w:t xml:space="preserve">; </w:t>
            </w:r>
            <w:r>
              <w:rPr>
                <w:rFonts w:ascii="Consolas" w:hAnsi="Consolas"/>
                <w:sz w:val="20"/>
              </w:rPr>
              <w:t>qty_unit</w:t>
            </w:r>
          </w:p>
        </w:tc>
        <w:tc>
          <w:tcPr>
            <w:tcW w:w="3272" w:type="dxa"/>
            <w:shd w:val="clear" w:color="auto" w:fill="FFFFFF"/>
            <w:tcMar>
              <w:top w:w="90" w:type="dxa"/>
              <w:left w:w="90" w:type="dxa"/>
              <w:bottom w:w="90" w:type="dxa"/>
              <w:right w:w="90" w:type="dxa"/>
            </w:tcMar>
            <w:vAlign w:val="center"/>
          </w:tcPr>
          <w:p w14:paraId="22234947" w14:textId="77777777" w:rsidR="00CA377B" w:rsidRDefault="00651611">
            <w:pPr>
              <w:spacing w:after="40" w:line="252" w:lineRule="auto"/>
            </w:pPr>
            <w:r>
              <w:rPr>
                <w:rFonts w:ascii="Consolas" w:hAnsi="Consolas"/>
                <w:sz w:val="20"/>
              </w:rPr>
              <w:t>item_description</w:t>
            </w:r>
            <w:r>
              <w:rPr>
                <w:sz w:val="20"/>
              </w:rPr>
              <w:t xml:space="preserve">, </w:t>
            </w:r>
            <w:r>
              <w:rPr>
                <w:rFonts w:ascii="Consolas" w:hAnsi="Consolas"/>
                <w:sz w:val="20"/>
              </w:rPr>
              <w:t>tax_class</w:t>
            </w:r>
            <w:r>
              <w:rPr>
                <w:sz w:val="20"/>
              </w:rPr>
              <w:t xml:space="preserve">, </w:t>
            </w:r>
            <w:r>
              <w:rPr>
                <w:rFonts w:ascii="Consolas" w:hAnsi="Consolas"/>
                <w:sz w:val="20"/>
              </w:rPr>
              <w:t>markup_override</w:t>
            </w:r>
            <w:r>
              <w:rPr>
                <w:sz w:val="20"/>
              </w:rPr>
              <w:t xml:space="preserve"> are optional</w:t>
            </w:r>
          </w:p>
        </w:tc>
      </w:tr>
      <w:tr w:rsidR="00CA377B" w14:paraId="2004A36C" w14:textId="77777777">
        <w:trPr>
          <w:cantSplit/>
          <w:jc w:val="center"/>
        </w:trPr>
        <w:tc>
          <w:tcPr>
            <w:tcW w:w="1840" w:type="dxa"/>
            <w:shd w:val="clear" w:color="auto" w:fill="F3F6F7"/>
            <w:tcMar>
              <w:top w:w="90" w:type="dxa"/>
              <w:left w:w="90" w:type="dxa"/>
              <w:bottom w:w="90" w:type="dxa"/>
              <w:right w:w="90" w:type="dxa"/>
            </w:tcMar>
            <w:vAlign w:val="center"/>
          </w:tcPr>
          <w:p w14:paraId="3D0EFDFA" w14:textId="77777777" w:rsidR="00CA377B" w:rsidRDefault="00651611">
            <w:pPr>
              <w:spacing w:after="40" w:line="252" w:lineRule="auto"/>
            </w:pPr>
            <w:r>
              <w:rPr>
                <w:sz w:val="20"/>
              </w:rPr>
              <w:t>Parent/group row</w:t>
            </w:r>
          </w:p>
        </w:tc>
        <w:tc>
          <w:tcPr>
            <w:tcW w:w="2658" w:type="dxa"/>
            <w:shd w:val="clear" w:color="auto" w:fill="F3F6F7"/>
            <w:tcMar>
              <w:top w:w="90" w:type="dxa"/>
              <w:left w:w="90" w:type="dxa"/>
              <w:bottom w:w="90" w:type="dxa"/>
              <w:right w:w="90" w:type="dxa"/>
            </w:tcMar>
            <w:vAlign w:val="center"/>
          </w:tcPr>
          <w:p w14:paraId="03323CCF" w14:textId="77777777" w:rsidR="00CA377B" w:rsidRDefault="00651611">
            <w:pPr>
              <w:spacing w:after="40" w:line="252" w:lineRule="auto"/>
            </w:pPr>
            <w:r>
              <w:rPr>
                <w:rFonts w:ascii="Consolas" w:hAnsi="Consolas"/>
                <w:sz w:val="20"/>
              </w:rPr>
              <w:t>item_name</w:t>
            </w:r>
          </w:p>
        </w:tc>
        <w:tc>
          <w:tcPr>
            <w:tcW w:w="2454" w:type="dxa"/>
            <w:shd w:val="clear" w:color="auto" w:fill="F3F6F7"/>
            <w:tcMar>
              <w:top w:w="90" w:type="dxa"/>
              <w:left w:w="90" w:type="dxa"/>
              <w:bottom w:w="90" w:type="dxa"/>
              <w:right w:w="90" w:type="dxa"/>
            </w:tcMar>
            <w:vAlign w:val="center"/>
          </w:tcPr>
          <w:p w14:paraId="395394A3" w14:textId="77777777" w:rsidR="00CA377B" w:rsidRDefault="00651611">
            <w:pPr>
              <w:spacing w:after="40" w:line="252" w:lineRule="auto"/>
            </w:pPr>
            <w:r>
              <w:rPr>
                <w:sz w:val="20"/>
              </w:rPr>
              <w:t xml:space="preserve">Positive </w:t>
            </w:r>
            <w:r>
              <w:rPr>
                <w:rFonts w:ascii="Consolas" w:hAnsi="Consolas"/>
                <w:sz w:val="20"/>
              </w:rPr>
              <w:t>qty</w:t>
            </w:r>
            <w:r>
              <w:rPr>
                <w:sz w:val="20"/>
              </w:rPr>
              <w:t xml:space="preserve"> and a </w:t>
            </w:r>
            <w:r>
              <w:rPr>
                <w:rFonts w:ascii="Consolas" w:hAnsi="Consolas"/>
                <w:sz w:val="20"/>
              </w:rPr>
              <w:t>qty_unit</w:t>
            </w:r>
          </w:p>
        </w:tc>
        <w:tc>
          <w:tcPr>
            <w:tcW w:w="3272" w:type="dxa"/>
            <w:shd w:val="clear" w:color="auto" w:fill="F3F6F7"/>
            <w:tcMar>
              <w:top w:w="90" w:type="dxa"/>
              <w:left w:w="90" w:type="dxa"/>
              <w:bottom w:w="90" w:type="dxa"/>
              <w:right w:w="90" w:type="dxa"/>
            </w:tcMar>
            <w:vAlign w:val="center"/>
          </w:tcPr>
          <w:p w14:paraId="5679F6F9" w14:textId="77777777" w:rsidR="00CA377B" w:rsidRDefault="00651611">
            <w:pPr>
              <w:spacing w:after="40" w:line="252" w:lineRule="auto"/>
            </w:pPr>
            <w:r>
              <w:rPr>
                <w:sz w:val="20"/>
              </w:rPr>
              <w:t>Price, cost, currency, and legacy pricing-basis values are ignored with warnings; group prices come from children</w:t>
            </w:r>
          </w:p>
        </w:tc>
      </w:tr>
      <w:tr w:rsidR="00CA377B" w14:paraId="1431D943" w14:textId="77777777">
        <w:trPr>
          <w:cantSplit/>
          <w:jc w:val="center"/>
        </w:trPr>
        <w:tc>
          <w:tcPr>
            <w:tcW w:w="1840" w:type="dxa"/>
            <w:shd w:val="clear" w:color="auto" w:fill="FFFFFF"/>
            <w:tcMar>
              <w:top w:w="90" w:type="dxa"/>
              <w:left w:w="90" w:type="dxa"/>
              <w:bottom w:w="90" w:type="dxa"/>
              <w:right w:w="90" w:type="dxa"/>
            </w:tcMar>
            <w:vAlign w:val="center"/>
          </w:tcPr>
          <w:p w14:paraId="6CFE2E76" w14:textId="77777777" w:rsidR="00CA377B" w:rsidRDefault="00651611">
            <w:pPr>
              <w:spacing w:after="40" w:line="252" w:lineRule="auto"/>
            </w:pPr>
            <w:r>
              <w:rPr>
                <w:sz w:val="20"/>
              </w:rPr>
              <w:t>Cost-plus leaf</w:t>
            </w:r>
          </w:p>
        </w:tc>
        <w:tc>
          <w:tcPr>
            <w:tcW w:w="2658" w:type="dxa"/>
            <w:shd w:val="clear" w:color="auto" w:fill="FFFFFF"/>
            <w:tcMar>
              <w:top w:w="90" w:type="dxa"/>
              <w:left w:w="90" w:type="dxa"/>
              <w:bottom w:w="90" w:type="dxa"/>
              <w:right w:w="90" w:type="dxa"/>
            </w:tcMar>
            <w:vAlign w:val="center"/>
          </w:tcPr>
          <w:p w14:paraId="6E4968F7" w14:textId="77777777" w:rsidR="00CA377B" w:rsidRDefault="00651611">
            <w:pPr>
              <w:spacing w:after="40" w:line="252" w:lineRule="auto"/>
            </w:pPr>
            <w:r>
              <w:rPr>
                <w:rFonts w:ascii="Consolas" w:hAnsi="Consolas"/>
                <w:sz w:val="20"/>
              </w:rPr>
              <w:t>qty</w:t>
            </w:r>
            <w:r>
              <w:rPr>
                <w:sz w:val="20"/>
              </w:rPr>
              <w:t xml:space="preserve">, </w:t>
            </w:r>
            <w:r>
              <w:rPr>
                <w:rFonts w:ascii="Consolas" w:hAnsi="Consolas"/>
                <w:sz w:val="20"/>
              </w:rPr>
              <w:t>unit_cost</w:t>
            </w:r>
            <w:r>
              <w:rPr>
                <w:sz w:val="20"/>
              </w:rPr>
              <w:t xml:space="preserve">, </w:t>
            </w:r>
            <w:r>
              <w:rPr>
                <w:rFonts w:ascii="Consolas" w:hAnsi="Consolas"/>
                <w:sz w:val="20"/>
              </w:rPr>
              <w:t>cost_currency</w:t>
            </w:r>
          </w:p>
        </w:tc>
        <w:tc>
          <w:tcPr>
            <w:tcW w:w="2454" w:type="dxa"/>
            <w:shd w:val="clear" w:color="auto" w:fill="FFFFFF"/>
            <w:tcMar>
              <w:top w:w="90" w:type="dxa"/>
              <w:left w:w="90" w:type="dxa"/>
              <w:bottom w:w="90" w:type="dxa"/>
              <w:right w:w="90" w:type="dxa"/>
            </w:tcMar>
            <w:vAlign w:val="center"/>
          </w:tcPr>
          <w:p w14:paraId="114CAE90" w14:textId="77777777" w:rsidR="00CA377B" w:rsidRDefault="00651611">
            <w:pPr>
              <w:spacing w:after="40" w:line="252" w:lineRule="auto"/>
            </w:pPr>
            <w:r>
              <w:rPr>
                <w:sz w:val="20"/>
              </w:rPr>
              <w:t xml:space="preserve">Positive </w:t>
            </w:r>
            <w:r>
              <w:rPr>
                <w:rFonts w:ascii="Consolas" w:hAnsi="Consolas"/>
                <w:sz w:val="20"/>
              </w:rPr>
              <w:t>qty</w:t>
            </w:r>
            <w:r>
              <w:rPr>
                <w:sz w:val="20"/>
              </w:rPr>
              <w:t xml:space="preserve">, positive </w:t>
            </w:r>
            <w:r>
              <w:rPr>
                <w:rFonts w:ascii="Consolas" w:hAnsi="Consolas"/>
                <w:sz w:val="20"/>
              </w:rPr>
              <w:t>unit_cost</w:t>
            </w:r>
            <w:r>
              <w:rPr>
                <w:sz w:val="20"/>
              </w:rPr>
              <w:t>, and a valid unit</w:t>
            </w:r>
          </w:p>
        </w:tc>
        <w:tc>
          <w:tcPr>
            <w:tcW w:w="3272" w:type="dxa"/>
            <w:shd w:val="clear" w:color="auto" w:fill="FFFFFF"/>
            <w:tcMar>
              <w:top w:w="90" w:type="dxa"/>
              <w:left w:w="90" w:type="dxa"/>
              <w:bottom w:w="90" w:type="dxa"/>
              <w:right w:w="90" w:type="dxa"/>
            </w:tcMar>
            <w:vAlign w:val="center"/>
          </w:tcPr>
          <w:p w14:paraId="45D19444" w14:textId="77777777" w:rsidR="00CA377B" w:rsidRDefault="00651611">
            <w:pPr>
              <w:spacing w:after="40" w:line="252" w:lineRule="auto"/>
            </w:pPr>
            <w:r>
              <w:rPr>
                <w:rFonts w:ascii="Consolas" w:hAnsi="Consolas"/>
                <w:sz w:val="20"/>
              </w:rPr>
              <w:t>manual_unit_price</w:t>
            </w:r>
            <w:r>
              <w:rPr>
                <w:sz w:val="20"/>
              </w:rPr>
              <w:t xml:space="preserve"> must be blank</w:t>
            </w:r>
          </w:p>
        </w:tc>
      </w:tr>
      <w:tr w:rsidR="00CA377B" w14:paraId="41BF9F4F" w14:textId="77777777">
        <w:trPr>
          <w:cantSplit/>
          <w:jc w:val="center"/>
        </w:trPr>
        <w:tc>
          <w:tcPr>
            <w:tcW w:w="1840" w:type="dxa"/>
            <w:shd w:val="clear" w:color="auto" w:fill="F3F6F7"/>
            <w:tcMar>
              <w:top w:w="90" w:type="dxa"/>
              <w:left w:w="90" w:type="dxa"/>
              <w:bottom w:w="90" w:type="dxa"/>
              <w:right w:w="90" w:type="dxa"/>
            </w:tcMar>
            <w:vAlign w:val="center"/>
          </w:tcPr>
          <w:p w14:paraId="576889AC" w14:textId="77777777" w:rsidR="00CA377B" w:rsidRDefault="00651611">
            <w:pPr>
              <w:spacing w:after="40" w:line="252" w:lineRule="auto"/>
            </w:pPr>
            <w:r>
              <w:rPr>
                <w:sz w:val="20"/>
              </w:rPr>
              <w:t>Final-price leaf</w:t>
            </w:r>
          </w:p>
        </w:tc>
        <w:tc>
          <w:tcPr>
            <w:tcW w:w="2658" w:type="dxa"/>
            <w:shd w:val="clear" w:color="auto" w:fill="F3F6F7"/>
            <w:tcMar>
              <w:top w:w="90" w:type="dxa"/>
              <w:left w:w="90" w:type="dxa"/>
              <w:bottom w:w="90" w:type="dxa"/>
              <w:right w:w="90" w:type="dxa"/>
            </w:tcMar>
            <w:vAlign w:val="center"/>
          </w:tcPr>
          <w:p w14:paraId="60767D60" w14:textId="77777777" w:rsidR="00CA377B" w:rsidRDefault="00651611">
            <w:pPr>
              <w:spacing w:after="40" w:line="252" w:lineRule="auto"/>
            </w:pPr>
            <w:r>
              <w:rPr>
                <w:rFonts w:ascii="Consolas" w:hAnsi="Consolas"/>
                <w:sz w:val="20"/>
              </w:rPr>
              <w:t>qty</w:t>
            </w:r>
            <w:r>
              <w:rPr>
                <w:sz w:val="20"/>
              </w:rPr>
              <w:t xml:space="preserve">, </w:t>
            </w:r>
            <w:r>
              <w:rPr>
                <w:rFonts w:ascii="Consolas" w:hAnsi="Consolas"/>
                <w:sz w:val="20"/>
              </w:rPr>
              <w:t>manual_unit_price</w:t>
            </w:r>
          </w:p>
        </w:tc>
        <w:tc>
          <w:tcPr>
            <w:tcW w:w="2454" w:type="dxa"/>
            <w:shd w:val="clear" w:color="auto" w:fill="F3F6F7"/>
            <w:tcMar>
              <w:top w:w="90" w:type="dxa"/>
              <w:left w:w="90" w:type="dxa"/>
              <w:bottom w:w="90" w:type="dxa"/>
              <w:right w:w="90" w:type="dxa"/>
            </w:tcMar>
            <w:vAlign w:val="center"/>
          </w:tcPr>
          <w:p w14:paraId="3CB4A950" w14:textId="77777777" w:rsidR="00CA377B" w:rsidRDefault="00651611">
            <w:pPr>
              <w:spacing w:after="40" w:line="252" w:lineRule="auto"/>
            </w:pPr>
            <w:r>
              <w:rPr>
                <w:sz w:val="20"/>
              </w:rPr>
              <w:t xml:space="preserve">Positive </w:t>
            </w:r>
            <w:r>
              <w:rPr>
                <w:rFonts w:ascii="Consolas" w:hAnsi="Consolas"/>
                <w:sz w:val="20"/>
              </w:rPr>
              <w:t>qty</w:t>
            </w:r>
            <w:r>
              <w:rPr>
                <w:sz w:val="20"/>
              </w:rPr>
              <w:t xml:space="preserve">, positive </w:t>
            </w:r>
            <w:r>
              <w:rPr>
                <w:rFonts w:ascii="Consolas" w:hAnsi="Consolas"/>
                <w:sz w:val="20"/>
              </w:rPr>
              <w:t>manual_unit_price</w:t>
            </w:r>
            <w:r>
              <w:rPr>
                <w:sz w:val="20"/>
              </w:rPr>
              <w:t>, and a valid unit</w:t>
            </w:r>
          </w:p>
        </w:tc>
        <w:tc>
          <w:tcPr>
            <w:tcW w:w="3272" w:type="dxa"/>
            <w:shd w:val="clear" w:color="auto" w:fill="F3F6F7"/>
            <w:tcMar>
              <w:top w:w="90" w:type="dxa"/>
              <w:left w:w="90" w:type="dxa"/>
              <w:bottom w:w="90" w:type="dxa"/>
              <w:right w:w="90" w:type="dxa"/>
            </w:tcMar>
            <w:vAlign w:val="center"/>
          </w:tcPr>
          <w:p w14:paraId="79D028F1" w14:textId="77777777" w:rsidR="00CA377B" w:rsidRDefault="00651611">
            <w:pPr>
              <w:spacing w:after="40" w:line="252" w:lineRule="auto"/>
            </w:pPr>
            <w:r>
              <w:rPr>
                <w:rFonts w:ascii="Consolas" w:hAnsi="Consolas"/>
                <w:sz w:val="20"/>
              </w:rPr>
              <w:t>unit_cost</w:t>
            </w:r>
            <w:r>
              <w:rPr>
                <w:sz w:val="20"/>
              </w:rPr>
              <w:t xml:space="preserve"> and </w:t>
            </w:r>
            <w:r>
              <w:rPr>
                <w:rFonts w:ascii="Consolas" w:hAnsi="Consolas"/>
                <w:sz w:val="20"/>
              </w:rPr>
              <w:t>cost_currency</w:t>
            </w:r>
            <w:r>
              <w:rPr>
                <w:sz w:val="20"/>
              </w:rPr>
              <w:t xml:space="preserve"> are optional cost-analysis data</w:t>
            </w:r>
          </w:p>
        </w:tc>
      </w:tr>
    </w:tbl>
    <w:p w14:paraId="6F4F79FB" w14:textId="77777777" w:rsidR="00CA377B" w:rsidRDefault="00CA377B">
      <w:pPr>
        <w:spacing w:after="40"/>
      </w:pPr>
    </w:p>
    <w:p w14:paraId="57077BAE" w14:textId="77777777" w:rsidR="00CA377B" w:rsidRDefault="00651611">
      <w:r>
        <w:rPr>
          <w:rFonts w:ascii="Consolas" w:hAnsi="Consolas"/>
          <w:sz w:val="19"/>
        </w:rPr>
        <w:t>item_code</w:t>
      </w:r>
      <w:r>
        <w:t xml:space="preserve"> may be blank, but that row is always imported as a new root row with an automatically assigned code and a warning. A child row therefore needs an explicit child code such as </w:t>
      </w:r>
      <w:r>
        <w:rPr>
          <w:rFonts w:ascii="Consolas" w:hAnsi="Consolas"/>
          <w:sz w:val="19"/>
        </w:rPr>
        <w:t>1.1</w:t>
      </w:r>
      <w:r>
        <w:t>.</w:t>
      </w:r>
    </w:p>
    <w:p w14:paraId="5520B8D2" w14:textId="77777777" w:rsidR="00CA377B" w:rsidRDefault="00651611">
      <w:r>
        <w:t>Leaf quantities and the required leaf price or cost must be greater than zero. Optional money values may be zero but not negative. Markup must be from 0% through 1000%.</w:t>
      </w:r>
    </w:p>
    <w:p w14:paraId="635F3EBB" w14:textId="77777777" w:rsidR="00CA377B" w:rsidRDefault="00651611">
      <w:pPr>
        <w:pStyle w:val="Heading2"/>
      </w:pPr>
      <w:bookmarkStart w:id="92" w:name="manual_section_93"/>
      <w:r>
        <w:t>26.5 Detailed column reference</w:t>
      </w:r>
      <w:bookmarkEnd w:id="9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0"/>
        <w:gridCol w:w="2658"/>
        <w:gridCol w:w="2454"/>
        <w:gridCol w:w="3272"/>
      </w:tblGrid>
      <w:tr w:rsidR="00CA377B" w14:paraId="08AE10FB" w14:textId="77777777">
        <w:trPr>
          <w:cantSplit/>
          <w:tblHeader/>
          <w:jc w:val="center"/>
        </w:trPr>
        <w:tc>
          <w:tcPr>
            <w:tcW w:w="1840" w:type="dxa"/>
            <w:shd w:val="clear" w:color="auto" w:fill="254E5A"/>
            <w:tcMar>
              <w:top w:w="90" w:type="dxa"/>
              <w:left w:w="90" w:type="dxa"/>
              <w:bottom w:w="90" w:type="dxa"/>
              <w:right w:w="90" w:type="dxa"/>
            </w:tcMar>
            <w:vAlign w:val="center"/>
          </w:tcPr>
          <w:p w14:paraId="57F68218" w14:textId="77777777" w:rsidR="00CA377B" w:rsidRDefault="00651611">
            <w:pPr>
              <w:keepNext/>
              <w:spacing w:after="40" w:line="252" w:lineRule="auto"/>
            </w:pPr>
            <w:r>
              <w:rPr>
                <w:b/>
                <w:color w:val="FFFFFF"/>
                <w:sz w:val="20"/>
              </w:rPr>
              <w:t>Column</w:t>
            </w:r>
          </w:p>
        </w:tc>
        <w:tc>
          <w:tcPr>
            <w:tcW w:w="2658" w:type="dxa"/>
            <w:shd w:val="clear" w:color="auto" w:fill="254E5A"/>
            <w:tcMar>
              <w:top w:w="90" w:type="dxa"/>
              <w:left w:w="90" w:type="dxa"/>
              <w:bottom w:w="90" w:type="dxa"/>
              <w:right w:w="90" w:type="dxa"/>
            </w:tcMar>
            <w:vAlign w:val="center"/>
          </w:tcPr>
          <w:p w14:paraId="26E9BDB8" w14:textId="77777777" w:rsidR="00CA377B" w:rsidRDefault="00651611">
            <w:pPr>
              <w:keepNext/>
              <w:spacing w:after="40" w:line="252" w:lineRule="auto"/>
            </w:pPr>
            <w:r>
              <w:rPr>
                <w:b/>
                <w:color w:val="FFFFFF"/>
                <w:sz w:val="20"/>
              </w:rPr>
              <w:t>Accepted value</w:t>
            </w:r>
          </w:p>
        </w:tc>
        <w:tc>
          <w:tcPr>
            <w:tcW w:w="2454" w:type="dxa"/>
            <w:shd w:val="clear" w:color="auto" w:fill="254E5A"/>
            <w:tcMar>
              <w:top w:w="90" w:type="dxa"/>
              <w:left w:w="90" w:type="dxa"/>
              <w:bottom w:w="90" w:type="dxa"/>
              <w:right w:w="90" w:type="dxa"/>
            </w:tcMar>
            <w:vAlign w:val="center"/>
          </w:tcPr>
          <w:p w14:paraId="701FFE01" w14:textId="77777777" w:rsidR="00CA377B" w:rsidRDefault="00651611">
            <w:pPr>
              <w:keepNext/>
              <w:spacing w:after="40" w:line="252" w:lineRule="auto"/>
            </w:pPr>
            <w:r>
              <w:rPr>
                <w:b/>
                <w:color w:val="FFFFFF"/>
                <w:sz w:val="20"/>
              </w:rPr>
              <w:t>Blank behavior</w:t>
            </w:r>
          </w:p>
        </w:tc>
        <w:tc>
          <w:tcPr>
            <w:tcW w:w="3272" w:type="dxa"/>
            <w:shd w:val="clear" w:color="auto" w:fill="254E5A"/>
            <w:tcMar>
              <w:top w:w="90" w:type="dxa"/>
              <w:left w:w="90" w:type="dxa"/>
              <w:bottom w:w="90" w:type="dxa"/>
              <w:right w:w="90" w:type="dxa"/>
            </w:tcMar>
            <w:vAlign w:val="center"/>
          </w:tcPr>
          <w:p w14:paraId="1660551E" w14:textId="77777777" w:rsidR="00CA377B" w:rsidRDefault="00651611">
            <w:pPr>
              <w:keepNext/>
              <w:spacing w:after="40" w:line="252" w:lineRule="auto"/>
            </w:pPr>
            <w:r>
              <w:rPr>
                <w:b/>
                <w:color w:val="FFFFFF"/>
                <w:sz w:val="20"/>
              </w:rPr>
              <w:t>Important details</w:t>
            </w:r>
          </w:p>
        </w:tc>
      </w:tr>
      <w:tr w:rsidR="00CA377B" w14:paraId="3B3607E0" w14:textId="77777777">
        <w:trPr>
          <w:cantSplit/>
          <w:jc w:val="center"/>
        </w:trPr>
        <w:tc>
          <w:tcPr>
            <w:tcW w:w="1840" w:type="dxa"/>
            <w:shd w:val="clear" w:color="auto" w:fill="FFFFFF"/>
            <w:tcMar>
              <w:top w:w="90" w:type="dxa"/>
              <w:left w:w="90" w:type="dxa"/>
              <w:bottom w:w="90" w:type="dxa"/>
              <w:right w:w="90" w:type="dxa"/>
            </w:tcMar>
            <w:vAlign w:val="center"/>
          </w:tcPr>
          <w:p w14:paraId="18CE1FB0" w14:textId="77777777" w:rsidR="00CA377B" w:rsidRDefault="00651611">
            <w:pPr>
              <w:spacing w:after="40" w:line="252" w:lineRule="auto"/>
            </w:pPr>
            <w:r>
              <w:rPr>
                <w:rFonts w:ascii="Consolas" w:hAnsi="Consolas"/>
                <w:sz w:val="20"/>
              </w:rPr>
              <w:t>item_code</w:t>
            </w:r>
          </w:p>
        </w:tc>
        <w:tc>
          <w:tcPr>
            <w:tcW w:w="2658" w:type="dxa"/>
            <w:shd w:val="clear" w:color="auto" w:fill="FFFFFF"/>
            <w:tcMar>
              <w:top w:w="90" w:type="dxa"/>
              <w:left w:w="90" w:type="dxa"/>
              <w:bottom w:w="90" w:type="dxa"/>
              <w:right w:w="90" w:type="dxa"/>
            </w:tcMar>
            <w:vAlign w:val="center"/>
          </w:tcPr>
          <w:p w14:paraId="36A266C0" w14:textId="77777777" w:rsidR="00CA377B" w:rsidRDefault="00651611">
            <w:pPr>
              <w:spacing w:after="40" w:line="252" w:lineRule="auto"/>
            </w:pPr>
            <w:r>
              <w:rPr>
                <w:sz w:val="20"/>
              </w:rPr>
              <w:t xml:space="preserve">Text in numeric hierarchy form: </w:t>
            </w:r>
            <w:r>
              <w:rPr>
                <w:rFonts w:ascii="Consolas" w:hAnsi="Consolas"/>
                <w:sz w:val="20"/>
              </w:rPr>
              <w:t>1</w:t>
            </w:r>
            <w:r>
              <w:rPr>
                <w:sz w:val="20"/>
              </w:rPr>
              <w:t xml:space="preserve">, </w:t>
            </w:r>
            <w:r>
              <w:rPr>
                <w:rFonts w:ascii="Consolas" w:hAnsi="Consolas"/>
                <w:sz w:val="20"/>
              </w:rPr>
              <w:t>1.1</w:t>
            </w:r>
            <w:r>
              <w:rPr>
                <w:sz w:val="20"/>
              </w:rPr>
              <w:t xml:space="preserve">, or </w:t>
            </w:r>
            <w:r>
              <w:rPr>
                <w:rFonts w:ascii="Consolas" w:hAnsi="Consolas"/>
                <w:sz w:val="20"/>
              </w:rPr>
              <w:t>1.1.1</w:t>
            </w:r>
          </w:p>
        </w:tc>
        <w:tc>
          <w:tcPr>
            <w:tcW w:w="2454" w:type="dxa"/>
            <w:shd w:val="clear" w:color="auto" w:fill="FFFFFF"/>
            <w:tcMar>
              <w:top w:w="90" w:type="dxa"/>
              <w:left w:w="90" w:type="dxa"/>
              <w:bottom w:w="90" w:type="dxa"/>
              <w:right w:w="90" w:type="dxa"/>
            </w:tcMar>
            <w:vAlign w:val="center"/>
          </w:tcPr>
          <w:p w14:paraId="0F4C95FD" w14:textId="77777777" w:rsidR="00CA377B" w:rsidRDefault="00651611">
            <w:pPr>
              <w:spacing w:after="40" w:line="252" w:lineRule="auto"/>
            </w:pPr>
            <w:r>
              <w:rPr>
                <w:sz w:val="20"/>
              </w:rPr>
              <w:t>Assigns the next unused root code and reports a warning</w:t>
            </w:r>
          </w:p>
        </w:tc>
        <w:tc>
          <w:tcPr>
            <w:tcW w:w="3272" w:type="dxa"/>
            <w:shd w:val="clear" w:color="auto" w:fill="FFFFFF"/>
            <w:tcMar>
              <w:top w:w="90" w:type="dxa"/>
              <w:left w:w="90" w:type="dxa"/>
              <w:bottom w:w="90" w:type="dxa"/>
              <w:right w:w="90" w:type="dxa"/>
            </w:tcMar>
            <w:vAlign w:val="center"/>
          </w:tcPr>
          <w:p w14:paraId="0822D445" w14:textId="77777777" w:rsidR="00CA377B" w:rsidRDefault="00651611">
            <w:pPr>
              <w:spacing w:after="40" w:line="252" w:lineRule="auto"/>
            </w:pPr>
            <w:r>
              <w:rPr>
                <w:sz w:val="20"/>
              </w:rPr>
              <w:t>Maximum three levels. Each segment must be a positive whole number without leading zeros. Codes must be unique.</w:t>
            </w:r>
          </w:p>
        </w:tc>
      </w:tr>
      <w:tr w:rsidR="00CA377B" w14:paraId="63051CE2" w14:textId="77777777">
        <w:trPr>
          <w:cantSplit/>
          <w:jc w:val="center"/>
        </w:trPr>
        <w:tc>
          <w:tcPr>
            <w:tcW w:w="1840" w:type="dxa"/>
            <w:shd w:val="clear" w:color="auto" w:fill="F3F6F7"/>
            <w:tcMar>
              <w:top w:w="90" w:type="dxa"/>
              <w:left w:w="90" w:type="dxa"/>
              <w:bottom w:w="90" w:type="dxa"/>
              <w:right w:w="90" w:type="dxa"/>
            </w:tcMar>
            <w:vAlign w:val="center"/>
          </w:tcPr>
          <w:p w14:paraId="22D8E7AE" w14:textId="77777777" w:rsidR="00CA377B" w:rsidRDefault="00651611">
            <w:pPr>
              <w:spacing w:after="40" w:line="252" w:lineRule="auto"/>
            </w:pPr>
            <w:r>
              <w:rPr>
                <w:rFonts w:ascii="Consolas" w:hAnsi="Consolas"/>
                <w:sz w:val="20"/>
              </w:rPr>
              <w:t>item_name</w:t>
            </w:r>
          </w:p>
        </w:tc>
        <w:tc>
          <w:tcPr>
            <w:tcW w:w="2658" w:type="dxa"/>
            <w:shd w:val="clear" w:color="auto" w:fill="F3F6F7"/>
            <w:tcMar>
              <w:top w:w="90" w:type="dxa"/>
              <w:left w:w="90" w:type="dxa"/>
              <w:bottom w:w="90" w:type="dxa"/>
              <w:right w:w="90" w:type="dxa"/>
            </w:tcMar>
            <w:vAlign w:val="center"/>
          </w:tcPr>
          <w:p w14:paraId="763CC6BD" w14:textId="77777777" w:rsidR="00CA377B" w:rsidRDefault="00651611">
            <w:pPr>
              <w:spacing w:after="40" w:line="252" w:lineRule="auto"/>
            </w:pPr>
            <w:r>
              <w:rPr>
                <w:sz w:val="20"/>
              </w:rPr>
              <w:t>Any text</w:t>
            </w:r>
          </w:p>
        </w:tc>
        <w:tc>
          <w:tcPr>
            <w:tcW w:w="2454" w:type="dxa"/>
            <w:shd w:val="clear" w:color="auto" w:fill="F3F6F7"/>
            <w:tcMar>
              <w:top w:w="90" w:type="dxa"/>
              <w:left w:w="90" w:type="dxa"/>
              <w:bottom w:w="90" w:type="dxa"/>
              <w:right w:w="90" w:type="dxa"/>
            </w:tcMar>
            <w:vAlign w:val="center"/>
          </w:tcPr>
          <w:p w14:paraId="14A13A46" w14:textId="77777777" w:rsidR="00CA377B" w:rsidRDefault="00651611">
            <w:pPr>
              <w:spacing w:after="40" w:line="252" w:lineRule="auto"/>
            </w:pPr>
            <w:r>
              <w:rPr>
                <w:sz w:val="20"/>
              </w:rPr>
              <w:t>Error on every nonblank row</w:t>
            </w:r>
          </w:p>
        </w:tc>
        <w:tc>
          <w:tcPr>
            <w:tcW w:w="3272" w:type="dxa"/>
            <w:shd w:val="clear" w:color="auto" w:fill="F3F6F7"/>
            <w:tcMar>
              <w:top w:w="90" w:type="dxa"/>
              <w:left w:w="90" w:type="dxa"/>
              <w:bottom w:w="90" w:type="dxa"/>
              <w:right w:w="90" w:type="dxa"/>
            </w:tcMar>
            <w:vAlign w:val="center"/>
          </w:tcPr>
          <w:p w14:paraId="08453B6B" w14:textId="77777777" w:rsidR="00CA377B" w:rsidRDefault="00651611">
            <w:pPr>
              <w:spacing w:after="40" w:line="252" w:lineRule="auto"/>
            </w:pPr>
            <w:r>
              <w:rPr>
                <w:sz w:val="20"/>
              </w:rPr>
              <w:t>Leading and trailing spaces are removed.</w:t>
            </w:r>
          </w:p>
        </w:tc>
      </w:tr>
      <w:tr w:rsidR="00CA377B" w14:paraId="4F600175" w14:textId="77777777">
        <w:trPr>
          <w:cantSplit/>
          <w:jc w:val="center"/>
        </w:trPr>
        <w:tc>
          <w:tcPr>
            <w:tcW w:w="1840" w:type="dxa"/>
            <w:shd w:val="clear" w:color="auto" w:fill="FFFFFF"/>
            <w:tcMar>
              <w:top w:w="90" w:type="dxa"/>
              <w:left w:w="90" w:type="dxa"/>
              <w:bottom w:w="90" w:type="dxa"/>
              <w:right w:w="90" w:type="dxa"/>
            </w:tcMar>
            <w:vAlign w:val="center"/>
          </w:tcPr>
          <w:p w14:paraId="5631FFF6" w14:textId="77777777" w:rsidR="00CA377B" w:rsidRDefault="00651611">
            <w:pPr>
              <w:spacing w:after="40" w:line="252" w:lineRule="auto"/>
            </w:pPr>
            <w:r>
              <w:rPr>
                <w:rFonts w:ascii="Consolas" w:hAnsi="Consolas"/>
                <w:sz w:val="20"/>
              </w:rPr>
              <w:t>item_description</w:t>
            </w:r>
          </w:p>
        </w:tc>
        <w:tc>
          <w:tcPr>
            <w:tcW w:w="2658" w:type="dxa"/>
            <w:shd w:val="clear" w:color="auto" w:fill="FFFFFF"/>
            <w:tcMar>
              <w:top w:w="90" w:type="dxa"/>
              <w:left w:w="90" w:type="dxa"/>
              <w:bottom w:w="90" w:type="dxa"/>
              <w:right w:w="90" w:type="dxa"/>
            </w:tcMar>
            <w:vAlign w:val="center"/>
          </w:tcPr>
          <w:p w14:paraId="573575DB" w14:textId="77777777" w:rsidR="00CA377B" w:rsidRDefault="00651611">
            <w:pPr>
              <w:spacing w:after="40" w:line="252" w:lineRule="auto"/>
            </w:pPr>
            <w:r>
              <w:rPr>
                <w:sz w:val="20"/>
              </w:rPr>
              <w:t>Any text</w:t>
            </w:r>
          </w:p>
        </w:tc>
        <w:tc>
          <w:tcPr>
            <w:tcW w:w="2454" w:type="dxa"/>
            <w:shd w:val="clear" w:color="auto" w:fill="FFFFFF"/>
            <w:tcMar>
              <w:top w:w="90" w:type="dxa"/>
              <w:left w:w="90" w:type="dxa"/>
              <w:bottom w:w="90" w:type="dxa"/>
              <w:right w:w="90" w:type="dxa"/>
            </w:tcMar>
            <w:vAlign w:val="center"/>
          </w:tcPr>
          <w:p w14:paraId="38F72535" w14:textId="77777777" w:rsidR="00CA377B" w:rsidRDefault="00651611">
            <w:pPr>
              <w:spacing w:after="40" w:line="252" w:lineRule="auto"/>
            </w:pPr>
            <w:r>
              <w:rPr>
                <w:sz w:val="20"/>
              </w:rPr>
              <w:t>Empty description</w:t>
            </w:r>
          </w:p>
        </w:tc>
        <w:tc>
          <w:tcPr>
            <w:tcW w:w="3272" w:type="dxa"/>
            <w:shd w:val="clear" w:color="auto" w:fill="FFFFFF"/>
            <w:tcMar>
              <w:top w:w="90" w:type="dxa"/>
              <w:left w:w="90" w:type="dxa"/>
              <w:bottom w:w="90" w:type="dxa"/>
              <w:right w:w="90" w:type="dxa"/>
            </w:tcMar>
            <w:vAlign w:val="center"/>
          </w:tcPr>
          <w:p w14:paraId="7C5B2323" w14:textId="77777777" w:rsidR="00CA377B" w:rsidRDefault="00651611">
            <w:pPr>
              <w:spacing w:after="40" w:line="252" w:lineRule="auto"/>
            </w:pPr>
            <w:r>
              <w:rPr>
                <w:sz w:val="20"/>
              </w:rPr>
              <w:t>Use CSV quoting if it contains commas, quotes, or line breaks.</w:t>
            </w:r>
          </w:p>
        </w:tc>
      </w:tr>
      <w:tr w:rsidR="00CA377B" w14:paraId="36AA4AAD" w14:textId="77777777">
        <w:trPr>
          <w:cantSplit/>
          <w:jc w:val="center"/>
        </w:trPr>
        <w:tc>
          <w:tcPr>
            <w:tcW w:w="1840" w:type="dxa"/>
            <w:shd w:val="clear" w:color="auto" w:fill="F3F6F7"/>
            <w:tcMar>
              <w:top w:w="90" w:type="dxa"/>
              <w:left w:w="90" w:type="dxa"/>
              <w:bottom w:w="90" w:type="dxa"/>
              <w:right w:w="90" w:type="dxa"/>
            </w:tcMar>
            <w:vAlign w:val="center"/>
          </w:tcPr>
          <w:p w14:paraId="3124B634" w14:textId="77777777" w:rsidR="00CA377B" w:rsidRDefault="00651611">
            <w:pPr>
              <w:spacing w:after="40" w:line="252" w:lineRule="auto"/>
            </w:pPr>
            <w:r>
              <w:rPr>
                <w:rFonts w:ascii="Consolas" w:hAnsi="Consolas"/>
                <w:sz w:val="20"/>
              </w:rPr>
              <w:t>qty</w:t>
            </w:r>
          </w:p>
        </w:tc>
        <w:tc>
          <w:tcPr>
            <w:tcW w:w="2658" w:type="dxa"/>
            <w:shd w:val="clear" w:color="auto" w:fill="F3F6F7"/>
            <w:tcMar>
              <w:top w:w="90" w:type="dxa"/>
              <w:left w:w="90" w:type="dxa"/>
              <w:bottom w:w="90" w:type="dxa"/>
              <w:right w:w="90" w:type="dxa"/>
            </w:tcMar>
            <w:vAlign w:val="center"/>
          </w:tcPr>
          <w:p w14:paraId="686EB46B" w14:textId="77777777" w:rsidR="00CA377B" w:rsidRDefault="00651611">
            <w:pPr>
              <w:spacing w:after="40" w:line="252" w:lineRule="auto"/>
            </w:pPr>
            <w:r>
              <w:rPr>
                <w:sz w:val="20"/>
              </w:rPr>
              <w:t xml:space="preserve">Plain number, for example </w:t>
            </w:r>
            <w:r>
              <w:rPr>
                <w:rFonts w:ascii="Consolas" w:hAnsi="Consolas"/>
                <w:sz w:val="20"/>
              </w:rPr>
              <w:t>1</w:t>
            </w:r>
            <w:r>
              <w:rPr>
                <w:sz w:val="20"/>
              </w:rPr>
              <w:t xml:space="preserve">, </w:t>
            </w:r>
            <w:r>
              <w:rPr>
                <w:rFonts w:ascii="Consolas" w:hAnsi="Consolas"/>
                <w:sz w:val="20"/>
              </w:rPr>
              <w:t>2.5</w:t>
            </w:r>
            <w:r>
              <w:rPr>
                <w:sz w:val="20"/>
              </w:rPr>
              <w:t xml:space="preserve">, or </w:t>
            </w:r>
            <w:r>
              <w:rPr>
                <w:rFonts w:ascii="Consolas" w:hAnsi="Consolas"/>
                <w:sz w:val="20"/>
              </w:rPr>
              <w:t>100</w:t>
            </w:r>
          </w:p>
        </w:tc>
        <w:tc>
          <w:tcPr>
            <w:tcW w:w="2454" w:type="dxa"/>
            <w:shd w:val="clear" w:color="auto" w:fill="F3F6F7"/>
            <w:tcMar>
              <w:top w:w="90" w:type="dxa"/>
              <w:left w:w="90" w:type="dxa"/>
              <w:bottom w:w="90" w:type="dxa"/>
              <w:right w:w="90" w:type="dxa"/>
            </w:tcMar>
            <w:vAlign w:val="center"/>
          </w:tcPr>
          <w:p w14:paraId="7A0C4A4E" w14:textId="77777777" w:rsidR="00CA377B" w:rsidRDefault="00651611">
            <w:pPr>
              <w:spacing w:after="40" w:line="252" w:lineRule="auto"/>
            </w:pPr>
            <w:r>
              <w:rPr>
                <w:sz w:val="20"/>
              </w:rPr>
              <w:t xml:space="preserve">Group: defaults to </w:t>
            </w:r>
            <w:r>
              <w:rPr>
                <w:rFonts w:ascii="Consolas" w:hAnsi="Consolas"/>
                <w:sz w:val="20"/>
              </w:rPr>
              <w:t>1</w:t>
            </w:r>
            <w:r>
              <w:rPr>
                <w:sz w:val="20"/>
              </w:rPr>
              <w:t>. Leaf: error</w:t>
            </w:r>
          </w:p>
        </w:tc>
        <w:tc>
          <w:tcPr>
            <w:tcW w:w="3272" w:type="dxa"/>
            <w:shd w:val="clear" w:color="auto" w:fill="F3F6F7"/>
            <w:tcMar>
              <w:top w:w="90" w:type="dxa"/>
              <w:left w:w="90" w:type="dxa"/>
              <w:bottom w:w="90" w:type="dxa"/>
              <w:right w:w="90" w:type="dxa"/>
            </w:tcMar>
            <w:vAlign w:val="center"/>
          </w:tcPr>
          <w:p w14:paraId="448B7F95" w14:textId="77777777" w:rsidR="00CA377B" w:rsidRDefault="00651611">
            <w:pPr>
              <w:spacing w:after="40" w:line="252" w:lineRule="auto"/>
            </w:pPr>
            <w:r>
              <w:rPr>
                <w:sz w:val="20"/>
              </w:rPr>
              <w:t>Do not include a unit, thousands separator, or currency symbol. Use a positive number.</w:t>
            </w:r>
          </w:p>
        </w:tc>
      </w:tr>
      <w:tr w:rsidR="00CA377B" w14:paraId="4B811675" w14:textId="77777777">
        <w:trPr>
          <w:cantSplit/>
          <w:jc w:val="center"/>
        </w:trPr>
        <w:tc>
          <w:tcPr>
            <w:tcW w:w="1840" w:type="dxa"/>
            <w:shd w:val="clear" w:color="auto" w:fill="FFFFFF"/>
            <w:tcMar>
              <w:top w:w="90" w:type="dxa"/>
              <w:left w:w="90" w:type="dxa"/>
              <w:bottom w:w="90" w:type="dxa"/>
              <w:right w:w="90" w:type="dxa"/>
            </w:tcMar>
            <w:vAlign w:val="center"/>
          </w:tcPr>
          <w:p w14:paraId="3DFF96A1" w14:textId="77777777" w:rsidR="00CA377B" w:rsidRDefault="00651611">
            <w:pPr>
              <w:spacing w:after="40" w:line="252" w:lineRule="auto"/>
            </w:pPr>
            <w:r>
              <w:rPr>
                <w:rFonts w:ascii="Consolas" w:hAnsi="Consolas"/>
                <w:sz w:val="20"/>
              </w:rPr>
              <w:t>qty_unit</w:t>
            </w:r>
          </w:p>
        </w:tc>
        <w:tc>
          <w:tcPr>
            <w:tcW w:w="2658" w:type="dxa"/>
            <w:shd w:val="clear" w:color="auto" w:fill="FFFFFF"/>
            <w:tcMar>
              <w:top w:w="90" w:type="dxa"/>
              <w:left w:w="90" w:type="dxa"/>
              <w:bottom w:w="90" w:type="dxa"/>
              <w:right w:w="90" w:type="dxa"/>
            </w:tcMar>
            <w:vAlign w:val="center"/>
          </w:tcPr>
          <w:p w14:paraId="114278C8" w14:textId="77777777" w:rsidR="00CA377B" w:rsidRDefault="00651611">
            <w:pPr>
              <w:spacing w:after="40" w:line="252" w:lineRule="auto"/>
            </w:pPr>
            <w:r>
              <w:rPr>
                <w:sz w:val="20"/>
              </w:rPr>
              <w:t xml:space="preserve">Text such as </w:t>
            </w:r>
            <w:r>
              <w:rPr>
                <w:rFonts w:ascii="Consolas" w:hAnsi="Consolas"/>
                <w:sz w:val="20"/>
              </w:rPr>
              <w:t>EA</w:t>
            </w:r>
            <w:r>
              <w:rPr>
                <w:sz w:val="20"/>
              </w:rPr>
              <w:t xml:space="preserve">, </w:t>
            </w:r>
            <w:r>
              <w:rPr>
                <w:rFonts w:ascii="Consolas" w:hAnsi="Consolas"/>
                <w:sz w:val="20"/>
              </w:rPr>
              <w:t>set</w:t>
            </w:r>
            <w:r>
              <w:rPr>
                <w:sz w:val="20"/>
              </w:rPr>
              <w:t xml:space="preserve">, </w:t>
            </w:r>
            <w:r>
              <w:rPr>
                <w:rFonts w:ascii="Consolas" w:hAnsi="Consolas"/>
                <w:sz w:val="20"/>
              </w:rPr>
              <w:t>hour</w:t>
            </w:r>
            <w:r>
              <w:rPr>
                <w:sz w:val="20"/>
              </w:rPr>
              <w:t xml:space="preserve">, </w:t>
            </w:r>
            <w:r>
              <w:rPr>
                <w:rFonts w:ascii="Consolas" w:hAnsi="Consolas"/>
                <w:sz w:val="20"/>
              </w:rPr>
              <w:t>day</w:t>
            </w:r>
            <w:r>
              <w:rPr>
                <w:sz w:val="20"/>
              </w:rPr>
              <w:t xml:space="preserve">, or </w:t>
            </w:r>
            <w:r>
              <w:rPr>
                <w:rFonts w:ascii="Consolas" w:hAnsi="Consolas"/>
                <w:sz w:val="20"/>
              </w:rPr>
              <w:t>lot</w:t>
            </w:r>
          </w:p>
        </w:tc>
        <w:tc>
          <w:tcPr>
            <w:tcW w:w="2454" w:type="dxa"/>
            <w:shd w:val="clear" w:color="auto" w:fill="FFFFFF"/>
            <w:tcMar>
              <w:top w:w="90" w:type="dxa"/>
              <w:left w:w="90" w:type="dxa"/>
              <w:bottom w:w="90" w:type="dxa"/>
              <w:right w:w="90" w:type="dxa"/>
            </w:tcMar>
            <w:vAlign w:val="center"/>
          </w:tcPr>
          <w:p w14:paraId="3E203F69" w14:textId="77777777" w:rsidR="00CA377B" w:rsidRDefault="00651611">
            <w:pPr>
              <w:spacing w:after="40" w:line="252" w:lineRule="auto"/>
            </w:pPr>
            <w:r>
              <w:rPr>
                <w:sz w:val="20"/>
              </w:rPr>
              <w:t xml:space="preserve">Defaults to </w:t>
            </w:r>
            <w:r>
              <w:rPr>
                <w:rFonts w:ascii="Consolas" w:hAnsi="Consolas"/>
                <w:sz w:val="20"/>
              </w:rPr>
              <w:t>EA</w:t>
            </w:r>
            <w:r>
              <w:rPr>
                <w:sz w:val="20"/>
              </w:rPr>
              <w:t xml:space="preserve"> and reports a warning</w:t>
            </w:r>
          </w:p>
        </w:tc>
        <w:tc>
          <w:tcPr>
            <w:tcW w:w="3272" w:type="dxa"/>
            <w:shd w:val="clear" w:color="auto" w:fill="FFFFFF"/>
            <w:tcMar>
              <w:top w:w="90" w:type="dxa"/>
              <w:left w:w="90" w:type="dxa"/>
              <w:bottom w:w="90" w:type="dxa"/>
              <w:right w:w="90" w:type="dxa"/>
            </w:tcMar>
            <w:vAlign w:val="center"/>
          </w:tcPr>
          <w:p w14:paraId="762D862B" w14:textId="77777777" w:rsidR="00CA377B" w:rsidRDefault="00651611">
            <w:pPr>
              <w:spacing w:after="40" w:line="252" w:lineRule="auto"/>
            </w:pPr>
            <w:r>
              <w:rPr>
                <w:sz w:val="20"/>
              </w:rPr>
              <w:t>The importer does not restrict the unit text.</w:t>
            </w:r>
          </w:p>
        </w:tc>
      </w:tr>
      <w:tr w:rsidR="00CA377B" w14:paraId="7F0542A5" w14:textId="77777777">
        <w:trPr>
          <w:cantSplit/>
          <w:jc w:val="center"/>
        </w:trPr>
        <w:tc>
          <w:tcPr>
            <w:tcW w:w="1840" w:type="dxa"/>
            <w:shd w:val="clear" w:color="auto" w:fill="F3F6F7"/>
            <w:tcMar>
              <w:top w:w="90" w:type="dxa"/>
              <w:left w:w="90" w:type="dxa"/>
              <w:bottom w:w="90" w:type="dxa"/>
              <w:right w:w="90" w:type="dxa"/>
            </w:tcMar>
            <w:vAlign w:val="center"/>
          </w:tcPr>
          <w:p w14:paraId="324763A4" w14:textId="77777777" w:rsidR="00CA377B" w:rsidRDefault="00651611">
            <w:pPr>
              <w:spacing w:after="40" w:line="252" w:lineRule="auto"/>
            </w:pPr>
            <w:r>
              <w:rPr>
                <w:rFonts w:ascii="Consolas" w:hAnsi="Consolas"/>
                <w:sz w:val="20"/>
              </w:rPr>
              <w:t>manual_unit_price</w:t>
            </w:r>
          </w:p>
        </w:tc>
        <w:tc>
          <w:tcPr>
            <w:tcW w:w="2658" w:type="dxa"/>
            <w:shd w:val="clear" w:color="auto" w:fill="F3F6F7"/>
            <w:tcMar>
              <w:top w:w="90" w:type="dxa"/>
              <w:left w:w="90" w:type="dxa"/>
              <w:bottom w:w="90" w:type="dxa"/>
              <w:right w:w="90" w:type="dxa"/>
            </w:tcMar>
            <w:vAlign w:val="center"/>
          </w:tcPr>
          <w:p w14:paraId="77C65BF2" w14:textId="77777777" w:rsidR="00CA377B" w:rsidRDefault="00651611">
            <w:pPr>
              <w:spacing w:after="40" w:line="252" w:lineRule="auto"/>
            </w:pPr>
            <w:r>
              <w:rPr>
                <w:sz w:val="20"/>
              </w:rPr>
              <w:t>Plain selling-price number greater than zero on a final-price leaf</w:t>
            </w:r>
          </w:p>
        </w:tc>
        <w:tc>
          <w:tcPr>
            <w:tcW w:w="2454" w:type="dxa"/>
            <w:shd w:val="clear" w:color="auto" w:fill="F3F6F7"/>
            <w:tcMar>
              <w:top w:w="90" w:type="dxa"/>
              <w:left w:w="90" w:type="dxa"/>
              <w:bottom w:w="90" w:type="dxa"/>
              <w:right w:w="90" w:type="dxa"/>
            </w:tcMar>
            <w:vAlign w:val="center"/>
          </w:tcPr>
          <w:p w14:paraId="0FC25D29" w14:textId="77777777" w:rsidR="00CA377B" w:rsidRDefault="00651611">
            <w:pPr>
              <w:spacing w:after="40" w:line="252" w:lineRule="auto"/>
            </w:pPr>
            <w:r>
              <w:rPr>
                <w:sz w:val="20"/>
              </w:rPr>
              <w:t xml:space="preserve">Selects cost-plus pricing when no legacy </w:t>
            </w:r>
            <w:r>
              <w:rPr>
                <w:rFonts w:ascii="Consolas" w:hAnsi="Consolas"/>
                <w:sz w:val="20"/>
              </w:rPr>
              <w:t>pricing_basis</w:t>
            </w:r>
            <w:r>
              <w:rPr>
                <w:sz w:val="20"/>
              </w:rPr>
              <w:t xml:space="preserve"> is present</w:t>
            </w:r>
          </w:p>
        </w:tc>
        <w:tc>
          <w:tcPr>
            <w:tcW w:w="3272" w:type="dxa"/>
            <w:shd w:val="clear" w:color="auto" w:fill="F3F6F7"/>
            <w:tcMar>
              <w:top w:w="90" w:type="dxa"/>
              <w:left w:w="90" w:type="dxa"/>
              <w:bottom w:w="90" w:type="dxa"/>
              <w:right w:w="90" w:type="dxa"/>
            </w:tcMar>
            <w:vAlign w:val="center"/>
          </w:tcPr>
          <w:p w14:paraId="2E7CA651" w14:textId="77777777" w:rsidR="00CA377B" w:rsidRDefault="00651611">
            <w:pPr>
              <w:spacing w:after="40" w:line="252" w:lineRule="auto"/>
            </w:pPr>
            <w:r>
              <w:rPr>
                <w:sz w:val="20"/>
              </w:rPr>
              <w:t xml:space="preserve">Any filled numeric value selects final-price pricing. If </w:t>
            </w:r>
            <w:r>
              <w:rPr>
                <w:rFonts w:ascii="Consolas" w:hAnsi="Consolas"/>
                <w:sz w:val="20"/>
              </w:rPr>
              <w:t>unit_cost</w:t>
            </w:r>
            <w:r>
              <w:rPr>
                <w:sz w:val="20"/>
              </w:rPr>
              <w:t xml:space="preserve"> is also filled, the manual price controls sales while the cost supports cost/profit analysis.</w:t>
            </w:r>
          </w:p>
        </w:tc>
      </w:tr>
      <w:tr w:rsidR="00CA377B" w14:paraId="422294A9" w14:textId="77777777">
        <w:trPr>
          <w:cantSplit/>
          <w:jc w:val="center"/>
        </w:trPr>
        <w:tc>
          <w:tcPr>
            <w:tcW w:w="1840" w:type="dxa"/>
            <w:shd w:val="clear" w:color="auto" w:fill="FFFFFF"/>
            <w:tcMar>
              <w:top w:w="90" w:type="dxa"/>
              <w:left w:w="90" w:type="dxa"/>
              <w:bottom w:w="90" w:type="dxa"/>
              <w:right w:w="90" w:type="dxa"/>
            </w:tcMar>
            <w:vAlign w:val="center"/>
          </w:tcPr>
          <w:p w14:paraId="07DAB040" w14:textId="77777777" w:rsidR="00CA377B" w:rsidRDefault="00651611">
            <w:pPr>
              <w:spacing w:after="40" w:line="252" w:lineRule="auto"/>
            </w:pPr>
            <w:r>
              <w:rPr>
                <w:rFonts w:ascii="Consolas" w:hAnsi="Consolas"/>
                <w:sz w:val="20"/>
              </w:rPr>
              <w:lastRenderedPageBreak/>
              <w:t>unit_cost</w:t>
            </w:r>
          </w:p>
        </w:tc>
        <w:tc>
          <w:tcPr>
            <w:tcW w:w="2658" w:type="dxa"/>
            <w:shd w:val="clear" w:color="auto" w:fill="FFFFFF"/>
            <w:tcMar>
              <w:top w:w="90" w:type="dxa"/>
              <w:left w:w="90" w:type="dxa"/>
              <w:bottom w:w="90" w:type="dxa"/>
              <w:right w:w="90" w:type="dxa"/>
            </w:tcMar>
            <w:vAlign w:val="center"/>
          </w:tcPr>
          <w:p w14:paraId="6BA847E9" w14:textId="77777777" w:rsidR="00CA377B" w:rsidRDefault="00651611">
            <w:pPr>
              <w:spacing w:after="40" w:line="252" w:lineRule="auto"/>
            </w:pPr>
            <w:r>
              <w:rPr>
                <w:sz w:val="20"/>
              </w:rPr>
              <w:t>Plain cost number</w:t>
            </w:r>
          </w:p>
        </w:tc>
        <w:tc>
          <w:tcPr>
            <w:tcW w:w="2454" w:type="dxa"/>
            <w:shd w:val="clear" w:color="auto" w:fill="FFFFFF"/>
            <w:tcMar>
              <w:top w:w="90" w:type="dxa"/>
              <w:left w:w="90" w:type="dxa"/>
              <w:bottom w:w="90" w:type="dxa"/>
              <w:right w:w="90" w:type="dxa"/>
            </w:tcMar>
            <w:vAlign w:val="center"/>
          </w:tcPr>
          <w:p w14:paraId="31DBAC7B" w14:textId="77777777" w:rsidR="00CA377B" w:rsidRDefault="00651611">
            <w:pPr>
              <w:spacing w:after="40" w:line="252" w:lineRule="auto"/>
            </w:pPr>
            <w:r>
              <w:rPr>
                <w:sz w:val="20"/>
              </w:rPr>
              <w:t>Cost-plus leaf: error. Final-price leaf or group: allowed</w:t>
            </w:r>
          </w:p>
        </w:tc>
        <w:tc>
          <w:tcPr>
            <w:tcW w:w="3272" w:type="dxa"/>
            <w:shd w:val="clear" w:color="auto" w:fill="FFFFFF"/>
            <w:tcMar>
              <w:top w:w="90" w:type="dxa"/>
              <w:left w:w="90" w:type="dxa"/>
              <w:bottom w:w="90" w:type="dxa"/>
              <w:right w:w="90" w:type="dxa"/>
            </w:tcMar>
            <w:vAlign w:val="center"/>
          </w:tcPr>
          <w:p w14:paraId="5374C7D2" w14:textId="77777777" w:rsidR="00CA377B" w:rsidRDefault="00651611">
            <w:pPr>
              <w:spacing w:after="40" w:line="252" w:lineRule="auto"/>
            </w:pPr>
            <w:r>
              <w:rPr>
                <w:sz w:val="20"/>
              </w:rPr>
              <w:t xml:space="preserve">For a final-price leaf, also fill </w:t>
            </w:r>
            <w:r>
              <w:rPr>
                <w:rFonts w:ascii="Consolas" w:hAnsi="Consolas"/>
                <w:sz w:val="20"/>
              </w:rPr>
              <w:t>cost_currency</w:t>
            </w:r>
            <w:r>
              <w:rPr>
                <w:sz w:val="20"/>
              </w:rPr>
              <w:t xml:space="preserve"> if the cost should be analyzed in a specific currency. Group cost is not used for group pricing.</w:t>
            </w:r>
          </w:p>
        </w:tc>
      </w:tr>
      <w:tr w:rsidR="00CA377B" w14:paraId="3B162021" w14:textId="77777777">
        <w:trPr>
          <w:cantSplit/>
          <w:jc w:val="center"/>
        </w:trPr>
        <w:tc>
          <w:tcPr>
            <w:tcW w:w="1840" w:type="dxa"/>
            <w:shd w:val="clear" w:color="auto" w:fill="F3F6F7"/>
            <w:tcMar>
              <w:top w:w="90" w:type="dxa"/>
              <w:left w:w="90" w:type="dxa"/>
              <w:bottom w:w="90" w:type="dxa"/>
              <w:right w:w="90" w:type="dxa"/>
            </w:tcMar>
            <w:vAlign w:val="center"/>
          </w:tcPr>
          <w:p w14:paraId="43ADFB46" w14:textId="77777777" w:rsidR="00CA377B" w:rsidRDefault="00651611">
            <w:pPr>
              <w:spacing w:after="40" w:line="252" w:lineRule="auto"/>
            </w:pPr>
            <w:r>
              <w:rPr>
                <w:rFonts w:ascii="Consolas" w:hAnsi="Consolas"/>
                <w:sz w:val="20"/>
              </w:rPr>
              <w:t>cost_currency</w:t>
            </w:r>
          </w:p>
        </w:tc>
        <w:tc>
          <w:tcPr>
            <w:tcW w:w="2658" w:type="dxa"/>
            <w:shd w:val="clear" w:color="auto" w:fill="F3F6F7"/>
            <w:tcMar>
              <w:top w:w="90" w:type="dxa"/>
              <w:left w:w="90" w:type="dxa"/>
              <w:bottom w:w="90" w:type="dxa"/>
              <w:right w:w="90" w:type="dxa"/>
            </w:tcMar>
            <w:vAlign w:val="center"/>
          </w:tcPr>
          <w:p w14:paraId="048D8B25" w14:textId="77777777" w:rsidR="00CA377B" w:rsidRDefault="00651611">
            <w:pPr>
              <w:spacing w:after="40" w:line="252" w:lineRule="auto"/>
            </w:pPr>
            <w:r>
              <w:rPr>
                <w:sz w:val="20"/>
              </w:rPr>
              <w:t xml:space="preserve">Supported three-letter currency code such as </w:t>
            </w:r>
            <w:r>
              <w:rPr>
                <w:rFonts w:ascii="Consolas" w:hAnsi="Consolas"/>
                <w:sz w:val="20"/>
              </w:rPr>
              <w:t>USD</w:t>
            </w:r>
            <w:r>
              <w:rPr>
                <w:sz w:val="20"/>
              </w:rPr>
              <w:t xml:space="preserve">, </w:t>
            </w:r>
            <w:r>
              <w:rPr>
                <w:rFonts w:ascii="Consolas" w:hAnsi="Consolas"/>
                <w:sz w:val="20"/>
              </w:rPr>
              <w:t>EUR</w:t>
            </w:r>
            <w:r>
              <w:rPr>
                <w:sz w:val="20"/>
              </w:rPr>
              <w:t xml:space="preserve">, </w:t>
            </w:r>
            <w:r>
              <w:rPr>
                <w:rFonts w:ascii="Consolas" w:hAnsi="Consolas"/>
                <w:sz w:val="20"/>
              </w:rPr>
              <w:t>CNY</w:t>
            </w:r>
            <w:r>
              <w:rPr>
                <w:sz w:val="20"/>
              </w:rPr>
              <w:t xml:space="preserve">, or </w:t>
            </w:r>
            <w:r>
              <w:rPr>
                <w:rFonts w:ascii="Consolas" w:hAnsi="Consolas"/>
                <w:sz w:val="20"/>
              </w:rPr>
              <w:t>JPY</w:t>
            </w:r>
          </w:p>
        </w:tc>
        <w:tc>
          <w:tcPr>
            <w:tcW w:w="2454" w:type="dxa"/>
            <w:shd w:val="clear" w:color="auto" w:fill="F3F6F7"/>
            <w:tcMar>
              <w:top w:w="90" w:type="dxa"/>
              <w:left w:w="90" w:type="dxa"/>
              <w:bottom w:w="90" w:type="dxa"/>
              <w:right w:w="90" w:type="dxa"/>
            </w:tcMar>
            <w:vAlign w:val="center"/>
          </w:tcPr>
          <w:p w14:paraId="451FAE55" w14:textId="77777777" w:rsidR="00CA377B" w:rsidRDefault="00651611">
            <w:pPr>
              <w:spacing w:after="40" w:line="252" w:lineRule="auto"/>
            </w:pPr>
            <w:r>
              <w:rPr>
                <w:sz w:val="20"/>
              </w:rPr>
              <w:t>Cost-plus leaf: error. A manual-price analysis cost defaults to the quotation currency with a warning</w:t>
            </w:r>
          </w:p>
        </w:tc>
        <w:tc>
          <w:tcPr>
            <w:tcW w:w="3272" w:type="dxa"/>
            <w:shd w:val="clear" w:color="auto" w:fill="F3F6F7"/>
            <w:tcMar>
              <w:top w:w="90" w:type="dxa"/>
              <w:left w:w="90" w:type="dxa"/>
              <w:bottom w:w="90" w:type="dxa"/>
              <w:right w:w="90" w:type="dxa"/>
            </w:tcMar>
            <w:vAlign w:val="center"/>
          </w:tcPr>
          <w:p w14:paraId="6B6FCCF1" w14:textId="77777777" w:rsidR="00CA377B" w:rsidRDefault="00651611">
            <w:pPr>
              <w:spacing w:after="40" w:line="252" w:lineRule="auto"/>
            </w:pPr>
            <w:r>
              <w:rPr>
                <w:sz w:val="20"/>
              </w:rPr>
              <w:t>Matching is case-insensitive and the value is normalized to uppercase. This column does not set the FX rate.</w:t>
            </w:r>
          </w:p>
        </w:tc>
      </w:tr>
      <w:tr w:rsidR="00CA377B" w14:paraId="738A9E0B" w14:textId="77777777">
        <w:trPr>
          <w:cantSplit/>
          <w:jc w:val="center"/>
        </w:trPr>
        <w:tc>
          <w:tcPr>
            <w:tcW w:w="1840" w:type="dxa"/>
            <w:shd w:val="clear" w:color="auto" w:fill="FFFFFF"/>
            <w:tcMar>
              <w:top w:w="90" w:type="dxa"/>
              <w:left w:w="90" w:type="dxa"/>
              <w:bottom w:w="90" w:type="dxa"/>
              <w:right w:w="90" w:type="dxa"/>
            </w:tcMar>
            <w:vAlign w:val="center"/>
          </w:tcPr>
          <w:p w14:paraId="5ADB5F17" w14:textId="77777777" w:rsidR="00CA377B" w:rsidRDefault="00651611">
            <w:pPr>
              <w:spacing w:after="40" w:line="252" w:lineRule="auto"/>
            </w:pPr>
            <w:r>
              <w:rPr>
                <w:rFonts w:ascii="Consolas" w:hAnsi="Consolas"/>
                <w:sz w:val="20"/>
              </w:rPr>
              <w:t>markup_override</w:t>
            </w:r>
          </w:p>
        </w:tc>
        <w:tc>
          <w:tcPr>
            <w:tcW w:w="2658" w:type="dxa"/>
            <w:shd w:val="clear" w:color="auto" w:fill="FFFFFF"/>
            <w:tcMar>
              <w:top w:w="90" w:type="dxa"/>
              <w:left w:w="90" w:type="dxa"/>
              <w:bottom w:w="90" w:type="dxa"/>
              <w:right w:w="90" w:type="dxa"/>
            </w:tcMar>
            <w:vAlign w:val="center"/>
          </w:tcPr>
          <w:p w14:paraId="2CDBCBAD" w14:textId="77777777" w:rsidR="00CA377B" w:rsidRDefault="00651611">
            <w:pPr>
              <w:spacing w:after="40" w:line="252" w:lineRule="auto"/>
            </w:pPr>
            <w:r>
              <w:rPr>
                <w:sz w:val="20"/>
              </w:rPr>
              <w:t xml:space="preserve">Percentage points from 0 to 1000, for example </w:t>
            </w:r>
            <w:r>
              <w:rPr>
                <w:rFonts w:ascii="Consolas" w:hAnsi="Consolas"/>
                <w:sz w:val="20"/>
              </w:rPr>
              <w:t>15</w:t>
            </w:r>
            <w:r>
              <w:rPr>
                <w:sz w:val="20"/>
              </w:rPr>
              <w:t xml:space="preserve"> or </w:t>
            </w:r>
            <w:r>
              <w:rPr>
                <w:rFonts w:ascii="Consolas" w:hAnsi="Consolas"/>
                <w:sz w:val="20"/>
              </w:rPr>
              <w:t>15%</w:t>
            </w:r>
          </w:p>
        </w:tc>
        <w:tc>
          <w:tcPr>
            <w:tcW w:w="2454" w:type="dxa"/>
            <w:shd w:val="clear" w:color="auto" w:fill="FFFFFF"/>
            <w:tcMar>
              <w:top w:w="90" w:type="dxa"/>
              <w:left w:w="90" w:type="dxa"/>
              <w:bottom w:w="90" w:type="dxa"/>
              <w:right w:w="90" w:type="dxa"/>
            </w:tcMar>
            <w:vAlign w:val="center"/>
          </w:tcPr>
          <w:p w14:paraId="072168EB" w14:textId="77777777" w:rsidR="00CA377B" w:rsidRDefault="00651611">
            <w:pPr>
              <w:spacing w:after="40" w:line="252" w:lineRule="auto"/>
            </w:pPr>
            <w:r>
              <w:rPr>
                <w:sz w:val="20"/>
              </w:rPr>
              <w:t>Uses parent/global markup inheritance</w:t>
            </w:r>
          </w:p>
        </w:tc>
        <w:tc>
          <w:tcPr>
            <w:tcW w:w="3272" w:type="dxa"/>
            <w:shd w:val="clear" w:color="auto" w:fill="FFFFFF"/>
            <w:tcMar>
              <w:top w:w="90" w:type="dxa"/>
              <w:left w:w="90" w:type="dxa"/>
              <w:bottom w:w="90" w:type="dxa"/>
              <w:right w:w="90" w:type="dxa"/>
            </w:tcMar>
            <w:vAlign w:val="center"/>
          </w:tcPr>
          <w:p w14:paraId="27C2B446" w14:textId="77777777" w:rsidR="00CA377B" w:rsidRDefault="00651611">
            <w:pPr>
              <w:spacing w:after="40" w:line="252" w:lineRule="auto"/>
            </w:pPr>
            <w:r>
              <w:rPr>
                <w:rFonts w:ascii="Consolas" w:hAnsi="Consolas"/>
                <w:sz w:val="20"/>
              </w:rPr>
              <w:t>15</w:t>
            </w:r>
            <w:r>
              <w:rPr>
                <w:sz w:val="20"/>
              </w:rPr>
              <w:t xml:space="preserve"> and </w:t>
            </w:r>
            <w:r>
              <w:rPr>
                <w:rFonts w:ascii="Consolas" w:hAnsi="Consolas"/>
                <w:sz w:val="20"/>
              </w:rPr>
              <w:t>15%</w:t>
            </w:r>
            <w:r>
              <w:rPr>
                <w:sz w:val="20"/>
              </w:rPr>
              <w:t xml:space="preserve"> both mean 15%. </w:t>
            </w:r>
            <w:r>
              <w:rPr>
                <w:rFonts w:ascii="Consolas" w:hAnsi="Consolas"/>
                <w:sz w:val="20"/>
              </w:rPr>
              <w:t>0.15</w:t>
            </w:r>
            <w:r>
              <w:rPr>
                <w:sz w:val="20"/>
              </w:rPr>
              <w:t xml:space="preserve"> means 0.15%, not 15%. A group value is inherited by descendants. A leaf value overrides the group/global value. It is retained but does not change a final-price leaf's selling price.</w:t>
            </w:r>
          </w:p>
        </w:tc>
      </w:tr>
      <w:tr w:rsidR="00CA377B" w14:paraId="386E125F" w14:textId="77777777">
        <w:trPr>
          <w:cantSplit/>
          <w:jc w:val="center"/>
        </w:trPr>
        <w:tc>
          <w:tcPr>
            <w:tcW w:w="1840" w:type="dxa"/>
            <w:shd w:val="clear" w:color="auto" w:fill="F3F6F7"/>
            <w:tcMar>
              <w:top w:w="90" w:type="dxa"/>
              <w:left w:w="90" w:type="dxa"/>
              <w:bottom w:w="90" w:type="dxa"/>
              <w:right w:w="90" w:type="dxa"/>
            </w:tcMar>
            <w:vAlign w:val="center"/>
          </w:tcPr>
          <w:p w14:paraId="27DE0A2D" w14:textId="77777777" w:rsidR="00CA377B" w:rsidRDefault="00651611">
            <w:pPr>
              <w:spacing w:after="40" w:line="252" w:lineRule="auto"/>
            </w:pPr>
            <w:r>
              <w:rPr>
                <w:rFonts w:ascii="Consolas" w:hAnsi="Consolas"/>
                <w:sz w:val="20"/>
              </w:rPr>
              <w:t>tax_class</w:t>
            </w:r>
          </w:p>
        </w:tc>
        <w:tc>
          <w:tcPr>
            <w:tcW w:w="2658" w:type="dxa"/>
            <w:shd w:val="clear" w:color="auto" w:fill="F3F6F7"/>
            <w:tcMar>
              <w:top w:w="90" w:type="dxa"/>
              <w:left w:w="90" w:type="dxa"/>
              <w:bottom w:w="90" w:type="dxa"/>
              <w:right w:w="90" w:type="dxa"/>
            </w:tcMar>
            <w:vAlign w:val="center"/>
          </w:tcPr>
          <w:p w14:paraId="0C3935B2" w14:textId="77777777" w:rsidR="00CA377B" w:rsidRDefault="00651611">
            <w:pPr>
              <w:spacing w:after="40" w:line="252" w:lineRule="auto"/>
            </w:pPr>
            <w:r>
              <w:rPr>
                <w:sz w:val="20"/>
              </w:rPr>
              <w:t>Existing tax-class ID or label</w:t>
            </w:r>
          </w:p>
        </w:tc>
        <w:tc>
          <w:tcPr>
            <w:tcW w:w="2454" w:type="dxa"/>
            <w:shd w:val="clear" w:color="auto" w:fill="F3F6F7"/>
            <w:tcMar>
              <w:top w:w="90" w:type="dxa"/>
              <w:left w:w="90" w:type="dxa"/>
              <w:bottom w:w="90" w:type="dxa"/>
              <w:right w:w="90" w:type="dxa"/>
            </w:tcMar>
            <w:vAlign w:val="center"/>
          </w:tcPr>
          <w:p w14:paraId="09CD9CDF" w14:textId="77777777" w:rsidR="00CA377B" w:rsidRDefault="00651611">
            <w:pPr>
              <w:spacing w:after="40" w:line="252" w:lineRule="auto"/>
            </w:pPr>
            <w:r>
              <w:rPr>
                <w:sz w:val="20"/>
              </w:rPr>
              <w:t>Uses the normal inherited/default tax class</w:t>
            </w:r>
          </w:p>
        </w:tc>
        <w:tc>
          <w:tcPr>
            <w:tcW w:w="3272" w:type="dxa"/>
            <w:shd w:val="clear" w:color="auto" w:fill="F3F6F7"/>
            <w:tcMar>
              <w:top w:w="90" w:type="dxa"/>
              <w:left w:w="90" w:type="dxa"/>
              <w:bottom w:w="90" w:type="dxa"/>
              <w:right w:w="90" w:type="dxa"/>
            </w:tcMar>
            <w:vAlign w:val="center"/>
          </w:tcPr>
          <w:p w14:paraId="3007DB1F" w14:textId="77777777" w:rsidR="00CA377B" w:rsidRDefault="00651611">
            <w:pPr>
              <w:spacing w:after="40" w:line="252" w:lineRule="auto"/>
            </w:pPr>
            <w:r>
              <w:rPr>
                <w:sz w:val="20"/>
              </w:rPr>
              <w:t>Matching is case-insensitive. It does not create a tax class or import a tax rate. A group value can be inherited by its descendants.</w:t>
            </w:r>
          </w:p>
        </w:tc>
      </w:tr>
    </w:tbl>
    <w:p w14:paraId="71C3A5BE" w14:textId="77777777" w:rsidR="00CA377B" w:rsidRDefault="00CA377B">
      <w:pPr>
        <w:spacing w:after="40"/>
      </w:pPr>
    </w:p>
    <w:p w14:paraId="79BA650D" w14:textId="77777777" w:rsidR="00CA377B" w:rsidRDefault="00651611">
      <w:r>
        <w:t xml:space="preserve">For numbers, use plain decimal text with a period as the decimal separator. Currency symbols, thousands separators, hexadecimal, scientific notation, </w:t>
      </w:r>
      <w:r>
        <w:rPr>
          <w:rFonts w:ascii="Consolas" w:hAnsi="Consolas"/>
          <w:sz w:val="19"/>
        </w:rPr>
        <w:t>NaN</w:t>
      </w:r>
      <w:r>
        <w:t xml:space="preserve">, and infinity are rejected. For example, use </w:t>
      </w:r>
      <w:r>
        <w:rPr>
          <w:rFonts w:ascii="Consolas" w:hAnsi="Consolas"/>
          <w:sz w:val="19"/>
        </w:rPr>
        <w:t>1200.50</w:t>
      </w:r>
      <w:r>
        <w:t xml:space="preserve">, not </w:t>
      </w:r>
      <w:r>
        <w:rPr>
          <w:rFonts w:ascii="Consolas" w:hAnsi="Consolas"/>
          <w:sz w:val="19"/>
        </w:rPr>
        <w:t>$1,200.50</w:t>
      </w:r>
      <w:r>
        <w:t xml:space="preserve">, </w:t>
      </w:r>
      <w:r>
        <w:rPr>
          <w:rFonts w:ascii="Consolas" w:hAnsi="Consolas"/>
          <w:sz w:val="19"/>
        </w:rPr>
        <w:t>1,200.50</w:t>
      </w:r>
      <w:r>
        <w:t xml:space="preserve">, or </w:t>
      </w:r>
      <w:r>
        <w:rPr>
          <w:rFonts w:ascii="Consolas" w:hAnsi="Consolas"/>
          <w:sz w:val="19"/>
        </w:rPr>
        <w:t>1.2e3</w:t>
      </w:r>
      <w:r>
        <w:t xml:space="preserve">. A trailing </w:t>
      </w:r>
      <w:r>
        <w:rPr>
          <w:rFonts w:ascii="Consolas" w:hAnsi="Consolas"/>
          <w:sz w:val="19"/>
        </w:rPr>
        <w:t>%</w:t>
      </w:r>
      <w:r>
        <w:t xml:space="preserve"> is accepted only for </w:t>
      </w:r>
      <w:r>
        <w:rPr>
          <w:rFonts w:ascii="Consolas" w:hAnsi="Consolas"/>
          <w:sz w:val="19"/>
        </w:rPr>
        <w:t>markup_override</w:t>
      </w:r>
      <w:r>
        <w:t>.</w:t>
      </w:r>
    </w:p>
    <w:p w14:paraId="7EC3ADD0" w14:textId="77777777" w:rsidR="00CA377B" w:rsidRDefault="00651611">
      <w:pPr>
        <w:pStyle w:val="Heading2"/>
      </w:pPr>
      <w:bookmarkStart w:id="93" w:name="manual_section_94"/>
      <w:r>
        <w:t>26.6 Hierarchy, row order, and numbering</w:t>
      </w:r>
      <w:bookmarkEnd w:id="93"/>
    </w:p>
    <w:p w14:paraId="33EFFBC6" w14:textId="77777777" w:rsidR="00CA377B" w:rsidRDefault="00651611">
      <w:pPr>
        <w:pStyle w:val="ListBullet"/>
      </w:pPr>
      <w:r>
        <w:t xml:space="preserve">Valid codes include </w:t>
      </w:r>
      <w:r>
        <w:rPr>
          <w:rFonts w:ascii="Consolas" w:hAnsi="Consolas"/>
          <w:sz w:val="19"/>
        </w:rPr>
        <w:t>1</w:t>
      </w:r>
      <w:r>
        <w:t xml:space="preserve">, </w:t>
      </w:r>
      <w:r>
        <w:rPr>
          <w:rFonts w:ascii="Consolas" w:hAnsi="Consolas"/>
          <w:sz w:val="19"/>
        </w:rPr>
        <w:t>2</w:t>
      </w:r>
      <w:r>
        <w:t xml:space="preserve">, </w:t>
      </w:r>
      <w:r>
        <w:rPr>
          <w:rFonts w:ascii="Consolas" w:hAnsi="Consolas"/>
          <w:sz w:val="19"/>
        </w:rPr>
        <w:t>1.1</w:t>
      </w:r>
      <w:r>
        <w:t xml:space="preserve">, </w:t>
      </w:r>
      <w:r>
        <w:rPr>
          <w:rFonts w:ascii="Consolas" w:hAnsi="Consolas"/>
          <w:sz w:val="19"/>
        </w:rPr>
        <w:t>1.2</w:t>
      </w:r>
      <w:r>
        <w:t xml:space="preserve">, and </w:t>
      </w:r>
      <w:r>
        <w:rPr>
          <w:rFonts w:ascii="Consolas" w:hAnsi="Consolas"/>
          <w:sz w:val="19"/>
        </w:rPr>
        <w:t>1.1.1</w:t>
      </w:r>
      <w:r>
        <w:t>.</w:t>
      </w:r>
    </w:p>
    <w:p w14:paraId="189AB479" w14:textId="77777777" w:rsidR="00CA377B" w:rsidRDefault="00651611">
      <w:pPr>
        <w:pStyle w:val="ListBullet"/>
      </w:pPr>
      <w:r>
        <w:t xml:space="preserve">Invalid codes include </w:t>
      </w:r>
      <w:r>
        <w:rPr>
          <w:rFonts w:ascii="Consolas" w:hAnsi="Consolas"/>
          <w:sz w:val="19"/>
        </w:rPr>
        <w:t>0</w:t>
      </w:r>
      <w:r>
        <w:t xml:space="preserve">, </w:t>
      </w:r>
      <w:r>
        <w:rPr>
          <w:rFonts w:ascii="Consolas" w:hAnsi="Consolas"/>
          <w:sz w:val="19"/>
        </w:rPr>
        <w:t>01</w:t>
      </w:r>
      <w:r>
        <w:t xml:space="preserve">, </w:t>
      </w:r>
      <w:r>
        <w:rPr>
          <w:rFonts w:ascii="Consolas" w:hAnsi="Consolas"/>
          <w:sz w:val="19"/>
        </w:rPr>
        <w:t>1.0</w:t>
      </w:r>
      <w:r>
        <w:t xml:space="preserve">, </w:t>
      </w:r>
      <w:r>
        <w:rPr>
          <w:rFonts w:ascii="Consolas" w:hAnsi="Consolas"/>
          <w:sz w:val="19"/>
        </w:rPr>
        <w:t>-1</w:t>
      </w:r>
      <w:r>
        <w:t xml:space="preserve">, </w:t>
      </w:r>
      <w:r>
        <w:rPr>
          <w:rFonts w:ascii="Consolas" w:hAnsi="Consolas"/>
          <w:sz w:val="19"/>
        </w:rPr>
        <w:t>.1</w:t>
      </w:r>
      <w:r>
        <w:t xml:space="preserve">, </w:t>
      </w:r>
      <w:r>
        <w:rPr>
          <w:rFonts w:ascii="Consolas" w:hAnsi="Consolas"/>
          <w:sz w:val="19"/>
        </w:rPr>
        <w:t>A1</w:t>
      </w:r>
      <w:r>
        <w:t xml:space="preserve">, and </w:t>
      </w:r>
      <w:r>
        <w:rPr>
          <w:rFonts w:ascii="Consolas" w:hAnsi="Consolas"/>
          <w:sz w:val="19"/>
        </w:rPr>
        <w:t>1.1.1.1</w:t>
      </w:r>
      <w:r>
        <w:t>.</w:t>
      </w:r>
    </w:p>
    <w:p w14:paraId="020A3BC2" w14:textId="77777777" w:rsidR="00CA377B" w:rsidRDefault="00651611">
      <w:pPr>
        <w:pStyle w:val="ListBullet"/>
      </w:pPr>
      <w:r>
        <w:t xml:space="preserve">Every child must have its parent row. For </w:t>
      </w:r>
      <w:r>
        <w:rPr>
          <w:rFonts w:ascii="Consolas" w:hAnsi="Consolas"/>
          <w:sz w:val="19"/>
        </w:rPr>
        <w:t>1.2.1</w:t>
      </w:r>
      <w:r>
        <w:t xml:space="preserve">, rows </w:t>
      </w:r>
      <w:r>
        <w:rPr>
          <w:rFonts w:ascii="Consolas" w:hAnsi="Consolas"/>
          <w:sz w:val="19"/>
        </w:rPr>
        <w:t>1</w:t>
      </w:r>
      <w:r>
        <w:t xml:space="preserve"> and </w:t>
      </w:r>
      <w:r>
        <w:rPr>
          <w:rFonts w:ascii="Consolas" w:hAnsi="Consolas"/>
          <w:sz w:val="19"/>
        </w:rPr>
        <w:t>1.2</w:t>
      </w:r>
      <w:r>
        <w:t xml:space="preserve"> must exist.</w:t>
      </w:r>
    </w:p>
    <w:p w14:paraId="5DA344FC" w14:textId="77777777" w:rsidR="00CA377B" w:rsidRDefault="00651611">
      <w:pPr>
        <w:pStyle w:val="ListBullet"/>
      </w:pPr>
      <w:r>
        <w:t xml:space="preserve">Parent rows may appear before or after their children in the file. The importer sorts rows numerically by </w:t>
      </w:r>
      <w:r>
        <w:rPr>
          <w:rFonts w:ascii="Consolas" w:hAnsi="Consolas"/>
          <w:sz w:val="19"/>
        </w:rPr>
        <w:t>item_code</w:t>
      </w:r>
      <w:r>
        <w:t>.</w:t>
      </w:r>
    </w:p>
    <w:p w14:paraId="5B9A6AA3" w14:textId="77777777" w:rsidR="00CA377B" w:rsidRDefault="00651611">
      <w:pPr>
        <w:pStyle w:val="ListBullet"/>
      </w:pPr>
      <w:r>
        <w:t xml:space="preserve">The physical spreadsheet row order is not preserved when it conflicts with </w:t>
      </w:r>
      <w:r>
        <w:rPr>
          <w:rFonts w:ascii="Consolas" w:hAnsi="Consolas"/>
          <w:sz w:val="19"/>
        </w:rPr>
        <w:t>item_code</w:t>
      </w:r>
      <w:r>
        <w:t>.</w:t>
      </w:r>
    </w:p>
    <w:p w14:paraId="4DF9E00E" w14:textId="77777777" w:rsidR="00CA377B" w:rsidRDefault="00651611">
      <w:pPr>
        <w:pStyle w:val="ListBullet"/>
      </w:pPr>
      <w:r>
        <w:t xml:space="preserve">Codes describe hierarchy and sort order; they are not permanent item IDs. Gaps are compacted by the editor. For example, imported roots </w:t>
      </w:r>
      <w:r>
        <w:rPr>
          <w:rFonts w:ascii="Consolas" w:hAnsi="Consolas"/>
          <w:sz w:val="19"/>
        </w:rPr>
        <w:t>1</w:t>
      </w:r>
      <w:r>
        <w:t xml:space="preserve"> and </w:t>
      </w:r>
      <w:r>
        <w:rPr>
          <w:rFonts w:ascii="Consolas" w:hAnsi="Consolas"/>
          <w:sz w:val="19"/>
        </w:rPr>
        <w:t>5</w:t>
      </w:r>
      <w:r>
        <w:t xml:space="preserve"> are displayed and later exported as </w:t>
      </w:r>
      <w:r>
        <w:rPr>
          <w:rFonts w:ascii="Consolas" w:hAnsi="Consolas"/>
          <w:sz w:val="19"/>
        </w:rPr>
        <w:t>1</w:t>
      </w:r>
      <w:r>
        <w:t xml:space="preserve"> and </w:t>
      </w:r>
      <w:r>
        <w:rPr>
          <w:rFonts w:ascii="Consolas" w:hAnsi="Consolas"/>
          <w:sz w:val="19"/>
        </w:rPr>
        <w:t>2</w:t>
      </w:r>
      <w:r>
        <w:t>.</w:t>
      </w:r>
    </w:p>
    <w:p w14:paraId="0615680F" w14:textId="77777777" w:rsidR="00CA377B" w:rsidRDefault="00651611">
      <w:pPr>
        <w:pStyle w:val="ListBullet"/>
      </w:pPr>
      <w:r>
        <w:t>Duplicate codes are errors.</w:t>
      </w:r>
    </w:p>
    <w:p w14:paraId="7E45BB4C" w14:textId="77777777" w:rsidR="00CA377B" w:rsidRDefault="00651611">
      <w:pPr>
        <w:pStyle w:val="ListBullet"/>
      </w:pPr>
      <w:r>
        <w:t xml:space="preserve">A blank </w:t>
      </w:r>
      <w:r>
        <w:rPr>
          <w:rFonts w:ascii="Consolas" w:hAnsi="Consolas"/>
          <w:sz w:val="19"/>
        </w:rPr>
        <w:t>item_code</w:t>
      </w:r>
      <w:r>
        <w:t xml:space="preserve"> cannot describe a child. It creates a new root row.</w:t>
      </w:r>
    </w:p>
    <w:p w14:paraId="542F471F" w14:textId="77777777" w:rsidR="00CA377B" w:rsidRDefault="00651611">
      <w:pPr>
        <w:pStyle w:val="Heading2"/>
      </w:pPr>
      <w:bookmarkStart w:id="94" w:name="manual_section_95"/>
      <w:r>
        <w:t>26.7 Blank, ignored, defaulted, and unsupported data</w:t>
      </w:r>
      <w:bookmarkEnd w:id="94"/>
    </w:p>
    <w:p w14:paraId="34C85B7C" w14:textId="77777777" w:rsidR="00CA377B" w:rsidRDefault="00651611">
      <w:pPr>
        <w:pStyle w:val="ListBullet"/>
      </w:pPr>
      <w:r>
        <w:t>Completely blank data rows are ignored.</w:t>
      </w:r>
    </w:p>
    <w:p w14:paraId="056A7B1E" w14:textId="77777777" w:rsidR="00CA377B" w:rsidRDefault="00651611">
      <w:pPr>
        <w:pStyle w:val="ListBullet"/>
      </w:pPr>
      <w:r>
        <w:t>Leading and trailing spaces in cells are removed.</w:t>
      </w:r>
    </w:p>
    <w:p w14:paraId="6101E3EC" w14:textId="77777777" w:rsidR="00CA377B" w:rsidRDefault="00651611">
      <w:pPr>
        <w:pStyle w:val="ListBullet"/>
      </w:pPr>
      <w:r>
        <w:t>Unknown named columns are ignored and reported as warnings.</w:t>
      </w:r>
    </w:p>
    <w:p w14:paraId="2091AD27" w14:textId="77777777" w:rsidR="00CA377B" w:rsidRDefault="00651611">
      <w:pPr>
        <w:pStyle w:val="ListBullet"/>
      </w:pPr>
      <w:r>
        <w:t>A nonblank cell beyond the header width is an error. Trailing blank cells are allowed.</w:t>
      </w:r>
    </w:p>
    <w:p w14:paraId="0FAC7189" w14:textId="77777777" w:rsidR="00CA377B" w:rsidRDefault="00651611">
      <w:pPr>
        <w:pStyle w:val="ListBullet"/>
      </w:pPr>
      <w:r>
        <w:t>Comment rows and subtotal/title rows are not ignored. Any nonblank row must be a valid item row.</w:t>
      </w:r>
    </w:p>
    <w:p w14:paraId="658C495E" w14:textId="77777777" w:rsidR="00CA377B" w:rsidRDefault="00651611">
      <w:pPr>
        <w:pStyle w:val="ListBullet"/>
      </w:pPr>
      <w:r>
        <w:lastRenderedPageBreak/>
        <w:t>Parent/group price, cost, currency, and legacy pricing-basis values are ignored and reported. Group markup and tax class remain valid inheritance values.</w:t>
      </w:r>
    </w:p>
    <w:p w14:paraId="51E7889E" w14:textId="77777777" w:rsidR="00CA377B" w:rsidRDefault="00651611">
      <w:pPr>
        <w:pStyle w:val="ListBullet"/>
      </w:pPr>
      <w:r>
        <w:t>Section headers are ignored during CSV export and cannot be represented on import.</w:t>
      </w:r>
    </w:p>
    <w:p w14:paraId="3A70FDB3" w14:textId="77777777" w:rsidR="00CA377B" w:rsidRDefault="00651611">
      <w:pPr>
        <w:pStyle w:val="ListBullet"/>
      </w:pPr>
      <w:r>
        <w:t>Empty and header-only files are rejected; CSV import is not a clearing command.</w:t>
      </w:r>
    </w:p>
    <w:p w14:paraId="1BC18FE0" w14:textId="77777777" w:rsidR="00CA377B" w:rsidRDefault="00651611">
      <w:pPr>
        <w:pStyle w:val="ListBullet"/>
      </w:pPr>
      <w:r>
        <w:t>Malformed CSV quoting is rejected.</w:t>
      </w:r>
    </w:p>
    <w:p w14:paraId="6BB941AA" w14:textId="77777777" w:rsidR="00CA377B" w:rsidRDefault="00651611">
      <w:pPr>
        <w:pStyle w:val="ListBullet"/>
      </w:pPr>
      <w:r>
        <w:t>Line-item import does not import quotation number, dates, customer/sender, notes, terms, logo, document template, tax rates/classes, FX rates, or extra charges.</w:t>
      </w:r>
    </w:p>
    <w:p w14:paraId="3D1906ED" w14:textId="77777777" w:rsidR="00CA377B" w:rsidRDefault="00651611">
      <w:pPr>
        <w:pStyle w:val="Heading2"/>
      </w:pPr>
      <w:bookmarkStart w:id="95" w:name="manual_section_96"/>
      <w:r>
        <w:t>26.8 Example: multi-level, mixed-currency pricing</w:t>
      </w:r>
      <w:bookmarkEnd w:id="95"/>
    </w:p>
    <w:p w14:paraId="042B88CB" w14:textId="77777777" w:rsidR="00CA377B" w:rsidRDefault="00651611">
      <w:r>
        <w:t xml:space="preserve">This is the copy-ready A:J example from </w:t>
      </w:r>
      <w:r>
        <w:rPr>
          <w:b/>
        </w:rPr>
        <w:t xml:space="preserve">Examples </w:t>
      </w:r>
      <w:r>
        <w:rPr>
          <w:b/>
        </w:rPr>
        <w:t>示例</w:t>
      </w:r>
      <w:r>
        <w:t>. Its blank tax cells use the quotation's inherited/default tax setup:</w:t>
      </w:r>
    </w:p>
    <w:p w14:paraId="152B8D4B" w14:textId="77777777" w:rsidR="00CA377B" w:rsidRDefault="00651611">
      <w:pPr>
        <w:spacing w:after="20" w:line="240" w:lineRule="auto"/>
      </w:pPr>
      <w:r>
        <w:rPr>
          <w:rFonts w:ascii="Consolas" w:hAnsi="Consolas"/>
          <w:sz w:val="17"/>
        </w:rPr>
        <w:t>item_code,item_name,item_description,qty,qty_unit,manual_unit_price,unit_cost,cost_currency,markup_override,tax_class</w:t>
      </w:r>
    </w:p>
    <w:p w14:paraId="42D83CE7" w14:textId="77777777" w:rsidR="00CA377B" w:rsidRDefault="00651611">
      <w:pPr>
        <w:spacing w:after="20" w:line="240" w:lineRule="auto"/>
      </w:pPr>
      <w:r>
        <w:rPr>
          <w:rFonts w:ascii="Consolas" w:hAnsi="Consolas"/>
          <w:sz w:val="17"/>
        </w:rPr>
        <w:t xml:space="preserve">1,Pump Skid / </w:t>
      </w:r>
      <w:r>
        <w:rPr>
          <w:rFonts w:ascii="Consolas" w:hAnsi="Consolas"/>
          <w:sz w:val="17"/>
        </w:rPr>
        <w:t>泵组撬装系统</w:t>
      </w:r>
      <w:r>
        <w:rPr>
          <w:rFonts w:ascii="Consolas" w:hAnsi="Consolas"/>
          <w:sz w:val="17"/>
        </w:rPr>
        <w:t xml:space="preserve">,Complete package / </w:t>
      </w:r>
      <w:r>
        <w:rPr>
          <w:rFonts w:ascii="Consolas" w:hAnsi="Consolas"/>
          <w:sz w:val="17"/>
        </w:rPr>
        <w:t>成套系统</w:t>
      </w:r>
      <w:r>
        <w:rPr>
          <w:rFonts w:ascii="Consolas" w:hAnsi="Consolas"/>
          <w:sz w:val="17"/>
        </w:rPr>
        <w:t>,1,set,,,,18,</w:t>
      </w:r>
    </w:p>
    <w:p w14:paraId="7CA54EC5" w14:textId="77777777" w:rsidR="00CA377B" w:rsidRDefault="00651611">
      <w:pPr>
        <w:spacing w:after="20" w:line="240" w:lineRule="auto"/>
      </w:pPr>
      <w:r>
        <w:rPr>
          <w:rFonts w:ascii="Consolas" w:hAnsi="Consolas"/>
          <w:sz w:val="17"/>
        </w:rPr>
        <w:t xml:space="preserve">1.1,Mechanical / </w:t>
      </w:r>
      <w:r>
        <w:rPr>
          <w:rFonts w:ascii="Consolas" w:hAnsi="Consolas"/>
          <w:sz w:val="17"/>
        </w:rPr>
        <w:t>机械设备</w:t>
      </w:r>
      <w:r>
        <w:rPr>
          <w:rFonts w:ascii="Consolas" w:hAnsi="Consolas"/>
          <w:sz w:val="17"/>
        </w:rPr>
        <w:t xml:space="preserve">,Pump and motor / </w:t>
      </w:r>
      <w:r>
        <w:rPr>
          <w:rFonts w:ascii="Consolas" w:hAnsi="Consolas"/>
          <w:sz w:val="17"/>
        </w:rPr>
        <w:t>泵及电机</w:t>
      </w:r>
      <w:r>
        <w:rPr>
          <w:rFonts w:ascii="Consolas" w:hAnsi="Consolas"/>
          <w:sz w:val="17"/>
        </w:rPr>
        <w:t>,1,set,,,,,</w:t>
      </w:r>
    </w:p>
    <w:p w14:paraId="6CCBC823" w14:textId="77777777" w:rsidR="00CA377B" w:rsidRDefault="00651611">
      <w:pPr>
        <w:spacing w:after="20" w:line="240" w:lineRule="auto"/>
      </w:pPr>
      <w:r>
        <w:rPr>
          <w:rFonts w:ascii="Consolas" w:hAnsi="Consolas"/>
          <w:sz w:val="17"/>
        </w:rPr>
        <w:t xml:space="preserve">1.1.1,Centrifugal Pump / </w:t>
      </w:r>
      <w:r>
        <w:rPr>
          <w:rFonts w:ascii="Consolas" w:hAnsi="Consolas"/>
          <w:sz w:val="17"/>
        </w:rPr>
        <w:t>离心泵</w:t>
      </w:r>
      <w:r>
        <w:rPr>
          <w:rFonts w:ascii="Consolas" w:hAnsi="Consolas"/>
          <w:sz w:val="17"/>
        </w:rPr>
        <w:t xml:space="preserve">,Process pump / </w:t>
      </w:r>
      <w:r>
        <w:rPr>
          <w:rFonts w:ascii="Consolas" w:hAnsi="Consolas"/>
          <w:sz w:val="17"/>
        </w:rPr>
        <w:t>工艺泵</w:t>
      </w:r>
      <w:r>
        <w:rPr>
          <w:rFonts w:ascii="Consolas" w:hAnsi="Consolas"/>
          <w:sz w:val="17"/>
        </w:rPr>
        <w:t>,2,EA,,1200,USD,,</w:t>
      </w:r>
    </w:p>
    <w:p w14:paraId="60C9C832" w14:textId="77777777" w:rsidR="00CA377B" w:rsidRDefault="00651611">
      <w:pPr>
        <w:spacing w:after="20" w:line="240" w:lineRule="auto"/>
      </w:pPr>
      <w:r>
        <w:rPr>
          <w:rFonts w:ascii="Consolas" w:hAnsi="Consolas"/>
          <w:sz w:val="17"/>
        </w:rPr>
        <w:t xml:space="preserve">1.1.2,Electric Motor / </w:t>
      </w:r>
      <w:r>
        <w:rPr>
          <w:rFonts w:ascii="Consolas" w:hAnsi="Consolas"/>
          <w:sz w:val="17"/>
        </w:rPr>
        <w:t>电机</w:t>
      </w:r>
      <w:r>
        <w:rPr>
          <w:rFonts w:ascii="Consolas" w:hAnsi="Consolas"/>
          <w:sz w:val="17"/>
        </w:rPr>
        <w:t xml:space="preserve">,High-efficiency motor / </w:t>
      </w:r>
      <w:r>
        <w:rPr>
          <w:rFonts w:ascii="Consolas" w:hAnsi="Consolas"/>
          <w:sz w:val="17"/>
        </w:rPr>
        <w:t>高效电机</w:t>
      </w:r>
      <w:r>
        <w:rPr>
          <w:rFonts w:ascii="Consolas" w:hAnsi="Consolas"/>
          <w:sz w:val="17"/>
        </w:rPr>
        <w:t>,2,EA,,6800,CNY,25,</w:t>
      </w:r>
    </w:p>
    <w:p w14:paraId="38120C24" w14:textId="77777777" w:rsidR="00CA377B" w:rsidRDefault="00651611">
      <w:pPr>
        <w:spacing w:after="20" w:line="240" w:lineRule="auto"/>
      </w:pPr>
      <w:r>
        <w:rPr>
          <w:rFonts w:ascii="Consolas" w:hAnsi="Consolas"/>
          <w:sz w:val="17"/>
        </w:rPr>
        <w:t xml:space="preserve">1.2,Controls / </w:t>
      </w:r>
      <w:r>
        <w:rPr>
          <w:rFonts w:ascii="Consolas" w:hAnsi="Consolas"/>
          <w:sz w:val="17"/>
        </w:rPr>
        <w:t>控制系统</w:t>
      </w:r>
      <w:r>
        <w:rPr>
          <w:rFonts w:ascii="Consolas" w:hAnsi="Consolas"/>
          <w:sz w:val="17"/>
        </w:rPr>
        <w:t xml:space="preserve">,Panel and drives / </w:t>
      </w:r>
      <w:r>
        <w:rPr>
          <w:rFonts w:ascii="Consolas" w:hAnsi="Consolas"/>
          <w:sz w:val="17"/>
        </w:rPr>
        <w:t>控制柜及驱动</w:t>
      </w:r>
      <w:r>
        <w:rPr>
          <w:rFonts w:ascii="Consolas" w:hAnsi="Consolas"/>
          <w:sz w:val="17"/>
        </w:rPr>
        <w:t>,1,set,,,,12,</w:t>
      </w:r>
    </w:p>
    <w:p w14:paraId="2768A316" w14:textId="77777777" w:rsidR="00CA377B" w:rsidRDefault="00651611">
      <w:pPr>
        <w:spacing w:after="20" w:line="240" w:lineRule="auto"/>
      </w:pPr>
      <w:r>
        <w:rPr>
          <w:rFonts w:ascii="Consolas" w:hAnsi="Consolas"/>
          <w:sz w:val="17"/>
        </w:rPr>
        <w:t xml:space="preserve">1.2.1,PLC Panel / PLC </w:t>
      </w:r>
      <w:r>
        <w:rPr>
          <w:rFonts w:ascii="Consolas" w:hAnsi="Consolas"/>
          <w:sz w:val="17"/>
        </w:rPr>
        <w:t>控制柜</w:t>
      </w:r>
      <w:r>
        <w:rPr>
          <w:rFonts w:ascii="Consolas" w:hAnsi="Consolas"/>
          <w:sz w:val="17"/>
        </w:rPr>
        <w:t xml:space="preserve">,Main control panel / </w:t>
      </w:r>
      <w:r>
        <w:rPr>
          <w:rFonts w:ascii="Consolas" w:hAnsi="Consolas"/>
          <w:sz w:val="17"/>
        </w:rPr>
        <w:t>主控制柜</w:t>
      </w:r>
      <w:r>
        <w:rPr>
          <w:rFonts w:ascii="Consolas" w:hAnsi="Consolas"/>
          <w:sz w:val="17"/>
        </w:rPr>
        <w:t>,1,set,,2100,EUR,,</w:t>
      </w:r>
    </w:p>
    <w:p w14:paraId="74454CF2" w14:textId="77777777" w:rsidR="00CA377B" w:rsidRDefault="00651611">
      <w:pPr>
        <w:spacing w:after="20" w:line="240" w:lineRule="auto"/>
      </w:pPr>
      <w:r>
        <w:rPr>
          <w:rFonts w:ascii="Consolas" w:hAnsi="Consolas"/>
          <w:sz w:val="17"/>
        </w:rPr>
        <w:t xml:space="preserve">1.2.2,Drive / </w:t>
      </w:r>
      <w:r>
        <w:rPr>
          <w:rFonts w:ascii="Consolas" w:hAnsi="Consolas"/>
          <w:sz w:val="17"/>
        </w:rPr>
        <w:t>变频器</w:t>
      </w:r>
      <w:r>
        <w:rPr>
          <w:rFonts w:ascii="Consolas" w:hAnsi="Consolas"/>
          <w:sz w:val="17"/>
        </w:rPr>
        <w:t xml:space="preserve">,Motor drive / </w:t>
      </w:r>
      <w:r>
        <w:rPr>
          <w:rFonts w:ascii="Consolas" w:hAnsi="Consolas"/>
          <w:sz w:val="17"/>
        </w:rPr>
        <w:t>电机驱动</w:t>
      </w:r>
      <w:r>
        <w:rPr>
          <w:rFonts w:ascii="Consolas" w:hAnsi="Consolas"/>
          <w:sz w:val="17"/>
        </w:rPr>
        <w:t>,2,EA,,3600,CNY,,</w:t>
      </w:r>
    </w:p>
    <w:p w14:paraId="21A5C478" w14:textId="77777777" w:rsidR="00CA377B" w:rsidRDefault="00651611">
      <w:pPr>
        <w:spacing w:after="20" w:line="240" w:lineRule="auto"/>
      </w:pPr>
      <w:r>
        <w:rPr>
          <w:rFonts w:ascii="Consolas" w:hAnsi="Consolas"/>
          <w:sz w:val="17"/>
        </w:rPr>
        <w:t xml:space="preserve">1.2.3,Control Cable / </w:t>
      </w:r>
      <w:r>
        <w:rPr>
          <w:rFonts w:ascii="Consolas" w:hAnsi="Consolas"/>
          <w:sz w:val="17"/>
        </w:rPr>
        <w:t>控制电缆</w:t>
      </w:r>
      <w:r>
        <w:rPr>
          <w:rFonts w:ascii="Consolas" w:hAnsi="Consolas"/>
          <w:sz w:val="17"/>
        </w:rPr>
        <w:t xml:space="preserve">,Shielded cable / </w:t>
      </w:r>
      <w:r>
        <w:rPr>
          <w:rFonts w:ascii="Consolas" w:hAnsi="Consolas"/>
          <w:sz w:val="17"/>
        </w:rPr>
        <w:t>屏蔽电缆</w:t>
      </w:r>
      <w:r>
        <w:rPr>
          <w:rFonts w:ascii="Consolas" w:hAnsi="Consolas"/>
          <w:sz w:val="17"/>
        </w:rPr>
        <w:t>,25,m,,8.5,EUR,0,</w:t>
      </w:r>
    </w:p>
    <w:p w14:paraId="6F6F0070" w14:textId="77777777" w:rsidR="00CA377B" w:rsidRDefault="00651611">
      <w:pPr>
        <w:spacing w:after="20" w:line="240" w:lineRule="auto"/>
      </w:pPr>
      <w:r>
        <w:rPr>
          <w:rFonts w:ascii="Consolas" w:hAnsi="Consolas"/>
          <w:sz w:val="17"/>
        </w:rPr>
        <w:t xml:space="preserve">1.3,Services / </w:t>
      </w:r>
      <w:r>
        <w:rPr>
          <w:rFonts w:ascii="Consolas" w:hAnsi="Consolas"/>
          <w:sz w:val="17"/>
        </w:rPr>
        <w:t>服务</w:t>
      </w:r>
      <w:r>
        <w:rPr>
          <w:rFonts w:ascii="Consolas" w:hAnsi="Consolas"/>
          <w:sz w:val="17"/>
        </w:rPr>
        <w:t xml:space="preserve">,Site services / </w:t>
      </w:r>
      <w:r>
        <w:rPr>
          <w:rFonts w:ascii="Consolas" w:hAnsi="Consolas"/>
          <w:sz w:val="17"/>
        </w:rPr>
        <w:t>现场服务</w:t>
      </w:r>
      <w:r>
        <w:rPr>
          <w:rFonts w:ascii="Consolas" w:hAnsi="Consolas"/>
          <w:sz w:val="17"/>
        </w:rPr>
        <w:t>,1,lot,,,,,</w:t>
      </w:r>
    </w:p>
    <w:p w14:paraId="1070C885" w14:textId="77777777" w:rsidR="00CA377B" w:rsidRDefault="00651611">
      <w:pPr>
        <w:spacing w:after="20" w:line="240" w:lineRule="auto"/>
      </w:pPr>
      <w:r>
        <w:rPr>
          <w:rFonts w:ascii="Consolas" w:hAnsi="Consolas"/>
          <w:sz w:val="17"/>
        </w:rPr>
        <w:t xml:space="preserve">1.3.1,Commissioning / </w:t>
      </w:r>
      <w:r>
        <w:rPr>
          <w:rFonts w:ascii="Consolas" w:hAnsi="Consolas"/>
          <w:sz w:val="17"/>
        </w:rPr>
        <w:t>调试</w:t>
      </w:r>
      <w:r>
        <w:rPr>
          <w:rFonts w:ascii="Consolas" w:hAnsi="Consolas"/>
          <w:sz w:val="17"/>
        </w:rPr>
        <w:t xml:space="preserve">,On-site work / </w:t>
      </w:r>
      <w:r>
        <w:rPr>
          <w:rFonts w:ascii="Consolas" w:hAnsi="Consolas"/>
          <w:sz w:val="17"/>
        </w:rPr>
        <w:t>现场工作</w:t>
      </w:r>
      <w:r>
        <w:rPr>
          <w:rFonts w:ascii="Consolas" w:hAnsi="Consolas"/>
          <w:sz w:val="17"/>
        </w:rPr>
        <w:t>,3,day,500,180,USD,,</w:t>
      </w:r>
    </w:p>
    <w:p w14:paraId="51C9454C" w14:textId="77777777" w:rsidR="00CA377B" w:rsidRDefault="00651611">
      <w:pPr>
        <w:spacing w:after="20" w:line="240" w:lineRule="auto"/>
      </w:pPr>
      <w:r>
        <w:rPr>
          <w:rFonts w:ascii="Consolas" w:hAnsi="Consolas"/>
          <w:sz w:val="17"/>
        </w:rPr>
        <w:t xml:space="preserve">1.3.2,Training / </w:t>
      </w:r>
      <w:r>
        <w:rPr>
          <w:rFonts w:ascii="Consolas" w:hAnsi="Consolas"/>
          <w:sz w:val="17"/>
        </w:rPr>
        <w:t>培训</w:t>
      </w:r>
      <w:r>
        <w:rPr>
          <w:rFonts w:ascii="Consolas" w:hAnsi="Consolas"/>
          <w:sz w:val="17"/>
        </w:rPr>
        <w:t xml:space="preserve">,Operator training / </w:t>
      </w:r>
      <w:r>
        <w:rPr>
          <w:rFonts w:ascii="Consolas" w:hAnsi="Consolas"/>
          <w:sz w:val="17"/>
        </w:rPr>
        <w:t>操作培训</w:t>
      </w:r>
      <w:r>
        <w:rPr>
          <w:rFonts w:ascii="Consolas" w:hAnsi="Consolas"/>
          <w:sz w:val="17"/>
        </w:rPr>
        <w:t>,1,day,800,,,,</w:t>
      </w:r>
    </w:p>
    <w:p w14:paraId="31744A2E" w14:textId="77777777" w:rsidR="00CA377B" w:rsidRDefault="00651611">
      <w:pPr>
        <w:spacing w:after="20" w:line="240" w:lineRule="auto"/>
      </w:pPr>
      <w:r>
        <w:rPr>
          <w:rFonts w:ascii="Consolas" w:hAnsi="Consolas"/>
          <w:sz w:val="17"/>
        </w:rPr>
        <w:t xml:space="preserve">2,Export Packing / </w:t>
      </w:r>
      <w:r>
        <w:rPr>
          <w:rFonts w:ascii="Consolas" w:hAnsi="Consolas"/>
          <w:sz w:val="17"/>
        </w:rPr>
        <w:t>出口包装</w:t>
      </w:r>
      <w:r>
        <w:rPr>
          <w:rFonts w:ascii="Consolas" w:hAnsi="Consolas"/>
          <w:sz w:val="17"/>
        </w:rPr>
        <w:t xml:space="preserve">,Seaworthy packing / </w:t>
      </w:r>
      <w:r>
        <w:rPr>
          <w:rFonts w:ascii="Consolas" w:hAnsi="Consolas"/>
          <w:sz w:val="17"/>
        </w:rPr>
        <w:t>适海包装</w:t>
      </w:r>
      <w:r>
        <w:rPr>
          <w:rFonts w:ascii="Consolas" w:hAnsi="Consolas"/>
          <w:sz w:val="17"/>
        </w:rPr>
        <w:t>,1,lot,,2800,CNY,,</w:t>
      </w:r>
    </w:p>
    <w:p w14:paraId="554E8AD2" w14:textId="77777777" w:rsidR="00CA377B" w:rsidRDefault="00651611">
      <w:pPr>
        <w:pStyle w:val="ListBullet"/>
      </w:pPr>
      <w:r>
        <w:t xml:space="preserve">Row </w:t>
      </w:r>
      <w:r>
        <w:rPr>
          <w:rFonts w:ascii="Consolas" w:hAnsi="Consolas"/>
          <w:sz w:val="19"/>
        </w:rPr>
        <w:t>1</w:t>
      </w:r>
      <w:r>
        <w:t xml:space="preserve"> supplies an 18% markup fallback. Row </w:t>
      </w:r>
      <w:r>
        <w:rPr>
          <w:rFonts w:ascii="Consolas" w:hAnsi="Consolas"/>
          <w:sz w:val="19"/>
        </w:rPr>
        <w:t>1.1.1</w:t>
      </w:r>
      <w:r>
        <w:t xml:space="preserve"> inherits it, while row </w:t>
      </w:r>
      <w:r>
        <w:rPr>
          <w:rFonts w:ascii="Consolas" w:hAnsi="Consolas"/>
          <w:sz w:val="19"/>
        </w:rPr>
        <w:t>1.1.2</w:t>
      </w:r>
      <w:r>
        <w:t xml:space="preserve"> overrides it with 25%.</w:t>
      </w:r>
    </w:p>
    <w:p w14:paraId="41307866" w14:textId="77777777" w:rsidR="00CA377B" w:rsidRDefault="00651611">
      <w:pPr>
        <w:pStyle w:val="ListBullet"/>
      </w:pPr>
      <w:r>
        <w:t xml:space="preserve">Row </w:t>
      </w:r>
      <w:r>
        <w:rPr>
          <w:rFonts w:ascii="Consolas" w:hAnsi="Consolas"/>
          <w:sz w:val="19"/>
        </w:rPr>
        <w:t>1.2</w:t>
      </w:r>
      <w:r>
        <w:t xml:space="preserve"> supplies a nearer 12% fallback for its descendants. Row </w:t>
      </w:r>
      <w:r>
        <w:rPr>
          <w:rFonts w:ascii="Consolas" w:hAnsi="Consolas"/>
          <w:sz w:val="19"/>
        </w:rPr>
        <w:t>1.2.3</w:t>
      </w:r>
      <w:r>
        <w:t xml:space="preserve"> explicitly uses 0%.</w:t>
      </w:r>
    </w:p>
    <w:p w14:paraId="7B87C049" w14:textId="77777777" w:rsidR="00CA377B" w:rsidRDefault="00651611">
      <w:pPr>
        <w:pStyle w:val="ListBullet"/>
      </w:pPr>
      <w:r>
        <w:t xml:space="preserve">Row </w:t>
      </w:r>
      <w:r>
        <w:rPr>
          <w:rFonts w:ascii="Consolas" w:hAnsi="Consolas"/>
          <w:sz w:val="19"/>
        </w:rPr>
        <w:t>1.3.1</w:t>
      </w:r>
      <w:r>
        <w:t xml:space="preserve"> uses a manual selling price with USD cost tracking. Row </w:t>
      </w:r>
      <w:r>
        <w:rPr>
          <w:rFonts w:ascii="Consolas" w:hAnsi="Consolas"/>
          <w:sz w:val="19"/>
        </w:rPr>
        <w:t>1.3.2</w:t>
      </w:r>
      <w:r>
        <w:t xml:space="preserve"> uses a manual selling price without cost data.</w:t>
      </w:r>
    </w:p>
    <w:p w14:paraId="21E8AB8E" w14:textId="77777777" w:rsidR="00CA377B" w:rsidRDefault="00651611">
      <w:pPr>
        <w:pStyle w:val="ListBullet"/>
      </w:pPr>
      <w:r>
        <w:t xml:space="preserve">Row </w:t>
      </w:r>
      <w:r>
        <w:rPr>
          <w:rFonts w:ascii="Consolas" w:hAnsi="Consolas"/>
          <w:sz w:val="19"/>
        </w:rPr>
        <w:t>2</w:t>
      </w:r>
      <w:r>
        <w:t xml:space="preserve"> has no row or parent markup, so it uses the quotation's global markup.</w:t>
      </w:r>
    </w:p>
    <w:p w14:paraId="760A23F3" w14:textId="77777777" w:rsidR="00CA377B" w:rsidRDefault="00651611">
      <w:pPr>
        <w:pStyle w:val="ListBullet"/>
      </w:pPr>
      <w:r>
        <w:t>Cost-plus rows demonstrate USD, CNY, and EUR. Review or set those exchange rates after import.</w:t>
      </w:r>
    </w:p>
    <w:p w14:paraId="7E121869" w14:textId="77777777" w:rsidR="00CA377B" w:rsidRDefault="00651611">
      <w:r>
        <w:t xml:space="preserve">If a tax class is required, enter an existing class ID or label in </w:t>
      </w:r>
      <w:r>
        <w:rPr>
          <w:rFonts w:ascii="Consolas" w:hAnsi="Consolas"/>
          <w:sz w:val="19"/>
        </w:rPr>
        <w:t>tax_class</w:t>
      </w:r>
      <w:r>
        <w:t xml:space="preserve">, for example </w:t>
      </w:r>
      <w:r>
        <w:rPr>
          <w:rFonts w:ascii="Consolas" w:hAnsi="Consolas"/>
          <w:sz w:val="19"/>
        </w:rPr>
        <w:t>Service 6%</w:t>
      </w:r>
      <w:r>
        <w:t>. The import fails if that class does not already exist in the quotation.</w:t>
      </w:r>
    </w:p>
    <w:p w14:paraId="173F6D28" w14:textId="77777777" w:rsidR="00CA377B" w:rsidRDefault="00651611">
      <w:pPr>
        <w:pStyle w:val="Heading2"/>
      </w:pPr>
      <w:bookmarkStart w:id="96" w:name="manual_section_97"/>
      <w:r>
        <w:t>26.9 Import the file and read the report</w:t>
      </w:r>
      <w:bookmarkEnd w:id="96"/>
    </w:p>
    <w:p w14:paraId="774B587E" w14:textId="77777777" w:rsidR="00CA377B" w:rsidRDefault="00651611" w:rsidP="00651611">
      <w:pPr>
        <w:pStyle w:val="ListNumber"/>
        <w:numPr>
          <w:ilvl w:val="0"/>
          <w:numId w:val="46"/>
        </w:numPr>
      </w:pPr>
      <w:r>
        <w:t>Save/download the current quotation JSON first.</w:t>
      </w:r>
    </w:p>
    <w:p w14:paraId="208EC61F" w14:textId="77777777" w:rsidR="00CA377B" w:rsidRDefault="00651611" w:rsidP="00651611">
      <w:pPr>
        <w:pStyle w:val="ListNumber"/>
        <w:numPr>
          <w:ilvl w:val="0"/>
          <w:numId w:val="46"/>
        </w:numPr>
      </w:pPr>
      <w:r>
        <w:t>Create any required tax classes and confirm the quotation currency.</w:t>
      </w:r>
    </w:p>
    <w:p w14:paraId="20535FEA" w14:textId="77777777" w:rsidR="00CA377B" w:rsidRDefault="00651611" w:rsidP="00651611">
      <w:pPr>
        <w:pStyle w:val="ListNumber"/>
        <w:numPr>
          <w:ilvl w:val="0"/>
          <w:numId w:val="46"/>
        </w:numPr>
      </w:pPr>
      <w:r>
        <w:t>Fill the CSV or Excel template.</w:t>
      </w:r>
    </w:p>
    <w:p w14:paraId="399366E1" w14:textId="77777777" w:rsidR="00CA377B" w:rsidRDefault="00651611" w:rsidP="00651611">
      <w:pPr>
        <w:pStyle w:val="ListNumber"/>
        <w:numPr>
          <w:ilvl w:val="0"/>
          <w:numId w:val="46"/>
        </w:numPr>
      </w:pPr>
      <w:r>
        <w:t xml:space="preserve">Save CSV as </w:t>
      </w:r>
      <w:r>
        <w:rPr>
          <w:b/>
        </w:rPr>
        <w:t>CSV UTF-8</w:t>
      </w:r>
      <w:r>
        <w:t xml:space="preserve">, or keep the Excel template as </w:t>
      </w:r>
      <w:r>
        <w:rPr>
          <w:rFonts w:ascii="Consolas" w:hAnsi="Consolas"/>
          <w:sz w:val="19"/>
        </w:rPr>
        <w:t>.xlsx</w:t>
      </w:r>
      <w:r>
        <w:t>.</w:t>
      </w:r>
    </w:p>
    <w:p w14:paraId="66DE9B87" w14:textId="77777777" w:rsidR="00CA377B" w:rsidRDefault="00651611" w:rsidP="00651611">
      <w:pPr>
        <w:pStyle w:val="ListNumber"/>
        <w:numPr>
          <w:ilvl w:val="0"/>
          <w:numId w:val="46"/>
        </w:numPr>
      </w:pPr>
      <w:r>
        <w:t xml:space="preserve">Click </w:t>
      </w:r>
      <w:r>
        <w:rPr>
          <w:b/>
        </w:rPr>
        <w:t>More actions</w:t>
      </w:r>
      <w:r>
        <w:t xml:space="preserve"> &gt; </w:t>
      </w:r>
      <w:r>
        <w:rPr>
          <w:b/>
        </w:rPr>
        <w:t>Import line items</w:t>
      </w:r>
      <w:r>
        <w:t xml:space="preserve"> to open the guide.</w:t>
      </w:r>
    </w:p>
    <w:p w14:paraId="0501896D" w14:textId="77777777" w:rsidR="00CA377B" w:rsidRDefault="00651611" w:rsidP="00651611">
      <w:pPr>
        <w:pStyle w:val="ListNumber"/>
        <w:numPr>
          <w:ilvl w:val="0"/>
          <w:numId w:val="46"/>
        </w:numPr>
      </w:pPr>
      <w:r>
        <w:t xml:space="preserve">Click </w:t>
      </w:r>
      <w:r>
        <w:rPr>
          <w:b/>
        </w:rPr>
        <w:t>Import CSV</w:t>
      </w:r>
      <w:r>
        <w:t xml:space="preserve"> or </w:t>
      </w:r>
      <w:r>
        <w:rPr>
          <w:b/>
        </w:rPr>
        <w:t>Import Excel</w:t>
      </w:r>
      <w:r>
        <w:t>, then select the file.</w:t>
      </w:r>
    </w:p>
    <w:p w14:paraId="2701C5FC" w14:textId="77777777" w:rsidR="00CA377B" w:rsidRDefault="00651611" w:rsidP="00651611">
      <w:pPr>
        <w:pStyle w:val="ListNumber"/>
        <w:numPr>
          <w:ilvl w:val="0"/>
          <w:numId w:val="46"/>
        </w:numPr>
      </w:pPr>
      <w:r>
        <w:t>Review the recognized and ignored columns, item count, errors, warnings, and defaults.</w:t>
      </w:r>
    </w:p>
    <w:p w14:paraId="0A150E8C" w14:textId="77777777" w:rsidR="00CA377B" w:rsidRDefault="00651611" w:rsidP="00651611">
      <w:pPr>
        <w:pStyle w:val="ListNumber"/>
        <w:numPr>
          <w:ilvl w:val="0"/>
          <w:numId w:val="46"/>
        </w:numPr>
      </w:pPr>
      <w:r>
        <w:t xml:space="preserve">If validation succeeds, click </w:t>
      </w:r>
      <w:r>
        <w:rPr>
          <w:b/>
        </w:rPr>
        <w:t>Import these items</w:t>
      </w:r>
      <w:r>
        <w:t>. Selecting the file alone does not replace rows.</w:t>
      </w:r>
    </w:p>
    <w:p w14:paraId="64DBB499" w14:textId="77777777" w:rsidR="00CA377B" w:rsidRDefault="00651611" w:rsidP="00651611">
      <w:pPr>
        <w:pStyle w:val="ListNumber"/>
        <w:numPr>
          <w:ilvl w:val="0"/>
          <w:numId w:val="46"/>
        </w:numPr>
      </w:pPr>
      <w:r>
        <w:t>After confirmation, check the incomplete badge, FX rates, tax assignments, Calculation Sheet, and Preview.</w:t>
      </w:r>
    </w:p>
    <w:p w14:paraId="5BAC4412" w14:textId="77777777" w:rsidR="00CA377B" w:rsidRDefault="00651611">
      <w:r>
        <w:lastRenderedPageBreak/>
        <w:t>The report uses the actual spreadsheet row number: the header is row 1 and the first item is row 2. It shows severity, row, column, and explanation.</w:t>
      </w:r>
    </w:p>
    <w:p w14:paraId="7ABC555B" w14:textId="77777777" w:rsidR="00CA377B" w:rsidRDefault="00651611">
      <w:r>
        <w:t>Warnings allow confirmation:</w:t>
      </w:r>
    </w:p>
    <w:p w14:paraId="262376B3" w14:textId="77777777" w:rsidR="00CA377B" w:rsidRDefault="00651611">
      <w:pPr>
        <w:pStyle w:val="ListBullet"/>
      </w:pPr>
      <w:r>
        <w:t xml:space="preserve">Blank </w:t>
      </w:r>
      <w:r>
        <w:rPr>
          <w:rFonts w:ascii="Consolas" w:hAnsi="Consolas"/>
          <w:sz w:val="19"/>
        </w:rPr>
        <w:t>item_code</w:t>
      </w:r>
      <w:r>
        <w:t xml:space="preserve"> was assigned a root code.</w:t>
      </w:r>
    </w:p>
    <w:p w14:paraId="398D8792" w14:textId="77777777" w:rsidR="00CA377B" w:rsidRDefault="00651611">
      <w:pPr>
        <w:pStyle w:val="ListBullet"/>
      </w:pPr>
      <w:r>
        <w:t xml:space="preserve">Blank </w:t>
      </w:r>
      <w:r>
        <w:rPr>
          <w:rFonts w:ascii="Consolas" w:hAnsi="Consolas"/>
          <w:sz w:val="19"/>
        </w:rPr>
        <w:t>qty_unit</w:t>
      </w:r>
      <w:r>
        <w:t xml:space="preserve"> was changed to </w:t>
      </w:r>
      <w:r>
        <w:rPr>
          <w:rFonts w:ascii="Consolas" w:hAnsi="Consolas"/>
          <w:sz w:val="19"/>
        </w:rPr>
        <w:t>EA</w:t>
      </w:r>
      <w:r>
        <w:t>.</w:t>
      </w:r>
    </w:p>
    <w:p w14:paraId="0596BE04" w14:textId="77777777" w:rsidR="00CA377B" w:rsidRDefault="00651611">
      <w:pPr>
        <w:pStyle w:val="ListBullet"/>
      </w:pPr>
      <w:r>
        <w:t>An unknown column or group pricing value was ignored.</w:t>
      </w:r>
    </w:p>
    <w:p w14:paraId="030447FE" w14:textId="77777777" w:rsidR="00CA377B" w:rsidRDefault="00651611">
      <w:pPr>
        <w:pStyle w:val="ListBullet"/>
      </w:pPr>
      <w:r>
        <w:t>A markup or legacy expected total was retained or ignored without affecting the selling price.</w:t>
      </w:r>
    </w:p>
    <w:p w14:paraId="564A9903" w14:textId="77777777" w:rsidR="00CA377B" w:rsidRDefault="00651611">
      <w:r>
        <w:t>Errors prevent confirmation and replacement:</w:t>
      </w:r>
    </w:p>
    <w:p w14:paraId="06DCFBB6" w14:textId="77777777" w:rsidR="00CA377B" w:rsidRDefault="00651611">
      <w:pPr>
        <w:pStyle w:val="ListBullet"/>
      </w:pPr>
      <w:r>
        <w:t xml:space="preserve">Empty/header-only file, malformed quoting, missing </w:t>
      </w:r>
      <w:r>
        <w:rPr>
          <w:rFonts w:ascii="Consolas" w:hAnsi="Consolas"/>
          <w:sz w:val="19"/>
        </w:rPr>
        <w:t>item_name</w:t>
      </w:r>
      <w:r>
        <w:t>, or duplicate recognized headers.</w:t>
      </w:r>
    </w:p>
    <w:p w14:paraId="66B123A5" w14:textId="77777777" w:rsidR="00CA377B" w:rsidRDefault="00651611">
      <w:pPr>
        <w:pStyle w:val="ListBullet"/>
      </w:pPr>
      <w:r>
        <w:t>Invalid or duplicate item code.</w:t>
      </w:r>
    </w:p>
    <w:p w14:paraId="34B1696D" w14:textId="77777777" w:rsidR="00CA377B" w:rsidRDefault="00651611">
      <w:pPr>
        <w:pStyle w:val="ListBullet"/>
      </w:pPr>
      <w:r>
        <w:t>Missing parent or item name.</w:t>
      </w:r>
    </w:p>
    <w:p w14:paraId="15265770" w14:textId="77777777" w:rsidR="00CA377B" w:rsidRDefault="00651611">
      <w:pPr>
        <w:pStyle w:val="ListBullet"/>
      </w:pPr>
      <w:r>
        <w:t>Missing required leaf quantity, final unit price, unit cost, or cost currency.</w:t>
      </w:r>
    </w:p>
    <w:p w14:paraId="7AF5192F" w14:textId="77777777" w:rsidR="00CA377B" w:rsidRDefault="00651611">
      <w:pPr>
        <w:pStyle w:val="ListBullet"/>
      </w:pPr>
      <w:r>
        <w:t>Invalid, non-positive, negative, or out-of-range numeric value.</w:t>
      </w:r>
    </w:p>
    <w:p w14:paraId="27D41471" w14:textId="77777777" w:rsidR="00CA377B" w:rsidRDefault="00651611">
      <w:pPr>
        <w:pStyle w:val="ListBullet"/>
      </w:pPr>
      <w:r>
        <w:t>Conflicting manual/legacy price columns or an explicit legacy pricing basis that contradicts the price data.</w:t>
      </w:r>
    </w:p>
    <w:p w14:paraId="0E20E9FA" w14:textId="77777777" w:rsidR="00CA377B" w:rsidRDefault="00651611">
      <w:pPr>
        <w:pStyle w:val="ListBullet"/>
      </w:pPr>
      <w:r>
        <w:t>Unsupported currency or unknown tax class.</w:t>
      </w:r>
    </w:p>
    <w:p w14:paraId="1FBCD4C5" w14:textId="77777777" w:rsidR="00CA377B" w:rsidRDefault="00651611">
      <w:pPr>
        <w:pStyle w:val="Heading2"/>
      </w:pPr>
      <w:bookmarkStart w:id="97" w:name="manual_section_98"/>
      <w:r>
        <w:t>26.10 CSV quoting and Excel</w:t>
      </w:r>
      <w:bookmarkEnd w:id="97"/>
    </w:p>
    <w:p w14:paraId="2A3B3ED8" w14:textId="77777777" w:rsidR="00CA377B" w:rsidRDefault="00651611">
      <w:pPr>
        <w:pStyle w:val="ListBullet"/>
      </w:pPr>
      <w:r>
        <w:t>If a text cell contains a comma, quote, or line break, keep it properly CSV-quoted.</w:t>
      </w:r>
    </w:p>
    <w:p w14:paraId="3DE69D91" w14:textId="77777777" w:rsidR="00CA377B" w:rsidRDefault="00651611">
      <w:pPr>
        <w:pStyle w:val="ListBullet"/>
      </w:pPr>
      <w:r>
        <w:t xml:space="preserve">Inside a quoted cell, write a literal quote as two quotes. Example: </w:t>
      </w:r>
      <w:r>
        <w:rPr>
          <w:rFonts w:ascii="Consolas" w:hAnsi="Consolas"/>
          <w:sz w:val="19"/>
        </w:rPr>
        <w:t>"Valve, ""special"""</w:t>
      </w:r>
      <w:r>
        <w:t>.</w:t>
      </w:r>
    </w:p>
    <w:p w14:paraId="533786E3" w14:textId="77777777" w:rsidR="00CA377B" w:rsidRDefault="00651611">
      <w:pPr>
        <w:pStyle w:val="ListBullet"/>
      </w:pPr>
      <w:r>
        <w:t xml:space="preserve">Save as </w:t>
      </w:r>
      <w:r>
        <w:rPr>
          <w:b/>
        </w:rPr>
        <w:t>CSV UTF-8</w:t>
      </w:r>
      <w:r>
        <w:t xml:space="preserve"> to preserve Chinese text.</w:t>
      </w:r>
    </w:p>
    <w:p w14:paraId="143E89AF" w14:textId="77777777" w:rsidR="00CA377B" w:rsidRDefault="00651611">
      <w:pPr>
        <w:pStyle w:val="ListBullet"/>
      </w:pPr>
      <w:r>
        <w:t xml:space="preserve">Excel may change item codes or numeric formats. Keep </w:t>
      </w:r>
      <w:r>
        <w:rPr>
          <w:rFonts w:ascii="Consolas" w:hAnsi="Consolas"/>
          <w:sz w:val="19"/>
        </w:rPr>
        <w:t>item_code</w:t>
      </w:r>
      <w:r>
        <w:t xml:space="preserve"> as text if Excel tries to reformat it.</w:t>
      </w:r>
    </w:p>
    <w:p w14:paraId="3E34C289" w14:textId="77777777" w:rsidR="00CA377B" w:rsidRDefault="00651611">
      <w:pPr>
        <w:pStyle w:val="ListBullet"/>
      </w:pPr>
      <w:r>
        <w:t xml:space="preserve">Do not use thousands separators, currency symbols, scientific notation, or spreadsheet formulas in numeric cells. A trailing </w:t>
      </w:r>
      <w:r>
        <w:rPr>
          <w:rFonts w:ascii="Consolas" w:hAnsi="Consolas"/>
          <w:sz w:val="19"/>
        </w:rPr>
        <w:t>%</w:t>
      </w:r>
      <w:r>
        <w:t xml:space="preserve"> is allowed only for markup.</w:t>
      </w:r>
    </w:p>
    <w:p w14:paraId="0917D1F2" w14:textId="77777777" w:rsidR="00CA377B" w:rsidRDefault="00651611">
      <w:pPr>
        <w:pStyle w:val="ListBullet"/>
      </w:pPr>
      <w:r>
        <w:t>Do not use the Calculation Sheet's audit CSV as an import file. Its headers do not match the line-item importer.</w:t>
      </w:r>
    </w:p>
    <w:p w14:paraId="71DDF206" w14:textId="77777777" w:rsidR="00CA377B" w:rsidRDefault="00651611">
      <w:pPr>
        <w:pStyle w:val="Heading2"/>
      </w:pPr>
      <w:bookmarkStart w:id="98" w:name="manual_section_99"/>
      <w:r>
        <w:t>26.11 Legacy CSV files</w:t>
      </w:r>
      <w:bookmarkEnd w:id="98"/>
    </w:p>
    <w:p w14:paraId="6A9ACA76" w14:textId="77777777" w:rsidR="00CA377B" w:rsidRDefault="00651611">
      <w:r>
        <w:t xml:space="preserve">Older exported columns are accepted by name and may also be reordered. They include </w:t>
      </w:r>
      <w:r>
        <w:rPr>
          <w:rFonts w:ascii="Consolas" w:hAnsi="Consolas"/>
          <w:sz w:val="19"/>
        </w:rPr>
        <w:t>pricing_basis</w:t>
      </w:r>
      <w:r>
        <w:t xml:space="preserve">, </w:t>
      </w:r>
      <w:r>
        <w:rPr>
          <w:rFonts w:ascii="Consolas" w:hAnsi="Consolas"/>
          <w:sz w:val="19"/>
        </w:rPr>
        <w:t>unit_price</w:t>
      </w:r>
      <w:r>
        <w:t xml:space="preserve">, and </w:t>
      </w:r>
      <w:r>
        <w:rPr>
          <w:rFonts w:ascii="Consolas" w:hAnsi="Consolas"/>
          <w:sz w:val="19"/>
        </w:rPr>
        <w:t>expected_total</w:t>
      </w:r>
      <w:r>
        <w:t>.</w:t>
      </w:r>
    </w:p>
    <w:p w14:paraId="4F55FB7D" w14:textId="77777777" w:rsidR="00CA377B" w:rsidRDefault="00651611">
      <w:pPr>
        <w:pStyle w:val="ListBullet"/>
      </w:pPr>
      <w:r>
        <w:rPr>
          <w:rFonts w:ascii="Consolas" w:hAnsi="Consolas"/>
          <w:sz w:val="19"/>
        </w:rPr>
        <w:t>pricing_basis</w:t>
      </w:r>
      <w:r>
        <w:t xml:space="preserve"> uses </w:t>
      </w:r>
      <w:r>
        <w:rPr>
          <w:rFonts w:ascii="Consolas" w:hAnsi="Consolas"/>
          <w:sz w:val="19"/>
        </w:rPr>
        <w:t>cost_plus</w:t>
      </w:r>
      <w:r>
        <w:t xml:space="preserve"> or </w:t>
      </w:r>
      <w:r>
        <w:rPr>
          <w:rFonts w:ascii="Consolas" w:hAnsi="Consolas"/>
          <w:sz w:val="19"/>
        </w:rPr>
        <w:t>manual_price</w:t>
      </w:r>
      <w:r>
        <w:t>.</w:t>
      </w:r>
    </w:p>
    <w:p w14:paraId="309DD675" w14:textId="77777777" w:rsidR="00CA377B" w:rsidRDefault="00651611">
      <w:pPr>
        <w:pStyle w:val="ListBullet"/>
      </w:pPr>
      <w:r>
        <w:rPr>
          <w:rFonts w:ascii="Consolas" w:hAnsi="Consolas"/>
          <w:sz w:val="19"/>
        </w:rPr>
        <w:t>unit_price</w:t>
      </w:r>
      <w:r>
        <w:t xml:space="preserve"> is the old name for the direct/manual unit price. It may coexist with </w:t>
      </w:r>
      <w:r>
        <w:rPr>
          <w:rFonts w:ascii="Consolas" w:hAnsi="Consolas"/>
          <w:sz w:val="19"/>
        </w:rPr>
        <w:t>manual_unit_price</w:t>
      </w:r>
      <w:r>
        <w:t xml:space="preserve"> only when the two values are equal.</w:t>
      </w:r>
    </w:p>
    <w:p w14:paraId="32391D7F" w14:textId="77777777" w:rsidR="00CA377B" w:rsidRDefault="00651611">
      <w:pPr>
        <w:pStyle w:val="ListBullet"/>
      </w:pPr>
      <w:r>
        <w:t xml:space="preserve">Without </w:t>
      </w:r>
      <w:r>
        <w:rPr>
          <w:rFonts w:ascii="Consolas" w:hAnsi="Consolas"/>
          <w:sz w:val="19"/>
        </w:rPr>
        <w:t>pricing_basis</w:t>
      </w:r>
      <w:r>
        <w:t>, a manual price selects final-price pricing; otherwise the row uses cost-plus pricing.</w:t>
      </w:r>
    </w:p>
    <w:p w14:paraId="542D668E" w14:textId="77777777" w:rsidR="00CA377B" w:rsidRDefault="00651611">
      <w:pPr>
        <w:pStyle w:val="ListBullet"/>
      </w:pPr>
      <w:r>
        <w:t xml:space="preserve">With </w:t>
      </w:r>
      <w:r>
        <w:rPr>
          <w:rFonts w:ascii="Consolas" w:hAnsi="Consolas"/>
          <w:sz w:val="19"/>
        </w:rPr>
        <w:t>pricing_basis</w:t>
      </w:r>
      <w:r>
        <w:t>, contradictory price data is an error.</w:t>
      </w:r>
    </w:p>
    <w:p w14:paraId="6CC4321F" w14:textId="77777777" w:rsidR="00CA377B" w:rsidRDefault="00651611">
      <w:pPr>
        <w:pStyle w:val="ListBullet"/>
      </w:pPr>
      <w:r>
        <w:rPr>
          <w:rFonts w:ascii="Consolas" w:hAnsi="Consolas"/>
          <w:sz w:val="19"/>
        </w:rPr>
        <w:t>expected_total</w:t>
      </w:r>
      <w:r>
        <w:t xml:space="preserve"> is legacy comparison data. A leaf value does not control pricing and is reported when ignored.</w:t>
      </w:r>
    </w:p>
    <w:p w14:paraId="3DC3B59D" w14:textId="77777777" w:rsidR="00CA377B" w:rsidRDefault="00651611">
      <w:r>
        <w:t>For new files, use the current template rather than adding legacy columns.</w:t>
      </w:r>
    </w:p>
    <w:p w14:paraId="181B26AC" w14:textId="77777777" w:rsidR="00CA377B" w:rsidRDefault="00651611">
      <w:pPr>
        <w:pStyle w:val="Heading1"/>
      </w:pPr>
      <w:bookmarkStart w:id="99" w:name="manual_section_100"/>
      <w:r>
        <w:t>27. Quotation JSON import and export</w:t>
      </w:r>
      <w:bookmarkEnd w:id="99"/>
    </w:p>
    <w:p w14:paraId="64A757C5" w14:textId="77777777" w:rsidR="00CA377B" w:rsidRDefault="00651611">
      <w:r>
        <w:t>Quotation JSON is the complete portable quotation format. It includes:</w:t>
      </w:r>
    </w:p>
    <w:p w14:paraId="02DEFEC1" w14:textId="77777777" w:rsidR="00CA377B" w:rsidRDefault="00651611">
      <w:pPr>
        <w:pStyle w:val="ListBullet"/>
      </w:pPr>
      <w:r>
        <w:lastRenderedPageBreak/>
        <w:t>Header and parties snapshot.</w:t>
      </w:r>
    </w:p>
    <w:p w14:paraId="3FDFF1F4" w14:textId="77777777" w:rsidR="00CA377B" w:rsidRDefault="00651611">
      <w:pPr>
        <w:pStyle w:val="ListBullet"/>
      </w:pPr>
      <w:r>
        <w:t>Items and hierarchy.</w:t>
      </w:r>
    </w:p>
    <w:p w14:paraId="0D51EE32" w14:textId="77777777" w:rsidR="00CA377B" w:rsidRDefault="00651611">
      <w:pPr>
        <w:pStyle w:val="ListBullet"/>
      </w:pPr>
      <w:r>
        <w:t>Pricing and tax configuration.</w:t>
      </w:r>
    </w:p>
    <w:p w14:paraId="1B2BA266" w14:textId="77777777" w:rsidR="00CA377B" w:rsidRDefault="00651611">
      <w:pPr>
        <w:pStyle w:val="ListBullet"/>
      </w:pPr>
      <w:r>
        <w:t>Exchange rates.</w:t>
      </w:r>
    </w:p>
    <w:p w14:paraId="7401D94D" w14:textId="77777777" w:rsidR="00CA377B" w:rsidRDefault="00651611">
      <w:pPr>
        <w:pStyle w:val="ListBullet"/>
      </w:pPr>
      <w:r>
        <w:t>Output detail and template.</w:t>
      </w:r>
    </w:p>
    <w:p w14:paraId="05FA4C4C" w14:textId="77777777" w:rsidR="00CA377B" w:rsidRDefault="00651611">
      <w:pPr>
        <w:pStyle w:val="ListBullet"/>
      </w:pPr>
      <w:r>
        <w:t>Branding/logo.</w:t>
      </w:r>
    </w:p>
    <w:p w14:paraId="6E4DB3AF" w14:textId="77777777" w:rsidR="00CA377B" w:rsidRDefault="00651611">
      <w:pPr>
        <w:pStyle w:val="ListBullet"/>
      </w:pPr>
      <w:r>
        <w:t>Creation and update metadata.</w:t>
      </w:r>
    </w:p>
    <w:p w14:paraId="35F323A1" w14:textId="77777777" w:rsidR="00CA377B" w:rsidRDefault="00651611">
      <w:pPr>
        <w:pStyle w:val="ListBullet"/>
      </w:pPr>
      <w:r>
        <w:t>Any valid pending goods-receipt draft and completed native PDF export history.</w:t>
      </w:r>
    </w:p>
    <w:p w14:paraId="4BAAB66C" w14:textId="77777777" w:rsidR="00CA377B" w:rsidRDefault="00651611">
      <w:pPr>
        <w:pStyle w:val="Heading2"/>
      </w:pPr>
      <w:bookmarkStart w:id="100" w:name="manual_section_101"/>
      <w:r>
        <w:t>Export</w:t>
      </w:r>
      <w:bookmarkEnd w:id="100"/>
    </w:p>
    <w:p w14:paraId="6F252C64" w14:textId="77777777" w:rsidR="00CA377B" w:rsidRDefault="00651611">
      <w:pPr>
        <w:pStyle w:val="ListBullet"/>
      </w:pPr>
      <w:r>
        <w:t xml:space="preserve">Desktop: click </w:t>
      </w:r>
      <w:r>
        <w:rPr>
          <w:b/>
        </w:rPr>
        <w:t>Save</w:t>
      </w:r>
      <w:r>
        <w:t xml:space="preserve">, </w:t>
      </w:r>
      <w:r>
        <w:rPr>
          <w:b/>
        </w:rPr>
        <w:t>More actions</w:t>
      </w:r>
      <w:r>
        <w:t xml:space="preserve"> &gt; </w:t>
      </w:r>
      <w:r>
        <w:rPr>
          <w:b/>
        </w:rPr>
        <w:t>Save As</w:t>
      </w:r>
      <w:r>
        <w:t xml:space="preserve">, or </w:t>
      </w:r>
      <w:r>
        <w:rPr>
          <w:b/>
        </w:rPr>
        <w:t>More actions</w:t>
      </w:r>
      <w:r>
        <w:t xml:space="preserve"> &gt; </w:t>
      </w:r>
      <w:r>
        <w:rPr>
          <w:b/>
        </w:rPr>
        <w:t>Export Quotation</w:t>
      </w:r>
      <w:r>
        <w:t xml:space="preserve"> as appropriate.</w:t>
      </w:r>
    </w:p>
    <w:p w14:paraId="0024EC65" w14:textId="77777777" w:rsidR="00CA377B" w:rsidRDefault="00651611">
      <w:pPr>
        <w:pStyle w:val="ListBullet"/>
      </w:pPr>
      <w:r>
        <w:t xml:space="preserve">Web: click </w:t>
      </w:r>
      <w:r>
        <w:rPr>
          <w:b/>
        </w:rPr>
        <w:t>Download</w:t>
      </w:r>
      <w:r>
        <w:t>.</w:t>
      </w:r>
    </w:p>
    <w:p w14:paraId="238DA01B" w14:textId="77777777" w:rsidR="00CA377B" w:rsidRDefault="00651611">
      <w:pPr>
        <w:pStyle w:val="Heading2"/>
      </w:pPr>
      <w:bookmarkStart w:id="101" w:name="manual_section_102"/>
      <w:r>
        <w:t>Import</w:t>
      </w:r>
      <w:bookmarkEnd w:id="101"/>
    </w:p>
    <w:p w14:paraId="0B43F53E" w14:textId="77777777" w:rsidR="00CA377B" w:rsidRDefault="00651611" w:rsidP="00651611">
      <w:pPr>
        <w:pStyle w:val="ListNumber"/>
        <w:numPr>
          <w:ilvl w:val="0"/>
          <w:numId w:val="47"/>
        </w:numPr>
      </w:pPr>
      <w:r>
        <w:t xml:space="preserve">Click </w:t>
      </w:r>
      <w:r>
        <w:rPr>
          <w:b/>
        </w:rPr>
        <w:t>More actions</w:t>
      </w:r>
      <w:r>
        <w:t xml:space="preserve"> &gt; </w:t>
      </w:r>
      <w:r>
        <w:rPr>
          <w:b/>
        </w:rPr>
        <w:t>Import Quotation</w:t>
      </w:r>
      <w:r>
        <w:t>.</w:t>
      </w:r>
    </w:p>
    <w:p w14:paraId="49240DAF" w14:textId="77777777" w:rsidR="00CA377B" w:rsidRDefault="00651611" w:rsidP="00651611">
      <w:pPr>
        <w:pStyle w:val="ListNumber"/>
        <w:numPr>
          <w:ilvl w:val="0"/>
          <w:numId w:val="47"/>
        </w:numPr>
      </w:pPr>
      <w:r>
        <w:t>Select the JSON file.</w:t>
      </w:r>
    </w:p>
    <w:p w14:paraId="072DDB54" w14:textId="77777777" w:rsidR="00CA377B" w:rsidRDefault="00651611">
      <w:r>
        <w:t>Import replaces the current working quotation. Invalid, malformed, or unsupported JSON is rejected and a status message explains the problem.</w:t>
      </w:r>
    </w:p>
    <w:p w14:paraId="0543D673" w14:textId="77777777" w:rsidR="00CA377B" w:rsidRDefault="00651611">
      <w:r>
        <w:t>Do not manually edit quotation JSON unless you understand the data structure. Use CSV or the Excel template for bulk line-item edits and the UI for the rest.</w:t>
      </w:r>
    </w:p>
    <w:p w14:paraId="16869E58" w14:textId="77777777" w:rsidR="00CA377B" w:rsidRDefault="00651611">
      <w:pPr>
        <w:pStyle w:val="Heading1"/>
      </w:pPr>
      <w:bookmarkStart w:id="102" w:name="manual_section_103"/>
      <w:r>
        <w:t>28. Library backup and transfer</w:t>
      </w:r>
      <w:bookmarkEnd w:id="102"/>
    </w:p>
    <w:p w14:paraId="45756205" w14:textId="77777777" w:rsidR="00CA377B" w:rsidRDefault="00651611">
      <w:r>
        <w:t>The reusable library contains:</w:t>
      </w:r>
    </w:p>
    <w:p w14:paraId="433E41AB" w14:textId="77777777" w:rsidR="00CA377B" w:rsidRDefault="00651611">
      <w:pPr>
        <w:pStyle w:val="ListBullet"/>
      </w:pPr>
      <w:r>
        <w:t>Company profiles.</w:t>
      </w:r>
    </w:p>
    <w:p w14:paraId="466A0D85" w14:textId="77777777" w:rsidR="00CA377B" w:rsidRDefault="00651611">
      <w:pPr>
        <w:pStyle w:val="ListBullet"/>
      </w:pPr>
      <w:r>
        <w:t>Customers.</w:t>
      </w:r>
    </w:p>
    <w:p w14:paraId="6D957D55" w14:textId="77777777" w:rsidR="00CA377B" w:rsidRDefault="00651611">
      <w:pPr>
        <w:pStyle w:val="ListBullet"/>
      </w:pPr>
      <w:r>
        <w:t>Quotation-numbering state.</w:t>
      </w:r>
    </w:p>
    <w:p w14:paraId="1AF613CD" w14:textId="77777777" w:rsidR="00CA377B" w:rsidRDefault="00651611">
      <w:r>
        <w:t>It does not contain full quotation files.</w:t>
      </w:r>
    </w:p>
    <w:p w14:paraId="6D6264EE" w14:textId="77777777" w:rsidR="00CA377B" w:rsidRDefault="00651611">
      <w:pPr>
        <w:pStyle w:val="Heading2"/>
      </w:pPr>
      <w:bookmarkStart w:id="103" w:name="manual_section_104"/>
      <w:r>
        <w:t>28.1 Automatic local storage</w:t>
      </w:r>
      <w:bookmarkEnd w:id="103"/>
    </w:p>
    <w:p w14:paraId="72C6E6E9" w14:textId="77777777" w:rsidR="00CA377B" w:rsidRDefault="00651611">
      <w:r>
        <w:t>Company profiles, customers, and numbering save automatically on the current device. The General-page file actions are for backup and transfer, not a requirement for every edit.</w:t>
      </w:r>
    </w:p>
    <w:p w14:paraId="53955A93" w14:textId="77777777" w:rsidR="00CA377B" w:rsidRDefault="00651611">
      <w:r>
        <w:t xml:space="preserve">This automatic storage belongs to the current app/browser profile. Clearing its local data can remove the reusable library, so keep a separate </w:t>
      </w:r>
      <w:r>
        <w:rPr>
          <w:rFonts w:ascii="Consolas" w:hAnsi="Consolas"/>
          <w:sz w:val="19"/>
        </w:rPr>
        <w:t>quotation-library.json</w:t>
      </w:r>
      <w:r>
        <w:t xml:space="preserve"> backup. That library backup does not contain quotation drafts or activity-history logs.</w:t>
      </w:r>
    </w:p>
    <w:p w14:paraId="23C0A2D4" w14:textId="77777777" w:rsidR="00CA377B" w:rsidRDefault="00651611">
      <w:pPr>
        <w:pStyle w:val="Heading2"/>
      </w:pPr>
      <w:bookmarkStart w:id="104" w:name="manual_section_105"/>
      <w:r>
        <w:t>28.2 Save a backup</w:t>
      </w:r>
      <w:bookmarkEnd w:id="104"/>
    </w:p>
    <w:p w14:paraId="3033684C" w14:textId="77777777" w:rsidR="00CA377B" w:rsidRDefault="00651611" w:rsidP="00651611">
      <w:pPr>
        <w:pStyle w:val="ListNumber"/>
        <w:numPr>
          <w:ilvl w:val="0"/>
          <w:numId w:val="48"/>
        </w:numPr>
      </w:pPr>
      <w:r>
        <w:t xml:space="preserve">Click </w:t>
      </w:r>
      <w:r>
        <w:rPr>
          <w:b/>
        </w:rPr>
        <w:t>Settings</w:t>
      </w:r>
      <w:r>
        <w:t xml:space="preserve"> &gt; </w:t>
      </w:r>
      <w:r>
        <w:rPr>
          <w:b/>
        </w:rPr>
        <w:t>General</w:t>
      </w:r>
      <w:r>
        <w:t>.</w:t>
      </w:r>
    </w:p>
    <w:p w14:paraId="3F34F7D0" w14:textId="77777777" w:rsidR="00CA377B" w:rsidRDefault="00651611" w:rsidP="00651611">
      <w:pPr>
        <w:pStyle w:val="ListNumber"/>
        <w:numPr>
          <w:ilvl w:val="0"/>
          <w:numId w:val="48"/>
        </w:numPr>
      </w:pPr>
      <w:r>
        <w:t xml:space="preserve">Under </w:t>
      </w:r>
      <w:r>
        <w:rPr>
          <w:b/>
        </w:rPr>
        <w:t>Backup and transfer</w:t>
      </w:r>
      <w:r>
        <w:t xml:space="preserve">, click </w:t>
      </w:r>
      <w:r>
        <w:rPr>
          <w:b/>
        </w:rPr>
        <w:t>Save backup as</w:t>
      </w:r>
      <w:r>
        <w:t>.</w:t>
      </w:r>
    </w:p>
    <w:p w14:paraId="6E13B5FC" w14:textId="77777777" w:rsidR="00CA377B" w:rsidRDefault="00651611" w:rsidP="00651611">
      <w:pPr>
        <w:pStyle w:val="ListNumber"/>
        <w:numPr>
          <w:ilvl w:val="0"/>
          <w:numId w:val="48"/>
        </w:numPr>
      </w:pPr>
      <w:r>
        <w:t xml:space="preserve">Save </w:t>
      </w:r>
      <w:r>
        <w:rPr>
          <w:rFonts w:ascii="Consolas" w:hAnsi="Consolas"/>
          <w:sz w:val="19"/>
        </w:rPr>
        <w:t>quotation-library.json</w:t>
      </w:r>
      <w:r>
        <w:t xml:space="preserve"> in a backed-up location.</w:t>
      </w:r>
    </w:p>
    <w:p w14:paraId="05397312" w14:textId="77777777" w:rsidR="00CA377B" w:rsidRDefault="00651611">
      <w:r>
        <w:t xml:space="preserve">After a backup file has been selected or saved, </w:t>
      </w:r>
      <w:r>
        <w:rPr>
          <w:b/>
        </w:rPr>
        <w:t>Save backup</w:t>
      </w:r>
      <w:r>
        <w:t xml:space="preserve"> writes/downloads the current library using that file context. In browsers without direct file access, it may create another download.</w:t>
      </w:r>
    </w:p>
    <w:p w14:paraId="08002A05" w14:textId="77777777" w:rsidR="00CA377B" w:rsidRDefault="00651611">
      <w:pPr>
        <w:pStyle w:val="Heading2"/>
      </w:pPr>
      <w:bookmarkStart w:id="105" w:name="manual_section_106"/>
      <w:r>
        <w:lastRenderedPageBreak/>
        <w:t>28.3 Open a backup</w:t>
      </w:r>
      <w:bookmarkEnd w:id="105"/>
    </w:p>
    <w:p w14:paraId="0958C94D" w14:textId="77777777" w:rsidR="00CA377B" w:rsidRDefault="00651611" w:rsidP="00651611">
      <w:pPr>
        <w:pStyle w:val="ListNumber"/>
        <w:numPr>
          <w:ilvl w:val="0"/>
          <w:numId w:val="49"/>
        </w:numPr>
      </w:pPr>
      <w:r>
        <w:t xml:space="preserve">Click </w:t>
      </w:r>
      <w:r>
        <w:rPr>
          <w:b/>
        </w:rPr>
        <w:t>Open backup</w:t>
      </w:r>
      <w:r>
        <w:t>.</w:t>
      </w:r>
    </w:p>
    <w:p w14:paraId="2E2F4D64" w14:textId="77777777" w:rsidR="00CA377B" w:rsidRDefault="00651611" w:rsidP="00651611">
      <w:pPr>
        <w:pStyle w:val="ListNumber"/>
        <w:numPr>
          <w:ilvl w:val="0"/>
          <w:numId w:val="49"/>
        </w:numPr>
      </w:pPr>
      <w:r>
        <w:t>Select a valid library JSON file.</w:t>
      </w:r>
    </w:p>
    <w:p w14:paraId="67B8B491" w14:textId="77777777" w:rsidR="00CA377B" w:rsidRDefault="00651611" w:rsidP="00651611">
      <w:pPr>
        <w:pStyle w:val="ListNumber"/>
        <w:numPr>
          <w:ilvl w:val="0"/>
          <w:numId w:val="49"/>
        </w:numPr>
      </w:pPr>
      <w:r>
        <w:t>Read the confirmation. It shows the number of company and customer records in the selected file.</w:t>
      </w:r>
    </w:p>
    <w:p w14:paraId="33F40434" w14:textId="77777777" w:rsidR="00CA377B" w:rsidRDefault="00651611" w:rsidP="00651611">
      <w:pPr>
        <w:pStyle w:val="ListNumber"/>
        <w:numPr>
          <w:ilvl w:val="0"/>
          <w:numId w:val="49"/>
        </w:numPr>
      </w:pPr>
      <w:r>
        <w:t xml:space="preserve">Click </w:t>
      </w:r>
      <w:r>
        <w:rPr>
          <w:b/>
        </w:rPr>
        <w:t>Replace</w:t>
      </w:r>
      <w:r>
        <w:t xml:space="preserve"> only if those records should replace the current local library.</w:t>
      </w:r>
    </w:p>
    <w:p w14:paraId="33521D74" w14:textId="77777777" w:rsidR="00CA377B" w:rsidRDefault="00651611">
      <w:r>
        <w:t>This is replacement, not merge.</w:t>
      </w:r>
    </w:p>
    <w:p w14:paraId="7040A775" w14:textId="77777777" w:rsidR="00CA377B" w:rsidRDefault="00651611">
      <w:pPr>
        <w:pStyle w:val="Heading2"/>
      </w:pPr>
      <w:bookmarkStart w:id="106" w:name="manual_section_107"/>
      <w:r>
        <w:t>28.4 Create an empty library</w:t>
      </w:r>
      <w:bookmarkEnd w:id="106"/>
    </w:p>
    <w:p w14:paraId="7B6515CE" w14:textId="77777777" w:rsidR="00CA377B" w:rsidRDefault="00651611" w:rsidP="00651611">
      <w:pPr>
        <w:pStyle w:val="ListNumber"/>
        <w:numPr>
          <w:ilvl w:val="0"/>
          <w:numId w:val="50"/>
        </w:numPr>
      </w:pPr>
      <w:r>
        <w:t xml:space="preserve">Click </w:t>
      </w:r>
      <w:r>
        <w:rPr>
          <w:b/>
        </w:rPr>
        <w:t>Create empty library</w:t>
      </w:r>
      <w:r>
        <w:t>.</w:t>
      </w:r>
    </w:p>
    <w:p w14:paraId="70028C06" w14:textId="77777777" w:rsidR="00CA377B" w:rsidRDefault="00651611" w:rsidP="00651611">
      <w:pPr>
        <w:pStyle w:val="ListNumber"/>
        <w:numPr>
          <w:ilvl w:val="0"/>
          <w:numId w:val="50"/>
        </w:numPr>
      </w:pPr>
      <w:r>
        <w:t>Read the warning.</w:t>
      </w:r>
    </w:p>
    <w:p w14:paraId="2CC2BCB0" w14:textId="77777777" w:rsidR="00CA377B" w:rsidRDefault="00651611" w:rsidP="00651611">
      <w:pPr>
        <w:pStyle w:val="ListNumber"/>
        <w:numPr>
          <w:ilvl w:val="0"/>
          <w:numId w:val="50"/>
        </w:numPr>
      </w:pPr>
      <w:r>
        <w:t xml:space="preserve">Confirm </w:t>
      </w:r>
      <w:r>
        <w:rPr>
          <w:b/>
        </w:rPr>
        <w:t>Create</w:t>
      </w:r>
      <w:r>
        <w:t>.</w:t>
      </w:r>
    </w:p>
    <w:p w14:paraId="45CD852D" w14:textId="77777777" w:rsidR="00CA377B" w:rsidRDefault="00651611">
      <w:r>
        <w:t>This clears current company profiles, customers, and numbering state on the device. Back up first if the records may be needed.</w:t>
      </w:r>
    </w:p>
    <w:p w14:paraId="787AF5FF" w14:textId="77777777" w:rsidR="00CA377B" w:rsidRDefault="00651611">
      <w:r>
        <w:t>Invalid library JSON, invalid profiles/customers, or invalid numbering data is rejected without replacing the current library.</w:t>
      </w:r>
    </w:p>
    <w:p w14:paraId="203C31FF" w14:textId="77777777" w:rsidR="00CA377B" w:rsidRDefault="00651611">
      <w:pPr>
        <w:pStyle w:val="Heading1"/>
      </w:pPr>
      <w:bookmarkStart w:id="107" w:name="manual_section_108"/>
      <w:r>
        <w:t>29. Recommended end-to-end workflows</w:t>
      </w:r>
      <w:bookmarkEnd w:id="107"/>
    </w:p>
    <w:p w14:paraId="4056CEF1" w14:textId="77777777" w:rsidR="00CA377B" w:rsidRDefault="00651611">
      <w:pPr>
        <w:pStyle w:val="Heading2"/>
      </w:pPr>
      <w:bookmarkStart w:id="108" w:name="manual_section_109"/>
      <w:r>
        <w:t>29.1 Create a detailed costed quotation</w:t>
      </w:r>
      <w:bookmarkEnd w:id="108"/>
    </w:p>
    <w:p w14:paraId="5D4DBC14" w14:textId="77777777" w:rsidR="00CA377B" w:rsidRDefault="00651611" w:rsidP="00651611">
      <w:pPr>
        <w:pStyle w:val="ListNumber"/>
        <w:numPr>
          <w:ilvl w:val="0"/>
          <w:numId w:val="51"/>
        </w:numPr>
      </w:pPr>
      <w:r>
        <w:t>Create/select a company profile and customer.</w:t>
      </w:r>
    </w:p>
    <w:p w14:paraId="0A3544E1" w14:textId="77777777" w:rsidR="00CA377B" w:rsidRDefault="00651611" w:rsidP="00651611">
      <w:pPr>
        <w:pStyle w:val="ListNumber"/>
        <w:numPr>
          <w:ilvl w:val="0"/>
          <w:numId w:val="51"/>
        </w:numPr>
      </w:pPr>
      <w:r>
        <w:t xml:space="preserve">Click </w:t>
      </w:r>
      <w:r>
        <w:rPr>
          <w:b/>
        </w:rPr>
        <w:t>Editor</w:t>
      </w:r>
      <w:r>
        <w:t xml:space="preserve"> &gt; </w:t>
      </w:r>
      <w:r>
        <w:rPr>
          <w:b/>
        </w:rPr>
        <w:t>More actions</w:t>
      </w:r>
      <w:r>
        <w:t xml:space="preserve"> &gt; </w:t>
      </w:r>
      <w:r>
        <w:rPr>
          <w:b/>
        </w:rPr>
        <w:t>New</w:t>
      </w:r>
      <w:r>
        <w:t>.</w:t>
      </w:r>
    </w:p>
    <w:p w14:paraId="38A017A6" w14:textId="77777777" w:rsidR="00CA377B" w:rsidRDefault="00651611" w:rsidP="00651611">
      <w:pPr>
        <w:pStyle w:val="ListNumber"/>
        <w:numPr>
          <w:ilvl w:val="0"/>
          <w:numId w:val="51"/>
        </w:numPr>
      </w:pPr>
      <w:r>
        <w:t xml:space="preserve">Complete </w:t>
      </w:r>
      <w:r>
        <w:rPr>
          <w:b/>
        </w:rPr>
        <w:t>Quote info</w:t>
      </w:r>
      <w:r>
        <w:t xml:space="preserve"> and </w:t>
      </w:r>
      <w:r>
        <w:rPr>
          <w:b/>
        </w:rPr>
        <w:t>Parties</w:t>
      </w:r>
      <w:r>
        <w:t>.</w:t>
      </w:r>
    </w:p>
    <w:p w14:paraId="70B7FFB6" w14:textId="77777777" w:rsidR="00CA377B" w:rsidRDefault="00651611" w:rsidP="00651611">
      <w:pPr>
        <w:pStyle w:val="ListNumber"/>
        <w:numPr>
          <w:ilvl w:val="0"/>
          <w:numId w:val="51"/>
        </w:numPr>
      </w:pPr>
      <w:r>
        <w:t>Set quotation currency and FX rates.</w:t>
      </w:r>
    </w:p>
    <w:p w14:paraId="5DD9E319" w14:textId="77777777" w:rsidR="00CA377B" w:rsidRDefault="00651611" w:rsidP="00651611">
      <w:pPr>
        <w:pStyle w:val="ListNumber"/>
        <w:numPr>
          <w:ilvl w:val="0"/>
          <w:numId w:val="51"/>
        </w:numPr>
      </w:pPr>
      <w:r>
        <w:t>Set global markup and tax mode.</w:t>
      </w:r>
    </w:p>
    <w:p w14:paraId="0AEA2B33" w14:textId="77777777" w:rsidR="00CA377B" w:rsidRDefault="00651611" w:rsidP="00651611">
      <w:pPr>
        <w:pStyle w:val="ListNumber"/>
        <w:numPr>
          <w:ilvl w:val="0"/>
          <w:numId w:val="51"/>
        </w:numPr>
      </w:pPr>
      <w:r>
        <w:t>Add items and children; enter positive quantity, unit, cost, and currency.</w:t>
      </w:r>
    </w:p>
    <w:p w14:paraId="5487F355" w14:textId="77777777" w:rsidR="00CA377B" w:rsidRDefault="00651611" w:rsidP="00651611">
      <w:pPr>
        <w:pStyle w:val="ListNumber"/>
        <w:numPr>
          <w:ilvl w:val="0"/>
          <w:numId w:val="51"/>
        </w:numPr>
      </w:pPr>
      <w:r>
        <w:t>Add markup overrides only where needed.</w:t>
      </w:r>
    </w:p>
    <w:p w14:paraId="7E8ED95E" w14:textId="77777777" w:rsidR="00CA377B" w:rsidRDefault="00651611" w:rsidP="00651611">
      <w:pPr>
        <w:pStyle w:val="ListNumber"/>
        <w:numPr>
          <w:ilvl w:val="0"/>
          <w:numId w:val="51"/>
        </w:numPr>
      </w:pPr>
      <w:r>
        <w:t>Click the incomplete badge and correct every marked row.</w:t>
      </w:r>
    </w:p>
    <w:p w14:paraId="4935F504" w14:textId="77777777" w:rsidR="00CA377B" w:rsidRDefault="00651611" w:rsidP="00651611">
      <w:pPr>
        <w:pStyle w:val="ListNumber"/>
        <w:numPr>
          <w:ilvl w:val="0"/>
          <w:numId w:val="51"/>
        </w:numPr>
      </w:pPr>
      <w:r>
        <w:t>Review Calculation Sheet and Analysis.</w:t>
      </w:r>
    </w:p>
    <w:p w14:paraId="36057CAF" w14:textId="77777777" w:rsidR="00CA377B" w:rsidRDefault="00651611" w:rsidP="00651611">
      <w:pPr>
        <w:pStyle w:val="ListNumber"/>
        <w:numPr>
          <w:ilvl w:val="0"/>
          <w:numId w:val="51"/>
        </w:numPr>
      </w:pPr>
      <w:r>
        <w:t>Open Preview and verify template, detail level, parties, tax columns, and totals.</w:t>
      </w:r>
    </w:p>
    <w:p w14:paraId="0B8D2470" w14:textId="77777777" w:rsidR="00CA377B" w:rsidRDefault="00651611" w:rsidP="00651611">
      <w:pPr>
        <w:pStyle w:val="ListNumber"/>
        <w:numPr>
          <w:ilvl w:val="0"/>
          <w:numId w:val="51"/>
        </w:numPr>
      </w:pPr>
      <w:r>
        <w:t>Save/download JSON.</w:t>
      </w:r>
    </w:p>
    <w:p w14:paraId="40BB8E84" w14:textId="77777777" w:rsidR="00CA377B" w:rsidRDefault="00651611" w:rsidP="00651611">
      <w:pPr>
        <w:pStyle w:val="ListNumber"/>
        <w:numPr>
          <w:ilvl w:val="0"/>
          <w:numId w:val="51"/>
        </w:numPr>
      </w:pPr>
      <w:r>
        <w:t>Export PDF or print to PDF.</w:t>
      </w:r>
    </w:p>
    <w:p w14:paraId="76572FC6" w14:textId="77777777" w:rsidR="00CA377B" w:rsidRDefault="00651611">
      <w:pPr>
        <w:pStyle w:val="Heading2"/>
      </w:pPr>
      <w:bookmarkStart w:id="109" w:name="manual_section_110"/>
      <w:r>
        <w:t>29.2 Create a quick final-price quotation</w:t>
      </w:r>
      <w:bookmarkEnd w:id="109"/>
    </w:p>
    <w:p w14:paraId="09D0A642" w14:textId="77777777" w:rsidR="00CA377B" w:rsidRDefault="00651611" w:rsidP="00651611">
      <w:pPr>
        <w:pStyle w:val="ListNumber"/>
        <w:numPr>
          <w:ilvl w:val="0"/>
          <w:numId w:val="52"/>
        </w:numPr>
      </w:pPr>
      <w:r>
        <w:t>Start a new quotation.</w:t>
      </w:r>
    </w:p>
    <w:p w14:paraId="2486F809" w14:textId="77777777" w:rsidR="00CA377B" w:rsidRDefault="00651611" w:rsidP="00651611">
      <w:pPr>
        <w:pStyle w:val="ListNumber"/>
        <w:numPr>
          <w:ilvl w:val="0"/>
          <w:numId w:val="52"/>
        </w:numPr>
      </w:pPr>
      <w:r>
        <w:t>Complete quotation and party information.</w:t>
      </w:r>
    </w:p>
    <w:p w14:paraId="68E644BD" w14:textId="77777777" w:rsidR="00CA377B" w:rsidRDefault="00651611" w:rsidP="00651611">
      <w:pPr>
        <w:pStyle w:val="ListNumber"/>
        <w:numPr>
          <w:ilvl w:val="0"/>
          <w:numId w:val="52"/>
        </w:numPr>
      </w:pPr>
      <w:r>
        <w:t xml:space="preserve">Add items and set each leaf row's </w:t>
      </w:r>
      <w:r>
        <w:rPr>
          <w:b/>
        </w:rPr>
        <w:t>Pricing basis</w:t>
      </w:r>
      <w:r>
        <w:t xml:space="preserve"> to </w:t>
      </w:r>
      <w:r>
        <w:rPr>
          <w:b/>
        </w:rPr>
        <w:t>Final price</w:t>
      </w:r>
      <w:r>
        <w:t>.</w:t>
      </w:r>
    </w:p>
    <w:p w14:paraId="64E7EDD6" w14:textId="77777777" w:rsidR="00CA377B" w:rsidRDefault="00651611" w:rsidP="00651611">
      <w:pPr>
        <w:pStyle w:val="ListNumber"/>
        <w:numPr>
          <w:ilvl w:val="0"/>
          <w:numId w:val="52"/>
        </w:numPr>
      </w:pPr>
      <w:r>
        <w:t>Enter item name, positive quantity, unit, and unit price.</w:t>
      </w:r>
    </w:p>
    <w:p w14:paraId="309C0927" w14:textId="77777777" w:rsidR="00CA377B" w:rsidRDefault="00651611" w:rsidP="00651611">
      <w:pPr>
        <w:pStyle w:val="ListNumber"/>
        <w:numPr>
          <w:ilvl w:val="0"/>
          <w:numId w:val="52"/>
        </w:numPr>
      </w:pPr>
      <w:r>
        <w:t>Configure tax and optional extra charges.</w:t>
      </w:r>
    </w:p>
    <w:p w14:paraId="6D17F1E9" w14:textId="77777777" w:rsidR="00CA377B" w:rsidRDefault="00651611" w:rsidP="00651611">
      <w:pPr>
        <w:pStyle w:val="ListNumber"/>
        <w:numPr>
          <w:ilvl w:val="0"/>
          <w:numId w:val="52"/>
        </w:numPr>
      </w:pPr>
      <w:r>
        <w:t>Preview, save/download, and output.</w:t>
      </w:r>
    </w:p>
    <w:p w14:paraId="4AA86231" w14:textId="77777777" w:rsidR="00CA377B" w:rsidRDefault="00651611">
      <w:r>
        <w:t>Remember that final-price rows reduce profit-analysis quality because their costs are not known.</w:t>
      </w:r>
    </w:p>
    <w:p w14:paraId="38CBD708" w14:textId="77777777" w:rsidR="00CA377B" w:rsidRDefault="00651611">
      <w:pPr>
        <w:pStyle w:val="Heading2"/>
      </w:pPr>
      <w:bookmarkStart w:id="110" w:name="manual_section_111"/>
      <w:r>
        <w:t>29.3 Revise an existing quotation</w:t>
      </w:r>
      <w:bookmarkEnd w:id="110"/>
    </w:p>
    <w:p w14:paraId="7F051097" w14:textId="77777777" w:rsidR="00CA377B" w:rsidRDefault="00651611" w:rsidP="00651611">
      <w:pPr>
        <w:pStyle w:val="ListNumber"/>
        <w:numPr>
          <w:ilvl w:val="0"/>
          <w:numId w:val="53"/>
        </w:numPr>
      </w:pPr>
      <w:r>
        <w:t>Import the saved quotation JSON.</w:t>
      </w:r>
    </w:p>
    <w:p w14:paraId="005A6406" w14:textId="77777777" w:rsidR="00CA377B" w:rsidRDefault="00651611" w:rsidP="00651611">
      <w:pPr>
        <w:pStyle w:val="ListNumber"/>
        <w:numPr>
          <w:ilvl w:val="0"/>
          <w:numId w:val="53"/>
        </w:numPr>
      </w:pPr>
      <w:r>
        <w:t xml:space="preserve">Increase </w:t>
      </w:r>
      <w:r>
        <w:rPr>
          <w:b/>
        </w:rPr>
        <w:t>Revision</w:t>
      </w:r>
      <w:r>
        <w:t>.</w:t>
      </w:r>
    </w:p>
    <w:p w14:paraId="26BBF4B3" w14:textId="77777777" w:rsidR="00CA377B" w:rsidRDefault="00651611" w:rsidP="00651611">
      <w:pPr>
        <w:pStyle w:val="ListNumber"/>
        <w:numPr>
          <w:ilvl w:val="0"/>
          <w:numId w:val="53"/>
        </w:numPr>
      </w:pPr>
      <w:r>
        <w:lastRenderedPageBreak/>
        <w:t>Update the date, validity, items, prices, and terms.</w:t>
      </w:r>
    </w:p>
    <w:p w14:paraId="13A74B8D" w14:textId="77777777" w:rsidR="00CA377B" w:rsidRDefault="00651611" w:rsidP="00651611">
      <w:pPr>
        <w:pStyle w:val="ListNumber"/>
        <w:numPr>
          <w:ilvl w:val="0"/>
          <w:numId w:val="53"/>
        </w:numPr>
      </w:pPr>
      <w:r>
        <w:t>Use Calculation Sheet and Preview to compare the result.</w:t>
      </w:r>
    </w:p>
    <w:p w14:paraId="140A1DE4" w14:textId="77777777" w:rsidR="00CA377B" w:rsidRDefault="00651611" w:rsidP="00651611">
      <w:pPr>
        <w:pStyle w:val="ListNumber"/>
        <w:numPr>
          <w:ilvl w:val="0"/>
          <w:numId w:val="53"/>
        </w:numPr>
      </w:pPr>
      <w:r>
        <w:t xml:space="preserve">Use </w:t>
      </w:r>
      <w:r>
        <w:rPr>
          <w:b/>
        </w:rPr>
        <w:t>Save As</w:t>
      </w:r>
      <w:r>
        <w:t xml:space="preserve"> or download a new JSON file so the previous revision remains archived.</w:t>
      </w:r>
    </w:p>
    <w:p w14:paraId="63297A1C" w14:textId="77777777" w:rsidR="00CA377B" w:rsidRDefault="00651611" w:rsidP="00651611">
      <w:pPr>
        <w:pStyle w:val="ListNumber"/>
        <w:numPr>
          <w:ilvl w:val="0"/>
          <w:numId w:val="53"/>
        </w:numPr>
      </w:pPr>
      <w:r>
        <w:t>Export a new PDF.</w:t>
      </w:r>
    </w:p>
    <w:p w14:paraId="493E6C8C" w14:textId="77777777" w:rsidR="00CA377B" w:rsidRDefault="00651611">
      <w:pPr>
        <w:pStyle w:val="Heading2"/>
      </w:pPr>
      <w:bookmarkStart w:id="111" w:name="manual_section_112"/>
      <w:r>
        <w:t>29.4 Generate a goods receipt after approval</w:t>
      </w:r>
      <w:bookmarkEnd w:id="111"/>
    </w:p>
    <w:p w14:paraId="7AD711AB" w14:textId="77777777" w:rsidR="00CA377B" w:rsidRDefault="00651611" w:rsidP="00651611">
      <w:pPr>
        <w:pStyle w:val="ListNumber"/>
        <w:numPr>
          <w:ilvl w:val="0"/>
          <w:numId w:val="54"/>
        </w:numPr>
      </w:pPr>
      <w:r>
        <w:t>Open the approved quotation JSON.</w:t>
      </w:r>
    </w:p>
    <w:p w14:paraId="27CDD305" w14:textId="77777777" w:rsidR="00CA377B" w:rsidRDefault="00651611" w:rsidP="00651611">
      <w:pPr>
        <w:pStyle w:val="ListNumber"/>
        <w:numPr>
          <w:ilvl w:val="0"/>
          <w:numId w:val="54"/>
        </w:numPr>
      </w:pPr>
      <w:r>
        <w:t xml:space="preserve">Click </w:t>
      </w:r>
      <w:r>
        <w:rPr>
          <w:b/>
        </w:rPr>
        <w:t>Generate GR</w:t>
      </w:r>
      <w:r>
        <w:t>.</w:t>
      </w:r>
    </w:p>
    <w:p w14:paraId="1E253113" w14:textId="77777777" w:rsidR="00CA377B" w:rsidRDefault="00651611" w:rsidP="00651611">
      <w:pPr>
        <w:pStyle w:val="ListNumber"/>
        <w:numPr>
          <w:ilvl w:val="0"/>
          <w:numId w:val="54"/>
        </w:numPr>
      </w:pPr>
      <w:r>
        <w:t>Enter PO/reference and delivery details.</w:t>
      </w:r>
    </w:p>
    <w:p w14:paraId="13D8599B" w14:textId="77777777" w:rsidR="00CA377B" w:rsidRDefault="00651611" w:rsidP="00651611">
      <w:pPr>
        <w:pStyle w:val="ListNumber"/>
        <w:numPr>
          <w:ilvl w:val="0"/>
          <w:numId w:val="54"/>
        </w:numPr>
      </w:pPr>
      <w:r>
        <w:t xml:space="preserve">Choose </w:t>
      </w:r>
      <w:r>
        <w:rPr>
          <w:b/>
        </w:rPr>
        <w:t>Summary</w:t>
      </w:r>
      <w:r>
        <w:t xml:space="preserve">, </w:t>
      </w:r>
      <w:r>
        <w:rPr>
          <w:b/>
        </w:rPr>
        <w:t>Grouped</w:t>
      </w:r>
      <w:r>
        <w:t xml:space="preserve">, or </w:t>
      </w:r>
      <w:r>
        <w:rPr>
          <w:b/>
        </w:rPr>
        <w:t>Detailed</w:t>
      </w:r>
      <w:r>
        <w:t xml:space="preserve"> under </w:t>
      </w:r>
      <w:r>
        <w:rPr>
          <w:b/>
        </w:rPr>
        <w:t>Receipt detail</w:t>
      </w:r>
      <w:r>
        <w:t>.</w:t>
      </w:r>
    </w:p>
    <w:p w14:paraId="6DF24F85" w14:textId="77777777" w:rsidR="00CA377B" w:rsidRDefault="00651611" w:rsidP="00651611">
      <w:pPr>
        <w:pStyle w:val="ListNumber"/>
        <w:numPr>
          <w:ilvl w:val="0"/>
          <w:numId w:val="54"/>
        </w:numPr>
      </w:pPr>
      <w:r>
        <w:t xml:space="preserve">Adjust the Outline with leaf checkboxes or </w:t>
      </w:r>
      <w:r>
        <w:rPr>
          <w:b/>
        </w:rPr>
        <w:t>Use as one line</w:t>
      </w:r>
      <w:r>
        <w:t xml:space="preserve"> for a group.</w:t>
      </w:r>
    </w:p>
    <w:p w14:paraId="03E194B6" w14:textId="77777777" w:rsidR="00CA377B" w:rsidRDefault="00651611" w:rsidP="00651611">
      <w:pPr>
        <w:pStyle w:val="ListNumber"/>
        <w:numPr>
          <w:ilvl w:val="0"/>
          <w:numId w:val="54"/>
        </w:numPr>
      </w:pPr>
      <w:r>
        <w:t>Click the pencil beside an included line to edit its quantity, unit, description, or remarks.</w:t>
      </w:r>
    </w:p>
    <w:p w14:paraId="0012B31B" w14:textId="77777777" w:rsidR="00CA377B" w:rsidRDefault="00651611" w:rsidP="00651611">
      <w:pPr>
        <w:pStyle w:val="ListNumber"/>
        <w:numPr>
          <w:ilvl w:val="0"/>
          <w:numId w:val="54"/>
        </w:numPr>
      </w:pPr>
      <w:r>
        <w:t>Resolve errors and review warnings.</w:t>
      </w:r>
    </w:p>
    <w:p w14:paraId="686DD3FE" w14:textId="77777777" w:rsidR="00CA377B" w:rsidRDefault="00651611" w:rsidP="00651611">
      <w:pPr>
        <w:pStyle w:val="ListNumber"/>
        <w:numPr>
          <w:ilvl w:val="0"/>
          <w:numId w:val="54"/>
        </w:numPr>
      </w:pPr>
      <w:r>
        <w:t>Check the live preview.</w:t>
      </w:r>
    </w:p>
    <w:p w14:paraId="586AB886" w14:textId="77777777" w:rsidR="00CA377B" w:rsidRDefault="00651611" w:rsidP="00651611">
      <w:pPr>
        <w:pStyle w:val="ListNumber"/>
        <w:numPr>
          <w:ilvl w:val="0"/>
          <w:numId w:val="54"/>
        </w:numPr>
      </w:pPr>
      <w:r>
        <w:t>Export or print the goods receipt.</w:t>
      </w:r>
    </w:p>
    <w:p w14:paraId="1135E0D2" w14:textId="77777777" w:rsidR="00CA377B" w:rsidRDefault="00651611">
      <w:pPr>
        <w:pStyle w:val="Heading1"/>
      </w:pPr>
      <w:bookmarkStart w:id="112" w:name="manual_section_113"/>
      <w:r>
        <w:t>30. Troubleshooting</w:t>
      </w:r>
      <w:bookmarkEnd w:id="112"/>
    </w:p>
    <w:p w14:paraId="5AFEA098" w14:textId="77777777" w:rsidR="00CA377B" w:rsidRDefault="00651611">
      <w:pPr>
        <w:pStyle w:val="Heading2"/>
      </w:pPr>
      <w:bookmarkStart w:id="113" w:name="manual_section_114"/>
      <w:r>
        <w:t>Save/Download produced no file</w:t>
      </w:r>
      <w:bookmarkEnd w:id="113"/>
    </w:p>
    <w:p w14:paraId="7563CBEB" w14:textId="77777777" w:rsidR="00CA377B" w:rsidRDefault="00651611">
      <w:pPr>
        <w:pStyle w:val="ListBullet"/>
      </w:pPr>
      <w:r>
        <w:t>Check whether a file chooser opened behind the app.</w:t>
      </w:r>
    </w:p>
    <w:p w14:paraId="1092FB5F" w14:textId="77777777" w:rsidR="00CA377B" w:rsidRDefault="00651611">
      <w:pPr>
        <w:pStyle w:val="ListBullet"/>
      </w:pPr>
      <w:r>
        <w:t>Check the browser Downloads list.</w:t>
      </w:r>
    </w:p>
    <w:p w14:paraId="71C22EDF" w14:textId="77777777" w:rsidR="00CA377B" w:rsidRDefault="00651611">
      <w:pPr>
        <w:pStyle w:val="ListBullet"/>
      </w:pPr>
      <w:r>
        <w:t>Allow downloads for the site.</w:t>
      </w:r>
    </w:p>
    <w:p w14:paraId="418D062A" w14:textId="77777777" w:rsidR="00CA377B" w:rsidRDefault="00651611">
      <w:pPr>
        <w:pStyle w:val="ListBullet"/>
      </w:pPr>
      <w:r>
        <w:t xml:space="preserve">Try </w:t>
      </w:r>
      <w:r>
        <w:rPr>
          <w:b/>
        </w:rPr>
        <w:t>Save As</w:t>
      </w:r>
      <w:r>
        <w:t xml:space="preserve"> on desktop.</w:t>
      </w:r>
    </w:p>
    <w:p w14:paraId="5A325B7D" w14:textId="77777777" w:rsidR="00CA377B" w:rsidRDefault="00651611">
      <w:pPr>
        <w:pStyle w:val="Heading2"/>
      </w:pPr>
      <w:bookmarkStart w:id="114" w:name="manual_section_115"/>
      <w:r>
        <w:t>Print did not open</w:t>
      </w:r>
      <w:bookmarkEnd w:id="114"/>
    </w:p>
    <w:p w14:paraId="58ECA945" w14:textId="77777777" w:rsidR="00CA377B" w:rsidRDefault="00651611">
      <w:pPr>
        <w:pStyle w:val="ListBullet"/>
      </w:pPr>
      <w:r>
        <w:t>Allow pop-ups for the web app.</w:t>
      </w:r>
    </w:p>
    <w:p w14:paraId="0A269443" w14:textId="77777777" w:rsidR="00CA377B" w:rsidRDefault="00651611">
      <w:pPr>
        <w:pStyle w:val="ListBullet"/>
      </w:pPr>
      <w:r>
        <w:t>Try again from the floating preview.</w:t>
      </w:r>
    </w:p>
    <w:p w14:paraId="051279CD" w14:textId="77777777" w:rsidR="00CA377B" w:rsidRDefault="00651611">
      <w:pPr>
        <w:pStyle w:val="ListBullet"/>
      </w:pPr>
      <w:r>
        <w:t>Wait for the print document to finish loading before closing tabs.</w:t>
      </w:r>
    </w:p>
    <w:p w14:paraId="30D76E70" w14:textId="77777777" w:rsidR="00CA377B" w:rsidRDefault="00651611">
      <w:pPr>
        <w:pStyle w:val="Heading2"/>
      </w:pPr>
      <w:bookmarkStart w:id="115" w:name="manual_section_116"/>
      <w:r>
        <w:t>PDF shows the wrong item depth</w:t>
      </w:r>
      <w:bookmarkEnd w:id="115"/>
    </w:p>
    <w:p w14:paraId="53B484AB" w14:textId="77777777" w:rsidR="00CA377B" w:rsidRDefault="00651611">
      <w:r>
        <w:t xml:space="preserve">Open </w:t>
      </w:r>
      <w:r>
        <w:rPr>
          <w:b/>
        </w:rPr>
        <w:t>Details</w:t>
      </w:r>
      <w:r>
        <w:t xml:space="preserve"> &gt; </w:t>
      </w:r>
      <w:r>
        <w:rPr>
          <w:b/>
        </w:rPr>
        <w:t>Quote info</w:t>
      </w:r>
      <w:r>
        <w:t xml:space="preserve"> and change </w:t>
      </w:r>
      <w:r>
        <w:rPr>
          <w:b/>
        </w:rPr>
        <w:t>Preview/PDF item detail</w:t>
      </w:r>
      <w:r>
        <w:t>.</w:t>
      </w:r>
    </w:p>
    <w:p w14:paraId="4F5286FC" w14:textId="77777777" w:rsidR="00CA377B" w:rsidRDefault="00651611">
      <w:pPr>
        <w:pStyle w:val="Heading2"/>
      </w:pPr>
      <w:bookmarkStart w:id="116" w:name="manual_section_117"/>
      <w:r>
        <w:t>Totals look wrong</w:t>
      </w:r>
      <w:bookmarkEnd w:id="116"/>
    </w:p>
    <w:p w14:paraId="2C115CD9" w14:textId="77777777" w:rsidR="00CA377B" w:rsidRDefault="00651611">
      <w:r>
        <w:t>Check, in this order:</w:t>
      </w:r>
    </w:p>
    <w:p w14:paraId="3123A881" w14:textId="77777777" w:rsidR="00CA377B" w:rsidRDefault="00651611" w:rsidP="00651611">
      <w:pPr>
        <w:pStyle w:val="ListNumber"/>
        <w:numPr>
          <w:ilvl w:val="0"/>
          <w:numId w:val="55"/>
        </w:numPr>
      </w:pPr>
      <w:r>
        <w:t>Item quantity and unit.</w:t>
      </w:r>
    </w:p>
    <w:p w14:paraId="40043521" w14:textId="77777777" w:rsidR="00CA377B" w:rsidRDefault="00651611" w:rsidP="00651611">
      <w:pPr>
        <w:pStyle w:val="ListNumber"/>
        <w:numPr>
          <w:ilvl w:val="0"/>
          <w:numId w:val="55"/>
        </w:numPr>
      </w:pPr>
      <w:r>
        <w:t>Whether the row is a parent/group or a leaf.</w:t>
      </w:r>
    </w:p>
    <w:p w14:paraId="7C770BC6" w14:textId="77777777" w:rsidR="00CA377B" w:rsidRDefault="00651611" w:rsidP="00651611">
      <w:pPr>
        <w:pStyle w:val="ListNumber"/>
        <w:numPr>
          <w:ilvl w:val="0"/>
          <w:numId w:val="55"/>
        </w:numPr>
      </w:pPr>
      <w:r>
        <w:t>Pricing basis.</w:t>
      </w:r>
    </w:p>
    <w:p w14:paraId="7E0BB47F" w14:textId="77777777" w:rsidR="00CA377B" w:rsidRDefault="00651611" w:rsidP="00651611">
      <w:pPr>
        <w:pStyle w:val="ListNumber"/>
        <w:numPr>
          <w:ilvl w:val="0"/>
          <w:numId w:val="55"/>
        </w:numPr>
      </w:pPr>
      <w:r>
        <w:t>Cost currency and FX rate.</w:t>
      </w:r>
    </w:p>
    <w:p w14:paraId="221858DC" w14:textId="77777777" w:rsidR="00CA377B" w:rsidRDefault="00651611" w:rsidP="00651611">
      <w:pPr>
        <w:pStyle w:val="ListNumber"/>
        <w:numPr>
          <w:ilvl w:val="0"/>
          <w:numId w:val="55"/>
        </w:numPr>
      </w:pPr>
      <w:r>
        <w:t>Markup override versus inherited/global markup.</w:t>
      </w:r>
    </w:p>
    <w:p w14:paraId="1B15B8FB" w14:textId="77777777" w:rsidR="00CA377B" w:rsidRDefault="00651611" w:rsidP="00651611">
      <w:pPr>
        <w:pStyle w:val="ListNumber"/>
        <w:numPr>
          <w:ilvl w:val="0"/>
          <w:numId w:val="55"/>
        </w:numPr>
      </w:pPr>
      <w:r>
        <w:t>Tax mode and effective tax class.</w:t>
      </w:r>
    </w:p>
    <w:p w14:paraId="2B662C7B" w14:textId="77777777" w:rsidR="00CA377B" w:rsidRDefault="00651611" w:rsidP="00651611">
      <w:pPr>
        <w:pStyle w:val="ListNumber"/>
        <w:numPr>
          <w:ilvl w:val="0"/>
          <w:numId w:val="55"/>
        </w:numPr>
      </w:pPr>
      <w:r>
        <w:t>Extra charges.</w:t>
      </w:r>
    </w:p>
    <w:p w14:paraId="09C54679" w14:textId="77777777" w:rsidR="00CA377B" w:rsidRDefault="00651611" w:rsidP="00651611">
      <w:pPr>
        <w:pStyle w:val="ListNumber"/>
        <w:numPr>
          <w:ilvl w:val="0"/>
          <w:numId w:val="55"/>
        </w:numPr>
      </w:pPr>
      <w:r>
        <w:t>Calculation Steps for the affected item.</w:t>
      </w:r>
    </w:p>
    <w:p w14:paraId="702D56FD" w14:textId="77777777" w:rsidR="00CA377B" w:rsidRDefault="00651611" w:rsidP="00651611">
      <w:pPr>
        <w:pStyle w:val="ListNumber"/>
        <w:numPr>
          <w:ilvl w:val="0"/>
          <w:numId w:val="55"/>
        </w:numPr>
      </w:pPr>
      <w:r>
        <w:t>Full Calculation Sheet totals.</w:t>
      </w:r>
    </w:p>
    <w:p w14:paraId="166F093F" w14:textId="77777777" w:rsidR="00CA377B" w:rsidRDefault="00651611">
      <w:pPr>
        <w:pStyle w:val="Heading2"/>
      </w:pPr>
      <w:bookmarkStart w:id="117" w:name="manual_section_118"/>
      <w:r>
        <w:lastRenderedPageBreak/>
        <w:t>Markup changed but a price did not</w:t>
      </w:r>
      <w:bookmarkEnd w:id="117"/>
    </w:p>
    <w:p w14:paraId="3CC26791" w14:textId="77777777" w:rsidR="00CA377B" w:rsidRDefault="00651611">
      <w:r>
        <w:t xml:space="preserve">The row may use </w:t>
      </w:r>
      <w:r>
        <w:rPr>
          <w:b/>
        </w:rPr>
        <w:t>Final price</w:t>
      </w:r>
      <w:r>
        <w:t xml:space="preserve">, have its own markup override, or inherit from a nearer parent. Check </w:t>
      </w:r>
      <w:r>
        <w:rPr>
          <w:b/>
        </w:rPr>
        <w:t>Calculation Steps</w:t>
      </w:r>
      <w:r>
        <w:t xml:space="preserve"> for the effective source.</w:t>
      </w:r>
    </w:p>
    <w:p w14:paraId="090BE991" w14:textId="77777777" w:rsidR="00CA377B" w:rsidRDefault="00651611">
      <w:pPr>
        <w:pStyle w:val="Heading2"/>
      </w:pPr>
      <w:bookmarkStart w:id="118" w:name="manual_section_119"/>
      <w:r>
        <w:t>Cannot remove an FX currency</w:t>
      </w:r>
      <w:bookmarkEnd w:id="118"/>
    </w:p>
    <w:p w14:paraId="290C0285" w14:textId="77777777" w:rsidR="00CA377B" w:rsidRDefault="00651611">
      <w:r>
        <w:t>It is the quotation currency or is still used by a cost row. Change the affected rows first.</w:t>
      </w:r>
    </w:p>
    <w:p w14:paraId="4CC96D8D" w14:textId="77777777" w:rsidR="00CA377B" w:rsidRDefault="00651611">
      <w:pPr>
        <w:pStyle w:val="Heading2"/>
      </w:pPr>
      <w:bookmarkStart w:id="119" w:name="manual_section_120"/>
      <w:r>
        <w:t>Goal seek Apply is disabled</w:t>
      </w:r>
      <w:bookmarkEnd w:id="119"/>
    </w:p>
    <w:p w14:paraId="667C8DC4" w14:textId="77777777" w:rsidR="00CA377B" w:rsidRDefault="00651611">
      <w:pPr>
        <w:pStyle w:val="ListBullet"/>
      </w:pPr>
      <w:r>
        <w:t>Select at least one eligible row.</w:t>
      </w:r>
    </w:p>
    <w:p w14:paraId="53578659" w14:textId="77777777" w:rsidR="00CA377B" w:rsidRDefault="00651611">
      <w:pPr>
        <w:pStyle w:val="ListBullet"/>
      </w:pPr>
      <w:r>
        <w:t>Use cost-plus leaf rows with positive cost.</w:t>
      </w:r>
    </w:p>
    <w:p w14:paraId="5FC9DE9E" w14:textId="77777777" w:rsidR="00CA377B" w:rsidRDefault="00651611">
      <w:pPr>
        <w:pStyle w:val="ListBullet"/>
      </w:pPr>
      <w:r>
        <w:t>Enter a valid positive target.</w:t>
      </w:r>
    </w:p>
    <w:p w14:paraId="5E6E4EE1" w14:textId="77777777" w:rsidR="00CA377B" w:rsidRDefault="00651611">
      <w:pPr>
        <w:pStyle w:val="ListBullet"/>
      </w:pPr>
      <w:r>
        <w:t>For quotation goal seek, use a reachable amount or accept the closest value shown.</w:t>
      </w:r>
    </w:p>
    <w:p w14:paraId="48D4F4C4" w14:textId="77777777" w:rsidR="00CA377B" w:rsidRDefault="00651611">
      <w:pPr>
        <w:pStyle w:val="Heading2"/>
      </w:pPr>
      <w:bookmarkStart w:id="120" w:name="manual_section_121"/>
      <w:r>
        <w:t>CSV or Excel line-item import failed</w:t>
      </w:r>
      <w:bookmarkEnd w:id="120"/>
    </w:p>
    <w:p w14:paraId="2CBED3AD" w14:textId="77777777" w:rsidR="00CA377B" w:rsidRDefault="00651611">
      <w:r>
        <w:t xml:space="preserve">Reopen </w:t>
      </w:r>
      <w:r>
        <w:rPr>
          <w:b/>
        </w:rPr>
        <w:t>Import items</w:t>
      </w:r>
      <w:r>
        <w:t xml:space="preserve"> from </w:t>
      </w:r>
      <w:r>
        <w:rPr>
          <w:b/>
        </w:rPr>
        <w:t>More actions</w:t>
      </w:r>
      <w:r>
        <w:t xml:space="preserve"> &gt; </w:t>
      </w:r>
      <w:r>
        <w:rPr>
          <w:b/>
        </w:rPr>
        <w:t>Import line items</w:t>
      </w:r>
      <w:r>
        <w:t xml:space="preserve">, or use the warning/report icon in the command bar to view the last result. Fix every reported error and ensure every child has a parent row. For CSV, include </w:t>
      </w:r>
      <w:r>
        <w:rPr>
          <w:rFonts w:ascii="Consolas" w:hAnsi="Consolas"/>
          <w:sz w:val="19"/>
        </w:rPr>
        <w:t>item_name</w:t>
      </w:r>
      <w:r>
        <w:t xml:space="preserve">, remove duplicate recognized headers, and save as CSV UTF-8. For Excel, start from a fresh template and keep </w:t>
      </w:r>
      <w:r>
        <w:rPr>
          <w:b/>
        </w:rPr>
        <w:t>Import Data</w:t>
      </w:r>
      <w:r>
        <w:t xml:space="preserve"> plus all 10 headers in their exact order.</w:t>
      </w:r>
    </w:p>
    <w:p w14:paraId="2FCB70D6" w14:textId="77777777" w:rsidR="00CA377B" w:rsidRDefault="00651611">
      <w:pPr>
        <w:pStyle w:val="Heading2"/>
      </w:pPr>
      <w:bookmarkStart w:id="121" w:name="manual_section_122"/>
      <w:r>
        <w:t>A sender/customer update did not appear in an old quotation</w:t>
      </w:r>
      <w:bookmarkEnd w:id="121"/>
    </w:p>
    <w:p w14:paraId="2AB4852E" w14:textId="77777777" w:rsidR="00CA377B" w:rsidRDefault="00651611">
      <w:r>
        <w:t>This is intentional snapshot behavior. Re-select the updated profile/customer in that quotation or edit the quotation fields directly.</w:t>
      </w:r>
    </w:p>
    <w:p w14:paraId="6A65FB78" w14:textId="77777777" w:rsidR="00CA377B" w:rsidRDefault="00651611">
      <w:pPr>
        <w:pStyle w:val="Heading2"/>
      </w:pPr>
      <w:bookmarkStart w:id="122" w:name="manual_section_123"/>
      <w:r>
        <w:t>Goods receipt cannot export</w:t>
      </w:r>
      <w:bookmarkEnd w:id="122"/>
    </w:p>
    <w:p w14:paraId="656D088D" w14:textId="77777777" w:rsidR="00CA377B" w:rsidRDefault="00651611">
      <w:r>
        <w:t>Select at least one exportable line and remove negative quantities. Quantities above quoted values are warnings, not blocking errors.</w:t>
      </w:r>
    </w:p>
    <w:p w14:paraId="22EE00E3" w14:textId="77777777" w:rsidR="00CA377B" w:rsidRDefault="00651611">
      <w:pPr>
        <w:pStyle w:val="Heading2"/>
      </w:pPr>
      <w:bookmarkStart w:id="123" w:name="manual_section_124"/>
      <w:r>
        <w:t>Analysis is blank</w:t>
      </w:r>
      <w:bookmarkEnd w:id="123"/>
    </w:p>
    <w:p w14:paraId="1FA4BB04" w14:textId="77777777" w:rsidR="00CA377B" w:rsidRDefault="00651611">
      <w:r>
        <w:t xml:space="preserve">Return to </w:t>
      </w:r>
      <w:r>
        <w:rPr>
          <w:b/>
        </w:rPr>
        <w:t>Editor</w:t>
      </w:r>
      <w:r>
        <w:t>; quotation data is not lost. Restart or update the application and try again. In a development build, a blank Analysis screen usually means a chart component failed to load and should be reported as a software issue.</w:t>
      </w:r>
    </w:p>
    <w:p w14:paraId="0DA744EC" w14:textId="77777777" w:rsidR="00CA377B" w:rsidRDefault="00651611">
      <w:pPr>
        <w:pStyle w:val="Heading2"/>
      </w:pPr>
      <w:bookmarkStart w:id="124" w:name="manual_section_125"/>
      <w:r>
        <w:t>Chinese text is corrupted</w:t>
      </w:r>
      <w:bookmarkEnd w:id="124"/>
    </w:p>
    <w:p w14:paraId="650BDB9D" w14:textId="77777777" w:rsidR="00CA377B" w:rsidRDefault="00651611">
      <w:r>
        <w:t xml:space="preserve">Use UTF-8 for CSV and JSON. In Excel, choose </w:t>
      </w:r>
      <w:r>
        <w:rPr>
          <w:b/>
        </w:rPr>
        <w:t>CSV UTF-8</w:t>
      </w:r>
      <w:r>
        <w:t>. Do not save project or data text as GBK/GB2312/CP936.</w:t>
      </w:r>
    </w:p>
    <w:p w14:paraId="12F4F3A0" w14:textId="77777777" w:rsidR="00CA377B" w:rsidRDefault="00651611">
      <w:pPr>
        <w:pStyle w:val="Heading1"/>
      </w:pPr>
      <w:bookmarkStart w:id="125" w:name="manual_section_126"/>
      <w:r>
        <w:t>31. Limits and important behavior</w:t>
      </w:r>
      <w:bookmarkEnd w:id="125"/>
    </w:p>
    <w:p w14:paraId="5A32EF94" w14:textId="77777777" w:rsidR="00CA377B" w:rsidRDefault="00651611">
      <w:pPr>
        <w:pStyle w:val="ListBullet"/>
      </w:pPr>
      <w:r>
        <w:t>Item hierarchy is limited to three levels.</w:t>
      </w:r>
    </w:p>
    <w:p w14:paraId="6F1DF248" w14:textId="77777777" w:rsidR="00CA377B" w:rsidRDefault="00651611">
      <w:pPr>
        <w:pStyle w:val="ListBullet"/>
      </w:pPr>
      <w:r>
        <w:t>Sections exist only at the root level and have no price.</w:t>
      </w:r>
    </w:p>
    <w:p w14:paraId="6AE4951C" w14:textId="77777777" w:rsidR="00CA377B" w:rsidRDefault="00651611">
      <w:pPr>
        <w:pStyle w:val="ListBullet"/>
      </w:pPr>
      <w:r>
        <w:t xml:space="preserve">Each leaf item chooses its own pricing method: </w:t>
      </w:r>
      <w:r>
        <w:rPr>
          <w:b/>
        </w:rPr>
        <w:t>Cost + markup</w:t>
      </w:r>
      <w:r>
        <w:t xml:space="preserve"> or </w:t>
      </w:r>
      <w:r>
        <w:rPr>
          <w:b/>
        </w:rPr>
        <w:t>Final price</w:t>
      </w:r>
      <w:r>
        <w:t>.</w:t>
      </w:r>
    </w:p>
    <w:p w14:paraId="5E39552C" w14:textId="77777777" w:rsidR="00CA377B" w:rsidRDefault="00651611">
      <w:pPr>
        <w:pStyle w:val="ListBullet"/>
      </w:pPr>
      <w:r>
        <w:t>Deleting the final root row creates a new blank item.</w:t>
      </w:r>
    </w:p>
    <w:p w14:paraId="58855884" w14:textId="77777777" w:rsidR="00CA377B" w:rsidRDefault="00651611">
      <w:pPr>
        <w:pStyle w:val="ListBullet"/>
      </w:pPr>
      <w:r>
        <w:t>CSV or Excel line-item import replaces line items; JSON import replaces the whole working quotation.</w:t>
      </w:r>
    </w:p>
    <w:p w14:paraId="0EA1B080" w14:textId="77777777" w:rsidR="00CA377B" w:rsidRDefault="00651611">
      <w:pPr>
        <w:pStyle w:val="ListBullet"/>
      </w:pPr>
      <w:r>
        <w:t>Opening a library backup replaces the reusable library; it does not merge.</w:t>
      </w:r>
    </w:p>
    <w:p w14:paraId="6BFCCB3B" w14:textId="77777777" w:rsidR="00CA377B" w:rsidRDefault="00651611">
      <w:pPr>
        <w:pStyle w:val="ListBullet"/>
      </w:pPr>
      <w:r>
        <w:lastRenderedPageBreak/>
        <w:t>Customer and company selections are copied snapshots, not live links.</w:t>
      </w:r>
    </w:p>
    <w:p w14:paraId="5C0D8121" w14:textId="77777777" w:rsidR="00CA377B" w:rsidRDefault="00651611">
      <w:pPr>
        <w:pStyle w:val="ListBullet"/>
      </w:pPr>
      <w:r>
        <w:t>Extra charges are added after line tax and do not participate in item markup.</w:t>
      </w:r>
    </w:p>
    <w:p w14:paraId="0D1FC202" w14:textId="77777777" w:rsidR="00CA377B" w:rsidRDefault="00651611">
      <w:pPr>
        <w:pStyle w:val="ListBullet"/>
      </w:pPr>
      <w:r>
        <w:t>Goal seek only changes eligible markup values.</w:t>
      </w:r>
    </w:p>
    <w:p w14:paraId="1662733D" w14:textId="77777777" w:rsidR="00CA377B" w:rsidRDefault="00651611">
      <w:pPr>
        <w:pStyle w:val="ListBullet"/>
      </w:pPr>
      <w:r>
        <w:t>Output detail level hides rows from preview/PDF without deleting them or changing rollups.</w:t>
      </w:r>
    </w:p>
    <w:p w14:paraId="59EB9A97" w14:textId="77777777" w:rsidR="00CA377B" w:rsidRDefault="00651611">
      <w:pPr>
        <w:pStyle w:val="ListBullet"/>
      </w:pPr>
      <w:r>
        <w:t>Final-price rows can make margin and cost coverage incomplete.</w:t>
      </w:r>
    </w:p>
    <w:p w14:paraId="3E966BDF" w14:textId="77777777" w:rsidR="00CA377B" w:rsidRDefault="00651611">
      <w:pPr>
        <w:pStyle w:val="ListBullet"/>
      </w:pPr>
      <w:r>
        <w:t>Browser print/download behavior depends on browser permissions.</w:t>
      </w:r>
    </w:p>
    <w:p w14:paraId="2BB51BC3" w14:textId="77777777" w:rsidR="00CA377B" w:rsidRDefault="00651611">
      <w:pPr>
        <w:pStyle w:val="ListBullet"/>
      </w:pPr>
      <w:r>
        <w:t>The floating preview is continuous; print and PDF output is paginated and may break differently.</w:t>
      </w:r>
    </w:p>
    <w:p w14:paraId="5DF6C1D5" w14:textId="77777777" w:rsidR="00CA377B" w:rsidRDefault="00651611">
      <w:pPr>
        <w:pStyle w:val="ListBullet"/>
      </w:pPr>
      <w:r>
        <w:t>Desktop activity history is a temporary diary, not a backup or recovery system.</w:t>
      </w:r>
    </w:p>
    <w:p w14:paraId="5E76F8D8" w14:textId="77777777" w:rsidR="00CA377B" w:rsidRDefault="00651611">
      <w:pPr>
        <w:pStyle w:val="ListBullet"/>
      </w:pPr>
      <w:r>
        <w:t>Save quotation JSON files separately from the reusable-library backup. They serve different purposes.</w:t>
      </w:r>
    </w:p>
    <w:p w14:paraId="153568F6" w14:textId="77777777" w:rsidR="00CA377B" w:rsidRDefault="00651611">
      <w:r>
        <w:t>Before sending a quotation, always check the customer-facing preview and save the quotation JSON used to create the final PDF.</w:t>
      </w:r>
    </w:p>
    <w:sectPr w:rsidR="00CA377B" w:rsidSect="00034616">
      <w:footerReference w:type="default" r:id="rId30"/>
      <w:pgSz w:w="12240" w:h="15840"/>
      <w:pgMar w:top="936" w:right="1008" w:bottom="936" w:left="1008"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4CA" w14:textId="77777777" w:rsidR="00651611" w:rsidRDefault="00651611">
      <w:pPr>
        <w:spacing w:after="0" w:line="240" w:lineRule="auto"/>
      </w:pPr>
      <w:r>
        <w:separator/>
      </w:r>
    </w:p>
  </w:endnote>
  <w:endnote w:type="continuationSeparator" w:id="0">
    <w:p w14:paraId="082588DA" w14:textId="77777777" w:rsidR="00651611" w:rsidRDefault="00651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328B" w14:textId="77777777" w:rsidR="00CA377B" w:rsidRDefault="00651611">
    <w:pPr>
      <w:pStyle w:val="Footer"/>
      <w:jc w:val="right"/>
    </w:pPr>
    <w:r>
      <w:t xml:space="preserve">Page </w:t>
    </w:r>
    <w:r>
      <w:fldChar w:fldCharType="begin"/>
    </w:r>
    <w:r>
      <w:instrText>PAGE</w:instrText>
    </w:r>
    <w:r>
      <w:fldChar w:fldCharType="separate"/>
    </w:r>
    <w:r w:rsidR="00E845F4">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930EA" w14:textId="77777777" w:rsidR="00651611" w:rsidRDefault="00651611">
      <w:pPr>
        <w:spacing w:after="0" w:line="240" w:lineRule="auto"/>
      </w:pPr>
      <w:r>
        <w:separator/>
      </w:r>
    </w:p>
  </w:footnote>
  <w:footnote w:type="continuationSeparator" w:id="0">
    <w:p w14:paraId="51934185" w14:textId="77777777" w:rsidR="00651611" w:rsidRDefault="006516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186844">
    <w:abstractNumId w:val="5"/>
  </w:num>
  <w:num w:numId="2" w16cid:durableId="749889044">
    <w:abstractNumId w:val="3"/>
  </w:num>
  <w:num w:numId="3" w16cid:durableId="1428308270">
    <w:abstractNumId w:val="2"/>
  </w:num>
  <w:num w:numId="4" w16cid:durableId="516505837">
    <w:abstractNumId w:val="4"/>
  </w:num>
  <w:num w:numId="5" w16cid:durableId="2115783313">
    <w:abstractNumId w:val="1"/>
  </w:num>
  <w:num w:numId="6" w16cid:durableId="1097559720">
    <w:abstractNumId w:val="0"/>
  </w:num>
  <w:num w:numId="7" w16cid:durableId="1136146313">
    <w:abstractNumId w:val="4"/>
    <w:lvlOverride w:ilvl="0">
      <w:startOverride w:val="1"/>
    </w:lvlOverride>
  </w:num>
  <w:num w:numId="8" w16cid:durableId="956062301">
    <w:abstractNumId w:val="4"/>
    <w:lvlOverride w:ilvl="0">
      <w:startOverride w:val="1"/>
    </w:lvlOverride>
  </w:num>
  <w:num w:numId="9" w16cid:durableId="1142381847">
    <w:abstractNumId w:val="4"/>
    <w:lvlOverride w:ilvl="0">
      <w:startOverride w:val="1"/>
    </w:lvlOverride>
  </w:num>
  <w:num w:numId="10" w16cid:durableId="143666603">
    <w:abstractNumId w:val="4"/>
    <w:lvlOverride w:ilvl="0">
      <w:startOverride w:val="1"/>
    </w:lvlOverride>
  </w:num>
  <w:num w:numId="11" w16cid:durableId="667440496">
    <w:abstractNumId w:val="4"/>
    <w:lvlOverride w:ilvl="0">
      <w:startOverride w:val="1"/>
    </w:lvlOverride>
  </w:num>
  <w:num w:numId="12" w16cid:durableId="1604219354">
    <w:abstractNumId w:val="4"/>
    <w:lvlOverride w:ilvl="0">
      <w:startOverride w:val="1"/>
    </w:lvlOverride>
  </w:num>
  <w:num w:numId="13" w16cid:durableId="1206409244">
    <w:abstractNumId w:val="4"/>
    <w:lvlOverride w:ilvl="0">
      <w:startOverride w:val="1"/>
    </w:lvlOverride>
  </w:num>
  <w:num w:numId="14" w16cid:durableId="618297696">
    <w:abstractNumId w:val="4"/>
    <w:lvlOverride w:ilvl="0">
      <w:startOverride w:val="1"/>
    </w:lvlOverride>
  </w:num>
  <w:num w:numId="15" w16cid:durableId="530150788">
    <w:abstractNumId w:val="4"/>
    <w:lvlOverride w:ilvl="0">
      <w:startOverride w:val="1"/>
    </w:lvlOverride>
  </w:num>
  <w:num w:numId="16" w16cid:durableId="647901592">
    <w:abstractNumId w:val="4"/>
    <w:lvlOverride w:ilvl="0">
      <w:startOverride w:val="1"/>
    </w:lvlOverride>
  </w:num>
  <w:num w:numId="17" w16cid:durableId="1985042455">
    <w:abstractNumId w:val="4"/>
    <w:lvlOverride w:ilvl="0">
      <w:startOverride w:val="1"/>
    </w:lvlOverride>
  </w:num>
  <w:num w:numId="18" w16cid:durableId="1809741138">
    <w:abstractNumId w:val="4"/>
    <w:lvlOverride w:ilvl="0">
      <w:startOverride w:val="1"/>
    </w:lvlOverride>
  </w:num>
  <w:num w:numId="19" w16cid:durableId="729768263">
    <w:abstractNumId w:val="4"/>
    <w:lvlOverride w:ilvl="0">
      <w:startOverride w:val="1"/>
    </w:lvlOverride>
  </w:num>
  <w:num w:numId="20" w16cid:durableId="568733658">
    <w:abstractNumId w:val="4"/>
    <w:lvlOverride w:ilvl="0">
      <w:startOverride w:val="1"/>
    </w:lvlOverride>
  </w:num>
  <w:num w:numId="21" w16cid:durableId="975648783">
    <w:abstractNumId w:val="4"/>
    <w:lvlOverride w:ilvl="0">
      <w:startOverride w:val="1"/>
    </w:lvlOverride>
  </w:num>
  <w:num w:numId="22" w16cid:durableId="742144499">
    <w:abstractNumId w:val="4"/>
    <w:lvlOverride w:ilvl="0">
      <w:startOverride w:val="1"/>
    </w:lvlOverride>
  </w:num>
  <w:num w:numId="23" w16cid:durableId="599949037">
    <w:abstractNumId w:val="4"/>
    <w:lvlOverride w:ilvl="0">
      <w:startOverride w:val="1"/>
    </w:lvlOverride>
  </w:num>
  <w:num w:numId="24" w16cid:durableId="1096829489">
    <w:abstractNumId w:val="4"/>
    <w:lvlOverride w:ilvl="0">
      <w:startOverride w:val="1"/>
    </w:lvlOverride>
  </w:num>
  <w:num w:numId="25" w16cid:durableId="741565403">
    <w:abstractNumId w:val="4"/>
    <w:lvlOverride w:ilvl="0">
      <w:startOverride w:val="1"/>
    </w:lvlOverride>
  </w:num>
  <w:num w:numId="26" w16cid:durableId="705443468">
    <w:abstractNumId w:val="4"/>
    <w:lvlOverride w:ilvl="0">
      <w:startOverride w:val="1"/>
    </w:lvlOverride>
  </w:num>
  <w:num w:numId="27" w16cid:durableId="1439911212">
    <w:abstractNumId w:val="4"/>
    <w:lvlOverride w:ilvl="0">
      <w:startOverride w:val="1"/>
    </w:lvlOverride>
  </w:num>
  <w:num w:numId="28" w16cid:durableId="664473288">
    <w:abstractNumId w:val="4"/>
    <w:lvlOverride w:ilvl="0">
      <w:startOverride w:val="1"/>
    </w:lvlOverride>
  </w:num>
  <w:num w:numId="29" w16cid:durableId="1292907220">
    <w:abstractNumId w:val="4"/>
    <w:lvlOverride w:ilvl="0">
      <w:startOverride w:val="1"/>
    </w:lvlOverride>
  </w:num>
  <w:num w:numId="30" w16cid:durableId="690567308">
    <w:abstractNumId w:val="4"/>
    <w:lvlOverride w:ilvl="0">
      <w:startOverride w:val="1"/>
    </w:lvlOverride>
  </w:num>
  <w:num w:numId="31" w16cid:durableId="489061618">
    <w:abstractNumId w:val="4"/>
    <w:lvlOverride w:ilvl="0">
      <w:startOverride w:val="1"/>
    </w:lvlOverride>
  </w:num>
  <w:num w:numId="32" w16cid:durableId="1312826447">
    <w:abstractNumId w:val="4"/>
    <w:lvlOverride w:ilvl="0">
      <w:startOverride w:val="1"/>
    </w:lvlOverride>
  </w:num>
  <w:num w:numId="33" w16cid:durableId="1148672007">
    <w:abstractNumId w:val="4"/>
    <w:lvlOverride w:ilvl="0">
      <w:startOverride w:val="1"/>
    </w:lvlOverride>
  </w:num>
  <w:num w:numId="34" w16cid:durableId="632832643">
    <w:abstractNumId w:val="4"/>
    <w:lvlOverride w:ilvl="0">
      <w:startOverride w:val="1"/>
    </w:lvlOverride>
  </w:num>
  <w:num w:numId="35" w16cid:durableId="1533886203">
    <w:abstractNumId w:val="4"/>
    <w:lvlOverride w:ilvl="0">
      <w:startOverride w:val="1"/>
    </w:lvlOverride>
  </w:num>
  <w:num w:numId="36" w16cid:durableId="559483582">
    <w:abstractNumId w:val="4"/>
    <w:lvlOverride w:ilvl="0">
      <w:startOverride w:val="1"/>
    </w:lvlOverride>
  </w:num>
  <w:num w:numId="37" w16cid:durableId="1534003672">
    <w:abstractNumId w:val="4"/>
    <w:lvlOverride w:ilvl="0">
      <w:startOverride w:val="1"/>
    </w:lvlOverride>
  </w:num>
  <w:num w:numId="38" w16cid:durableId="1355425066">
    <w:abstractNumId w:val="4"/>
    <w:lvlOverride w:ilvl="0">
      <w:startOverride w:val="1"/>
    </w:lvlOverride>
  </w:num>
  <w:num w:numId="39" w16cid:durableId="1592809899">
    <w:abstractNumId w:val="4"/>
    <w:lvlOverride w:ilvl="0">
      <w:startOverride w:val="1"/>
    </w:lvlOverride>
  </w:num>
  <w:num w:numId="40" w16cid:durableId="221409741">
    <w:abstractNumId w:val="4"/>
    <w:lvlOverride w:ilvl="0">
      <w:startOverride w:val="1"/>
    </w:lvlOverride>
  </w:num>
  <w:num w:numId="41" w16cid:durableId="2042633423">
    <w:abstractNumId w:val="4"/>
    <w:lvlOverride w:ilvl="0">
      <w:startOverride w:val="1"/>
    </w:lvlOverride>
  </w:num>
  <w:num w:numId="42" w16cid:durableId="1018657205">
    <w:abstractNumId w:val="4"/>
    <w:lvlOverride w:ilvl="0">
      <w:startOverride w:val="1"/>
    </w:lvlOverride>
  </w:num>
  <w:num w:numId="43" w16cid:durableId="1361734757">
    <w:abstractNumId w:val="4"/>
    <w:lvlOverride w:ilvl="0">
      <w:startOverride w:val="1"/>
    </w:lvlOverride>
  </w:num>
  <w:num w:numId="44" w16cid:durableId="100537648">
    <w:abstractNumId w:val="4"/>
    <w:lvlOverride w:ilvl="0">
      <w:startOverride w:val="1"/>
    </w:lvlOverride>
  </w:num>
  <w:num w:numId="45" w16cid:durableId="577253480">
    <w:abstractNumId w:val="4"/>
    <w:lvlOverride w:ilvl="0">
      <w:startOverride w:val="1"/>
    </w:lvlOverride>
  </w:num>
  <w:num w:numId="46" w16cid:durableId="1577938531">
    <w:abstractNumId w:val="4"/>
    <w:lvlOverride w:ilvl="0">
      <w:startOverride w:val="1"/>
    </w:lvlOverride>
  </w:num>
  <w:num w:numId="47" w16cid:durableId="1007632576">
    <w:abstractNumId w:val="4"/>
    <w:lvlOverride w:ilvl="0">
      <w:startOverride w:val="1"/>
    </w:lvlOverride>
  </w:num>
  <w:num w:numId="48" w16cid:durableId="166944392">
    <w:abstractNumId w:val="4"/>
    <w:lvlOverride w:ilvl="0">
      <w:startOverride w:val="1"/>
    </w:lvlOverride>
  </w:num>
  <w:num w:numId="49" w16cid:durableId="411128442">
    <w:abstractNumId w:val="4"/>
    <w:lvlOverride w:ilvl="0">
      <w:startOverride w:val="1"/>
    </w:lvlOverride>
  </w:num>
  <w:num w:numId="50" w16cid:durableId="297495773">
    <w:abstractNumId w:val="4"/>
    <w:lvlOverride w:ilvl="0">
      <w:startOverride w:val="1"/>
    </w:lvlOverride>
  </w:num>
  <w:num w:numId="51" w16cid:durableId="471757456">
    <w:abstractNumId w:val="4"/>
    <w:lvlOverride w:ilvl="0">
      <w:startOverride w:val="1"/>
    </w:lvlOverride>
  </w:num>
  <w:num w:numId="52" w16cid:durableId="1702049762">
    <w:abstractNumId w:val="4"/>
    <w:lvlOverride w:ilvl="0">
      <w:startOverride w:val="1"/>
    </w:lvlOverride>
  </w:num>
  <w:num w:numId="53" w16cid:durableId="341014400">
    <w:abstractNumId w:val="4"/>
    <w:lvlOverride w:ilvl="0">
      <w:startOverride w:val="1"/>
    </w:lvlOverride>
  </w:num>
  <w:num w:numId="54" w16cid:durableId="1111709419">
    <w:abstractNumId w:val="4"/>
    <w:lvlOverride w:ilvl="0">
      <w:startOverride w:val="1"/>
    </w:lvlOverride>
  </w:num>
  <w:num w:numId="55" w16cid:durableId="1771928507">
    <w:abstractNumId w:val="4"/>
    <w:lvlOverride w:ilvl="0">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566"/>
    <w:rsid w:val="0029639D"/>
    <w:rsid w:val="00326F90"/>
    <w:rsid w:val="00651611"/>
    <w:rsid w:val="00AA1D8D"/>
    <w:rsid w:val="00B47730"/>
    <w:rsid w:val="00CA377B"/>
    <w:rsid w:val="00CB0664"/>
    <w:rsid w:val="00E845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6466A"/>
  <w14:defaultImageDpi w14:val="300"/>
  <w15:docId w15:val="{7DB6ADF4-B017-4126-A4BA-56D3EC46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napToGrid w:val="0"/>
      <w:spacing w:after="120"/>
    </w:pPr>
    <w:rPr>
      <w:rFonts w:ascii="Arial" w:eastAsia="微软雅黑" w:hAnsi="Arial"/>
      <w:color w:val="000000"/>
      <w:lang w:eastAsia="zh-CN"/>
    </w:rPr>
  </w:style>
  <w:style w:type="paragraph" w:styleId="Heading1">
    <w:name w:val="heading 1"/>
    <w:basedOn w:val="Normal"/>
    <w:next w:val="Normal"/>
    <w:link w:val="Heading1Char"/>
    <w:uiPriority w:val="9"/>
    <w:qFormat/>
    <w:rsid w:val="00FC693F"/>
    <w:pPr>
      <w:keepNext/>
      <w:keepLines/>
      <w:spacing w:before="360" w:after="180" w:line="252"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52" w:lineRule="auto"/>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exact"/>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52" w:lineRule="auto"/>
      <w:contextualSpacing/>
    </w:pPr>
    <w:rPr>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80"/>
      <w:contextualSpacing/>
    </w:pPr>
  </w:style>
  <w:style w:type="paragraph" w:styleId="ListNumber2">
    <w:name w:val="List Number 2"/>
    <w:basedOn w:val="Normal"/>
    <w:uiPriority w:val="99"/>
    <w:unhideWhenUsed/>
    <w:rsid w:val="0029639D"/>
    <w:pPr>
      <w:numPr>
        <w:numId w:val="5"/>
      </w:numPr>
      <w:spacing w:after="80"/>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9342</Words>
  <Characters>53253</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 Software User Guide</dc:title>
  <dc:subject>Illustrated instructions and complete feature reference</dc:subject>
  <dc:creator>Quotation Software</dc:creator>
  <cp:keywords>quotation, user guide, 报价, 用户指南, Excel, tax, goods receipt</cp:keywords>
  <dc:description>generated by python-docx</dc:description>
  <cp:lastModifiedBy>c67047</cp:lastModifiedBy>
  <cp:revision>2</cp:revision>
  <dcterms:created xsi:type="dcterms:W3CDTF">2013-12-23T23:15:00Z</dcterms:created>
  <dcterms:modified xsi:type="dcterms:W3CDTF">2026-09-18T07:14:00Z</dcterms:modified>
  <cp:category/>
  <dc:language>en-US</dc:language>
</cp:coreProperties>
</file>