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договор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ДОГОВОР № 07-05/2026</w:t>
      </w:r>
    </w:p>
    <w:bookmarkStart w:id="20" w:name="X9d94cecbf2e720ece3ab72233ce11051dfd7be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«07» мая 2026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(ИНН 911002153904, ОГРНИП 325911200092110), именуемый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«Исполнитель»</w:t>
      </w:r>
      <w:r>
        <w:rPr>
          <w:rFonts w:ascii="SF Text" w:hAnsi="SF Text" w:cs="SF Text" w:eastAsia="SF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4003016479, ОГРН 1054002536565, КПП 400301001,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именуемое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«Заказчик»</w:t>
      </w:r>
      <w:r>
        <w:rPr>
          <w:rFonts w:ascii="SF Text" w:hAnsi="SF Text" w:cs="SF Text" w:eastAsia="SF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вместе именуемые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«Стороны»</w:t>
      </w:r>
      <w:r>
        <w:rPr>
          <w:rFonts w:ascii="SF Text" w:hAnsi="SF Text" w:cs="SF Text" w:eastAsia="SF Text"/>
          <w:color w:val="000000"/>
        </w:rPr>
        <w:t xml:space="preserve">, а каждая в отдельности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«Сторона»</w:t>
      </w:r>
      <w:r>
        <w:rPr>
          <w:rFonts w:ascii="SF Text" w:hAnsi="SF Text" w:cs="SF Text" w:eastAsia="SF Text"/>
          <w:color w:val="000000"/>
        </w:rPr>
        <w:t xml:space="preserve">, заключили настоящий Договор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«Договор»</w:t>
      </w:r>
      <w:r>
        <w:rPr>
          <w:rFonts w:ascii="SF Text" w:hAnsi="SF Text" w:cs="SF Text" w:eastAsia="SF Text"/>
          <w:color w:val="000000"/>
        </w:rPr>
        <w:t xml:space="preserve">) о нижеследующем.</w:t>
      </w:r>
    </w:p>
    <w:bookmarkEnd w:id="20"/>
    <w:bookmarkStart w:id="21" w:name="Xd341579fe34dd71830c0a53448e69332485b75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суперприложение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Техническое задание / ТЗ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Работы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Этап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1.5. Акт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1.7. App Store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1.8. Google Play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1.10. Пилотная версия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1.11. 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1.12. Некритичный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1.13. Доработка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bookmarkEnd w:id="21"/>
    <w:bookmarkStart w:id="22" w:name="Xaf52798b0aec4615ce3e5ff82c0588ba0af8a9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четырём блокам</w:t>
      </w:r>
      <w:r>
        <w:rPr>
          <w:rFonts w:ascii="SF Text" w:hAnsi="SF Text" w:cs="SF Text" w:eastAsia="SF Text"/>
          <w:color w:val="000000"/>
        </w:rPr>
        <w:t xml:space="preserve">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1. Мега-приложение Этномир.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2. Ре-упаковка сайта ethnomir.ru.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3. Ре-брендинг Этномира.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4. Продуктовая линейка.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bookmarkEnd w:id="22"/>
    <w:bookmarkStart w:id="23" w:name="Xae87662ab968bff8d930acd156a5cfa8fddeae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 этапа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Сумма,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 сторонами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11 000 000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Сопровождение (3 мес.)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включено в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стоимость Работ по настоящему Договору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включены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Цена Договора не индексируется в течение срока выполнения Работ.</w:t>
      </w:r>
    </w:p>
    <w:bookmarkEnd w:id="23"/>
    <w:bookmarkStart w:id="28" w:name="Xa35084c8bf86182bd1dbb6f9ca6cf695ca1e5a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Общий срок выполнения Работ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в следующие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этапа</w:t>
      </w:r>
      <w:r>
        <w:rPr>
          <w:rFonts w:ascii="SF Text" w:hAnsi="SF Text" w:cs="SF Text" w:eastAsia="SF Text"/>
          <w:color w:val="000000"/>
        </w:rPr>
        <w:t xml:space="preserve">. Подробный календарный план — Приложение № 2.</w:t>
      </w:r>
    </w:p>
    <w:bookmarkStart w:id="24" w:name="этап-1-развитие-и-новые-функции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-внедрение-в-этномир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2.</w:t>
      </w:r>
    </w:p>
    <w:bookmarkEnd w:id="25"/>
    <w:bookmarkStart w:id="26" w:name="этап-3-пилотная-версия-запус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3.</w:t>
      </w:r>
    </w:p>
    <w:bookmarkEnd w:id="26"/>
    <w:bookmarkStart w:id="27" w:name="этап-4-бесплатное-сопровождени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bookmarkEnd w:id="27"/>
    <w:bookmarkEnd w:id="28"/>
    <w:bookmarkStart w:id="29" w:name="Xaec41e4cf2adf60a13b49f09abe0c8ed5f8fd8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bookmarkEnd w:id="29"/>
    <w:bookmarkStart w:id="34" w:name="X63c28d8251670ac3241d9127f21959da9e62b7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ПРАВА И ОБЯЗАННОСТИ СТОРОН</w:t>
      </w:r>
    </w:p>
    <w:bookmarkStart w:id="30" w:name="X829db5934e4ca30707f77304f0aee0f15a69ac9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6.1.8.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X230ba6054f6dafba7b439af6adc9ae6eb73aa00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11).</w:t>
      </w:r>
    </w:p>
    <w:bookmarkEnd w:id="31"/>
    <w:bookmarkStart w:id="32" w:name="Xe7428d5bb81a99297ccadcd0062baa36796ae25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X810493283fbdc81190f6402e5997aabbec5ad1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bookmarkEnd w:id="33"/>
    <w:bookmarkEnd w:id="34"/>
    <w:bookmarkStart w:id="35" w:name="Xe53bd123d22888d71dbfe5080d6021f7fd946c2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законодательства РФ (аналогично).</w:t>
      </w:r>
    </w:p>
    <w:bookmarkEnd w:id="35"/>
    <w:bookmarkStart w:id="36" w:name="X6e569a9876626d3b6e4454a28806a0ca71cbfa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Гарантийный срок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12 (двенадцать)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Гарантийные обязательства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распространяются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bookmarkEnd w:id="36"/>
    <w:bookmarkStart w:id="37" w:name="X087505219f4a7bb7567d315e42012e6b23bb6ee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bookmarkEnd w:id="37"/>
    <w:bookmarkStart w:id="38" w:name="Xb4b31aec560c8caa641a2e8e12a8a0be9ab6e6e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реагирует на уведомления в следующие сроки: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Тип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Первичный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устранения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Критичный дефект (п. 1.11)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24 часов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Некритичный дефект (п. 1.12)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5 календарных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Запрос-доработка (п. 1.13)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календарных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bookmarkEnd w:id="38"/>
    <w:bookmarkStart w:id="39" w:name="X6c7d0acbe0f2b5d5a115dbea8c47c474c909a6f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5 (пяти) лет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bookmarkEnd w:id="39"/>
    <w:bookmarkStart w:id="40" w:name="X47d47a87cb398612219b02869b0c5250a44bbd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Предел ответственности.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суммой Договора (22 000 000 ₽)</w:t>
      </w:r>
      <w:r>
        <w:rPr>
          <w:rFonts w:ascii="SF Text" w:hAnsi="SF Text" w:cs="SF Text" w:eastAsia="SF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bookmarkEnd w:id="40"/>
    <w:bookmarkStart w:id="41" w:name="X23f68ffec953588fbe3741e173ae0ea9def215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bookmarkEnd w:id="41"/>
    <w:bookmarkStart w:id="42" w:name="Xcb1b2d2434f073d2f8a3d3550ac31852da22d9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30 (тридцать) календарных дней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bookmarkEnd w:id="42"/>
    <w:bookmarkStart w:id="43" w:name="X992aeab30f99bd503bf84cf792257ce3ef880a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bookmarkEnd w:id="43"/>
    <w:bookmarkStart w:id="45" w:name="Xe9e98cce7996e7388309454f57a90611ead1ac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Исполнителя:</w:t>
      </w:r>
      <w:r>
        <w:rPr>
          <w:rFonts w:ascii="SF Text" w:hAnsi="SF Text" w:cs="SF Text" w:eastAsia="SF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bookmarkEnd w:id="45"/>
    <w:bookmarkStart w:id="48" w:name="X6470dbfe66651e135a500b7d70340716c0c4b0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17. РЕКВИЗИТЫ И ПОДПИСИ СТОРОН</w:t>
      </w:r>
    </w:p>
    <w:bookmarkStart w:id="46" w:name="исполнитель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911002153904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Банк: ЮГО-ЗАПАДНЫЙ БАНК ПАО СБЕРБАНК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40802810052720016248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046015602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30101810600000000602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банка: 7707083893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 банка: 616143001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</w:t>
      </w:r>
      <w:r>
        <w:rPr>
          <w:rFonts w:ascii="SF Text" w:hAnsi="SF Text" w:cs="SF Text" w:eastAsia="SF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Иванов Е. В. /</w:t>
      </w:r>
    </w:p>
    <w:bookmarkEnd w:id="46"/>
    <w:bookmarkStart w:id="47" w:name="заказчи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4003016479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ОГРН: 1054002536565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КПП: 400301001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Банк: АО «РАЙФФАЙЗЕНБАНК»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40702810500000110570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044525700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30101810200000000700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Чернова С. А.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bookmarkEnd w:id="47"/>
    <w:bookmarkEnd w:id="48"/>
    <w:bookmarkEnd w:id="49"/>
    <w:bookmarkStart w:id="50" w:name="приложение--1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1 К ДОГОВОРУ № 07-05/2026</w:t>
      </w:r>
    </w:p>
    <w:bookmarkEnd w:id="50"/>
    <w:bookmarkStart w:id="81" w:name="техническое-задание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ТЕХНИЧЕСКОЕ ЗАДАНИЕ</w:t>
      </w:r>
    </w:p>
    <w:bookmarkStart w:id="51" w:name="X0542f94b90ca37e36d2c26b60089c4e0324635f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bookmarkEnd w:id="51"/>
    <w:bookmarkStart w:id="52" w:name="X9906c0eae847979392866bb209189d8652dc54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Настоящее Техническое задание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ТЗ</w:t>
      </w:r>
      <w:r>
        <w:rPr>
          <w:rFonts w:ascii="SF Text" w:hAnsi="SF Text" w:cs="SF Text" w:eastAsia="SF Text"/>
          <w:color w:val="000000"/>
        </w:rPr>
        <w:t xml:space="preserve">) является неотъемлемой частью Договора № 07-05/2026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разделы 2–10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1: Мега-приложение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11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2: Ре-упаковка 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12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3: Ре-брендинг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13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4: Продуктовая линейка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14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критерии приёмки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требование изложено в тексте ТЗ как «</w:t>
      </w:r>
      <w:r>
        <w:rPr>
          <w:rFonts w:ascii="SF Text" w:hAnsi="SF Text" w:cs="SF Text" w:eastAsia="SF Text"/>
          <w:bCs/>
          <w:b/>
          <w:color w:val="000000"/>
        </w:rPr>
        <w:t xml:space="preserve">должно</w:t>
      </w:r>
      <w:r>
        <w:rPr>
          <w:rFonts w:ascii="SF Text" w:hAnsi="SF Text" w:cs="SF Text" w:eastAsia="SF Text"/>
          <w:color w:val="000000"/>
        </w:rPr>
        <w:t xml:space="preserve">» — оно обязательно к реализации. Если как «</w:t>
      </w:r>
      <w:r>
        <w:rPr>
          <w:rFonts w:ascii="SF Text" w:hAnsi="SF Text" w:cs="SF Text" w:eastAsia="SF Text"/>
          <w:bCs/>
          <w:b/>
          <w:color w:val="000000"/>
        </w:rPr>
        <w:t xml:space="preserve">может</w:t>
      </w:r>
      <w:r>
        <w:rPr>
          <w:rFonts w:ascii="SF Text" w:hAnsi="SF Text" w:cs="SF Text" w:eastAsia="SF Text"/>
          <w:color w:val="000000"/>
        </w:rPr>
        <w:t xml:space="preserve">» / «</w:t>
      </w:r>
      <w:r>
        <w:rPr>
          <w:rFonts w:ascii="SF Text" w:hAnsi="SF Text" w:cs="SF Text" w:eastAsia="SF Text"/>
          <w:bCs/>
          <w:b/>
          <w:color w:val="000000"/>
        </w:rPr>
        <w:t xml:space="preserve">рекомендуется</w:t>
      </w:r>
      <w:r>
        <w:rPr>
          <w:rFonts w:ascii="SF Text" w:hAnsi="SF Text" w:cs="SF Text" w:eastAsia="SF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минимальные обязательные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целевые (ориентир)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bookmarkEnd w:id="52"/>
    <w:bookmarkStart w:id="53" w:name="Xaac79fa27bee5442d494cd812251ca3bd27e15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1.1. Платформы.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iOS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Android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Web (PWA)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прогрессивное веб-приложение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соответствующих разделах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Языки.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русский язык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Регионы работы.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Целевые аудитории.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1.5. Концептуальные принципы.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проектируется с опорой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сквозных принципа</w:t>
      </w:r>
      <w:r>
        <w:rPr>
          <w:rFonts w:ascii="SF Text" w:hAnsi="SF Text" w:cs="SF Text" w:eastAsia="SF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Геймификация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Дашбордность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Монетизация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Вдохновение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Производительность.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пиковая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штатная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первого отклика (Time to First Byte)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частота кадров анимаций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1.7. Доступность.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bookmarkEnd w:id="53"/>
    <w:bookmarkStart w:id="54" w:name="X741424f0b39c190757bed277b24f616590ecc7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Клиентский контур построен вокруг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пяти основных вкладок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нижней панели навигации (Tab Bar)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двух overlay-инструментов</w:t>
      </w:r>
      <w:r>
        <w:rPr>
          <w:rFonts w:ascii="SF Text" w:hAnsi="SF Text" w:cs="SF Text" w:eastAsia="SF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 Пять вкладок Tab Bar: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Ключевой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 (М00)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 Два overlay-инструмента</w:t>
      </w:r>
      <w:r>
        <w:rPr>
          <w:rFonts w:ascii="SF Text" w:hAnsi="SF Text" w:cs="SF Text" w:eastAsia="SF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Паспорт путешественника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Глобальный поиск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2.4. Функциональные модули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(всего 14, минимально обязательных):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Паспорт путешественника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Чеки и QR-экосистема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Этномир-хаб (22 лендинга)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Франшиза Этномира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 событий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 и NPS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Уведомления (push / SMS / in-app)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Глобальный поиск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3.14</w:t>
            </w:r>
          </w:p>
        </w:tc>
      </w:tr>
    </w:tbl>
    <w:bookmarkEnd w:id="54"/>
    <w:bookmarkStart w:id="69" w:name="Xddfc681ce3436d21d66490fde0363989b64f06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Клиентский контур — подробное описание модулей</w:t>
      </w:r>
    </w:p>
    <w:bookmarkStart w:id="55" w:name="X683f97eb69b07ee05b6fb8509d81bc915fcafd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Минимально обязательные экраны и элементы: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горизонтальная лента актуальных событий и программ (минимум 8 баннеров);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нижний Tab Bar в стиле iOS 26+ Liquid Glass.</w:t>
      </w:r>
    </w:p>
    <w:bookmarkEnd w:id="55"/>
    <w:bookmarkStart w:id="56" w:name="X7ae60d9c849d3c292e13f3d444f111cb6513e7c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Билеты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Мастер-классы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Музеи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Расписание на сегодня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Сертификаты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Для групп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Общие требования к модулю: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и чек-аут единые для всего приложения (п. 3.3 и 3.4);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публичная ссылка на чек без авторизации (п. 3.6).</w:t>
      </w:r>
    </w:p>
    <w:bookmarkEnd w:id="56"/>
    <w:bookmarkStart w:id="57" w:name="Xa749d4a957a66c7861f63ac90d2d04708a1179a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Забронировать.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общий номерной фонд — минимум 330 номеров;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39 типов номеров с индивидуальными ценами;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9 фотографий на объект в галерее;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«В корзину» с моментальным подтверждением брони;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«Ближайшие POI» (point of interest — точки интереса рядом);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промо-акции с таймером обратного отсчёта и персональными скидками для лояльных гостей.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Гостю (для активных проживающих).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уборки (+ 10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вызов консьержа (+ 5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еда в номер (из 15+ ресторанов, 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товары в номер (+ 15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продление проживания (+ 100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цифровой чек-аут (+ 20 баллов).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Недвижимость (инвесторы).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заявка на просмотр одним тапом — передаётся в CRM «Лиды» с пометкой «Инвестиционная недвижимость».</w:t>
      </w:r>
    </w:p>
    <w:bookmarkEnd w:id="57"/>
    <w:bookmarkStart w:id="58" w:name="Xa9ff8d00cf1e31a1ef226277d9b18255d81c638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еды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напитков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15 позиций;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Рестораны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СПА и бани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СПА-услуг с описанием процедур и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Развлечения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22 развлечения в парке (экскурсии, детские программы, активности);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Прокат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5 видов проката (велосипеды, лыжи, лошади и т. п.).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Правила начисления баллов по категориям: доставка +15, ресторан +25, СПА +35, мастер-класс +40.</w:t>
      </w:r>
    </w:p>
    <w:bookmarkEnd w:id="58"/>
    <w:bookmarkStart w:id="59" w:name="Xfd0754460b92778123a45c6667b93174ac9a701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А. Главный экран Паспорта.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пользователя в рамке;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Четыре раздела Паспорта. 15 экранов внутри (минимум):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Экраны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Коллекция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 мира; Регионы России; Достижения; Гастро-коллекция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данные (6)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Кошелёк 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Баланс баллов и история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Инструменты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В. Детали коллекций: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Страны мира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Регионы России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Достижения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Гастро-коллекция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Г. Геймификация и баллы.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10 способов заработать баллы: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регистрация в приложении — 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покупка билета — 50–200;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бронирование отеля — 200–500;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на мастер-класс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в ресторане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 с фото — 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нового павильона (QR) — 20;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реферал друга — 150;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ежедневный вход — 5.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 6 способов потратить баллы: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скидки на билеты и услуги;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эксклюзивный мерч в «Кошельке»;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ранний доступ к событиям;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пожертвования на программы наследия.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Указанные значения начислений и списаний — примерные и приведены для иллюстрации логики программы лояльности. Точные правила (пороги начислений, курсы конверсии, размеры скидок, правила сгорания)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Д. Уровни лояльности.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9"/>
    <w:bookmarkStart w:id="60" w:name="X9be8b7f3ef233a8e71382b1361da275f2c266d3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3.6. Модуль М05. Чеки и QR-экосистема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Каждая покупка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(билет, бронь, заказ, мастер-класс, сертификат) создаёт неизменяемый чек с уникальным номером в формате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(например,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ETM-260401-32FFD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QR-код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Публичная ссылка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вида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ethnomir.app/r/ETM-YYMMDD-XXXXX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чека: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Дизайн: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HMAC-подпись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Возврат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60"/>
    <w:bookmarkStart w:id="61" w:name="X7955db3bfb83414577acb331948573ed46ea637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Пятая вкладка Tab Bar — портал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лендингов</w:t>
      </w:r>
      <w:r>
        <w:rPr>
          <w:rFonts w:ascii="SF Text" w:hAnsi="SF Text" w:cs="SF Text" w:eastAsia="SF Text"/>
          <w:color w:val="000000"/>
        </w:rPr>
        <w:t xml:space="preserve">, разбитых на три смысловых пакета. Каждый лендинг представляет собой отдельную посадочную страницу внутри приложения и на веб-версии, с собственным CTA. Наполнение (тексты, медиаматериалы, конкретные блоки) согласовывается и предоставляется Заказчиком в рабочем порядке; Исполнитель обеспечивает техническую реализацию и интеграцию.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Бизнес (7 лендингов):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Инвестиционная недвижимость.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Франшиза Этномира.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Аренда коммерческих площадей.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Зайти своим бизнесом.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Построить новый район.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Этномир 2030.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Сельское хозяйство.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Этномир (5 лендингов):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Наследие.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Этномира.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Благотворительность.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Вакансии.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Экология.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Для гостей (10 лендингов):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Как добраться.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FAQ.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Отзывы гостей.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статей.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Согласие на обработку персональных данных.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Политика конфиденциальности.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Пользовательское соглашение.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программы лояльности.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использования промокодов.</w:t>
      </w:r>
    </w:p>
    <w:bookmarkEnd w:id="61"/>
    <w:bookmarkStart w:id="62" w:name="X86607504555d5b9649bc94cfbe49ff86421e98d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bookmarkEnd w:id="62"/>
    <w:bookmarkStart w:id="63" w:name="X8ec66a285f1868e46f7f6e770e5d8510a2951d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3.9. Модуль М08. Календарь событий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Месячная сетка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20 тематических недель в году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Связь с отелями</w:t>
      </w:r>
      <w:r>
        <w:rPr>
          <w:rFonts w:ascii="SF Text" w:hAnsi="SF Text" w:cs="SF Text" w:eastAsia="SF Text"/>
          <w:color w:val="000000"/>
        </w:rP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3"/>
    <w:bookmarkStart w:id="64" w:name="Xc9e091f18b23841472f0942abd6232a0320b281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3.10. Модуль М09. Сертификаты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4 номинала</w:t>
      </w:r>
      <w:r>
        <w:rPr>
          <w:rFonts w:ascii="SF Text" w:hAnsi="SF Text" w:cs="SF Text" w:eastAsia="SF Text"/>
          <w:color w:val="000000"/>
        </w:rP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Срок действия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12 месяцев с даты покупки;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Возможность передачи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Применение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Состояние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отображается в Паспорте (раздел «Мои заявки»).</w:t>
      </w:r>
    </w:p>
    <w:bookmarkEnd w:id="64"/>
    <w:bookmarkStart w:id="65" w:name="X75b48160f4fe5e3a7f08fe9655d39feed3e331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Лендинги внутри «Для групп»: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Корпоративные клиенты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Школьники и студенты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Турагентства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заявки передаются в модуль CRM «Лиды» с пометкой категории.</w:t>
      </w:r>
    </w:p>
    <w:bookmarkEnd w:id="65"/>
    <w:bookmarkStart w:id="66" w:name="X87ed6766575d0a807011f1ffd9b3ed9634fa4e4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3.12. Модуль М11. Отзывы и NPS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309 отзывов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Интерфейс добавления отзыва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Ответ администрации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Модерация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автоматическая фильтрация ненормативной лексики + ручная модерация в CRM.</w:t>
      </w:r>
    </w:p>
    <w:bookmarkEnd w:id="66"/>
    <w:bookmarkStart w:id="67" w:name="X491bbb87086676837bb4a8ca05818447ebcfc16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Три канала доставки: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Firebase Cloud Messaging; шаблоны настраиваются в CRM «Notifications»;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In-app центр уведомлений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Типы уведомлений: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маркетинговые (акции, скидки, бонусы);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транзакционные (подтверждение оплаты, напоминание о брони);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операционные (изменение времени мастер-класса, отмена события).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Инфраструктура в БД: отдельные таблицы для промо-акций, промо-баннеров, промо-кодов, использований промо-кодов, push-сообщений, push-подписок, push-токенов, уведомлений и ограничителей частоты SMS.</w:t>
      </w:r>
    </w:p>
    <w:bookmarkEnd w:id="67"/>
    <w:bookmarkStart w:id="68" w:name="X139bb7483954c8746e5882c079e588cc4f4d32a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3.14. Модуль М13. Глобальный поиск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Единая строка поиска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поверх любой вкладки;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Индекс минимум 150 объектов контента</w:t>
      </w:r>
      <w:r>
        <w:rPr>
          <w:rFonts w:ascii="SF Text" w:hAnsi="SF Text" w:cs="SF Text" w:eastAsia="SF Text"/>
          <w:color w:val="000000"/>
        </w:rP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Подсказки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вводе — ранжирование по популярности и контексту;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10 популярных запросов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показываются при пустой строке;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Результаты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bookmarkEnd w:id="68"/>
    <w:bookmarkEnd w:id="69"/>
    <w:bookmarkStart w:id="70" w:name="X34482aa5f95950c3d14f0dd2f162c8f94e5830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Восемь функциональных доменов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Лиды · Сделки ·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 · Календарь · Заказы · Номерной фонд ·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 · Оплаты ·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Гости · Отзывы и NPS ·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Контент-база ·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Штат сотрудников · Партнёрский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Рассылки · Цены · Заявки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4.3. Реестр 23 обязательных модулей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KPI, спарклайны, выручка, 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статусы, канбан, календарь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Модерация отзывов, NPS, ответы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Доходы, расходы, план/факт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Сотрудники, роли, KPI, смены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 и франшиза, канбан сделок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Заявки, квалификация, 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Канбан задач с приоритетами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База гостей, сегментация, 360°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Номерной фонд, занятость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Когорты, воронки, LTV,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События парка, мастер-классы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Мессенджер-центр, live-чат,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CMS: новости, статьи,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Тарифы, динамическое ценообразование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Email, push, промо-акции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Склад, мерч, расходники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Прогнозы цен, сегменты, офферы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Excel, CSV, PDF — отчёты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Интеграции, API,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Promos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Акции, купоны, рефералы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Шаблоны push и email,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 Требования к каждому модулю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(общие):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экспорт текущего среза в Excel / CSV / PDF одним нажатием;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4.5. Режим «Смотреть как роль».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4.6. Партнёрский доступ.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Через модуль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crm_partner_access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ограниченный вход для ресторанов, отелей и этнодворов. Партнёр видит только свои заказы, чеки, отзывы, гостей. Пример: «8 заказов за вчера, 3 отзыва, 2 брони на ужин».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4.7. Система ролей (RBAC).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ступеней доступа: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Владелец — видит всё;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Руководитель подразделения — видит свой домен;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 — видит только свой контур.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23 роли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 образцу справочника) с отдельными наборами прав.</w:t>
      </w:r>
    </w:p>
    <w:bookmarkEnd w:id="70"/>
    <w:bookmarkStart w:id="71" w:name="X24dd131d03c9902f8e06e959518963b365354d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5.1. Правила геймификации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 QR-экосистема на территории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 Кошелёк и история транзакций.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bookmarkEnd w:id="71"/>
    <w:bookmarkStart w:id="72" w:name="Xd86676b568d5c4fb4b38e5a5109387076a2a62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Дизайн-система приложения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iOS 26+ Liquid Glass</w:t>
      </w:r>
      <w:r>
        <w:rPr>
          <w:rFonts w:ascii="SF Text" w:hAnsi="SF Text" w:cs="SF Text" w:eastAsia="SF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 Компоненты дизайн-системы.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85 компонентов</w:t>
      </w:r>
      <w:r>
        <w:rPr>
          <w:rFonts w:ascii="SF Text" w:hAnsi="SF Text" w:cs="SF Text" w:eastAsia="SF Text"/>
          <w:color w:val="000000"/>
        </w:rPr>
        <w:t xml:space="preserve">, сгруппированных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 дизайн-паков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 Liquid Glass — 6 слоёв эффекта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blur(40px);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saturate(180%);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border (1 px, полупрозрачный);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specular highlight (верхний блик);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inset shadow (внутренняя тень);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единственный шрифт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34 pt bold — заголовки;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17 pt regular — основной текст;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13 pt regular — микро-копирайт;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6.5. Цветовая палитра.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Минимально обязательная: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 (основной текст): #000000;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primary: #F2F2F7;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secondary: #FFFFFF;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accent blue: #007AFF;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card: 20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button: 14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list cell: 16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sheet (bottom sheet): 28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6.7. Tab Bar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6.8. SF Symbols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6.9. Touch feedback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6.11. Ethnomir Gradient v5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Canvas 2D рендер на 60 fps;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6.12. AmbientFX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bookmarkEnd w:id="72"/>
    <w:bookmarkStart w:id="73" w:name="Xbda4f5f77534a634a06cd678932d3b94067eff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ориентировочным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Клиентский слой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Рантайм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Бэкенд и база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Платежи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Аналитика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CI/CD и хостинг репозитория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7.5. CI/CD и мониторинг.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bookmarkEnd w:id="73"/>
    <w:bookmarkStart w:id="74" w:name="Xbdaaf3a33cfa515b2239f8e8faef45d8ea111f8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Таблиц в схеме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PL/pgSQL функций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RLS-политик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Материализованных представлений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Расширений 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Индексов для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sync CRM/Client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Serverless / Edge-функций серверной логики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Достижений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Уровней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 в коллекции Паспорта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Регионов РФ в коллекции Паспорта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 Бизнес-домены базы данных.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CRM-операции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Пользователи и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 и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 парка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Коммерция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 и F&amp;B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Геймификация и Паспорт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Инфраструктура и карты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 и аудит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Вовлечение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Отзывы, сообщения чата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Справочники и прочее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bookmarkEnd w:id="74"/>
    <w:bookmarkStart w:id="75" w:name="Xff4e1dc85d557f7bcf27394c735013fd518ea4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consents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 Row Level Security (RLS)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 HMAC-подпись чеков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Vercel encrypted env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9.4. OTP-авторизация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 Шифрование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CSRF (токены);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brute-force (rate-limiting);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Согласие на обработку ПДн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Публичная оферта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cookies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Лицензионное соглашение (EULA)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программы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совершения заказов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использования 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bookmarkEnd w:id="75"/>
    <w:bookmarkStart w:id="76" w:name="X7e98ea78b90d3f7a9fb798e3c2087efb8b1a526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Android-версии в APK / AAB;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через Google Play Console;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модерации;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10.4. Учётные записи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10.5. Web: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клиентской версии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ре-упакованной версии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ru/en (если успевают к запуску — иначе только ru).</w:t>
      </w:r>
    </w:p>
    <w:bookmarkEnd w:id="76"/>
    <w:bookmarkStart w:id="77" w:name="Xad27a0c471a24ee53a3619b164fcfc26fc2f1c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Ре-упаковка публичного сайта парка — разработка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Text" w:hAnsi="SF Text" w:cs="SF Text" w:eastAsia="SF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 Группа 1 — Этномир Парк.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потенциальные гости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11.3. Группа 2 — Этномир Гостиницы.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 Группа 3 — Этномир Застройщик.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11.5. Группа 4 — Этномир Партнёры.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11.6. Промо-сайт 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посадочная страница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bookmarkEnd w:id="77"/>
    <w:bookmarkStart w:id="78" w:name="X343383a66230fa8bab674cdef5cde07bbc60a0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Знак / логотип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Слоган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Позиционирование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Цветовая палитра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Гайдлайны применения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Шаблоны носителей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bookmarkEnd w:id="78"/>
    <w:bookmarkStart w:id="79" w:name="X41261805b7abe6547a15d61be932b94fae8cad5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понятность (ЦКП)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непрерывность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увеличение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Карта продуктов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Сценарии потребления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продаж внутри 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Ценовая методология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bookmarkEnd w:id="79"/>
    <w:bookmarkStart w:id="80" w:name="X7299c65a642aece1c7702eea60cf02df4dd2a44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 Общие критерии.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14.3. Приёмка Блоков 2, 3, 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bookmarkEnd w:id="80"/>
    <w:bookmarkEnd w:id="81"/>
    <w:bookmarkStart w:id="82" w:name="приложение--2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2 К ДОГОВОРУ № 07-05/2026</w:t>
      </w:r>
    </w:p>
    <w:bookmarkEnd w:id="82"/>
    <w:bookmarkStart w:id="86" w:name="календарный-план-работ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КАЛЕНДАРНЫЙ ПЛАН РАБОТ</w:t>
      </w:r>
    </w:p>
    <w:bookmarkStart w:id="83" w:name="общая-схем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Общая схема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Ключевые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М7–М9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3"/>
    <w:bookmarkStart w:id="84" w:name="ключевые-вехи-milestones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Ключевые вехи (Milestones)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Веха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Дата старта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 + 2 нед.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+ 1 нед.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+ 3 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+ 12 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гарантийного срока</w:t>
            </w:r>
          </w:p>
        </w:tc>
      </w:tr>
    </w:tbl>
    <w:bookmarkEnd w:id="84"/>
    <w:bookmarkStart w:id="85" w:name="регулярные-мероприят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Регулярные мероприятия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Статус-митинг (онлайн, 30 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Отчёт о прогрессе (письменно)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Исполнитель → 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Демо (онлайн, 60 мин)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вехам V2, V3, V4, 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Обе стороны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Визит на территорию парка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по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Представитель Исполнителя</w:t>
            </w:r>
          </w:p>
        </w:tc>
      </w:tr>
    </w:tbl>
    <w:bookmarkEnd w:id="85"/>
    <w:bookmarkEnd w:id="86"/>
    <w:bookmarkStart w:id="87" w:name="приложение--3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3 К ДОГОВОРУ № 07-05/2026</w:t>
      </w:r>
    </w:p>
    <w:bookmarkEnd w:id="87"/>
    <w:bookmarkStart w:id="91" w:name="X8b5bc1fefe7d8370817f1d731bdc28abc391c3d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ФОРМА АКТА СДАЧИ-ПРИЁМКИ ВЫПОЛНЕННЫХ РАБОТ</w:t>
      </w:r>
    </w:p>
    <w:bookmarkStart w:id="88" w:name="акт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АКТ</w:t>
      </w:r>
    </w:p>
    <w:bookmarkEnd w:id="88"/>
    <w:bookmarkStart w:id="90" w:name="Xb019023cd3111a126a629c1115850ce25cd11f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сдачи-приёмки выполненных работ № ___ по Договору № 07-05/2026 от «____» ___________ 2026 г.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</w:t>
      </w:r>
      <w:r>
        <w:rPr>
          <w:rFonts w:ascii="SF Text" w:hAnsi="SF Text" w:cs="SF Text" w:eastAsia="SF Text"/>
          <w:bCs/>
          <w:b/>
          <w:bCs/>
          <w:b/>
          <w:color w:val="000000"/>
        </w:rPr>
        <w:t xml:space="preserve">» _____________ 20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соответствии с условиями Договора № 07-05/2026 от «___» __________ 2026 г. Исполнитель выполнил, а Заказчик принял работы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Этапу № ___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(наименование этапа: ________________________).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Состав выполненных работ:</w: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Text" w:hAnsi="SF Text" w:cs="SF Text" w:eastAsia="SF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Настоящий Акт составлен в 2 (двух) экземплярах, по одному для каждой из Сторон.</w:t>
      </w:r>
    </w:p>
    <w:bookmarkStart w:id="89" w:name="подписи-сторон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________________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Чернова С. А.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pPr>
        <w:pStyle w:val="BodyText"/>
      </w:pPr>
      <w:r>
        <w:rPr>
          <w:rFonts w:ascii="SF Text" w:hAnsi="SF Text" w:cs="SF Text" w:eastAsia="SF Text"/>
          <w:iCs/>
          <w:i/>
          <w:color w:val="000000"/>
        </w:rPr>
        <w:t xml:space="preserve">Конец документа.</w:t>
      </w:r>
    </w:p>
    <w:bookmarkEnd w:id="89"/>
    <w:bookmarkEnd w:id="90"/>
    <w:bookmarkEnd w:id="91"/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Text" w:cs="SF Text" w:eastAsia="SF Text" w:hAnsi="SF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Display" w:cs="SF Display" w:eastAsia="SF Display" w:hAnsi="SF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Display" w:cs="SF Display" w:eastAsia="SF Display" w:hAnsi="SF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Display" w:cs="SF Display" w:eastAsia="SF Display" w:hAnsi="SF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Display" w:cs="SF Display" w:eastAsia="SF Display" w:hAnsi="SF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Text" w:cs="SF Text" w:eastAsia="SF Text" w:hAnsi="SF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Display" w:cs="SF Display" w:eastAsia="SF Display" w:hAnsi="SF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Text" w:cs="SF Text" w:eastAsia="SF Text" w:hAnsi="SF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hyperlink" Target="mailto:info@billionsx.com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mailto:info@billions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2026-04-23T22:43:55Z</dcterms:created>
  <dcterms:modified xsi:type="dcterms:W3CDTF">2026-04-23T22:43:55Z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