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n-US"/>
        </w:rPr>
      </w:pPr>
      <w:r>
        <w:rPr>
          <w:lang w:val="en-US"/>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4"/>
        <w:ind w:left="426" w:right="-34" w:hanging="0"/>
        <w:jc w:val="both"/>
        <w:rPr>
          <w:rFonts w:ascii="Garamond" w:hAnsi="Garamond" w:cs="Tahoma"/>
          <w:caps/>
          <w:spacing w:val="0"/>
          <w:sz w:val="36"/>
          <w:szCs w:val="36"/>
        </w:rPr>
      </w:pPr>
      <w:r>
        <w:rPr>
          <w:rFonts w:cs="Tahoma" w:ascii="Garamond" w:hAnsi="Garamond"/>
          <w:caps/>
          <w:spacing w:val="0"/>
          <w:sz w:val="36"/>
          <w:szCs w:val="36"/>
        </w:rPr>
        <w:t>Ασφάλεια ΠΛΗΡΟΦΟΡΙΑΚΩΝ ΣΥΣΤΗΜΑΤΩΝ ΚΑΙ ΚΡΙΣΙΜΩΝ ΥΠΟΔΟΜΩΝ</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3"/>
        <w:pBdr>
          <w:left w:val="thickThinSmallGap" w:sz="12" w:space="3" w:color="808080"/>
          <w:bottom w:val="thickThinSmallGap" w:sz="12" w:space="8" w:color="808080"/>
        </w:pBdr>
        <w:ind w:right="-34" w:hanging="0"/>
        <w:jc w:val="both"/>
        <w:rPr>
          <w:rFonts w:ascii="Garamond" w:hAnsi="Garamond" w:cs="Tahoma"/>
          <w:b w:val="false"/>
          <w:b w:val="false"/>
          <w:u w:val="single"/>
          <w:lang w:val="el-GR"/>
        </w:rPr>
      </w:pPr>
      <w:r>
        <w:rPr>
          <w:rFonts w:cs="Tahoma" w:ascii="Garamond" w:hAnsi="Garamond"/>
          <w:b w:val="false"/>
          <w:u w:val="single"/>
          <w:lang w:val="el-GR"/>
        </w:rPr>
        <w:t>ΣΧΕΔΙΟ ΑΣΦΑΛΕΙΑΣ</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ΣΥΓΓΡΑΦΕΙΣ: Κωνσταντίνου Βασίλειος 3150085,Μελής Αλέξανδρος 3150102, Ιωάννης Φουρφουρής 3150190</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ΕΡΓΑΣΙΑ ΧΕΙΜΕΡΙΝΟΥ ΕΞΑΜΗΝΟΥ 2018</w:t>
      </w:r>
    </w:p>
    <w:p>
      <w:pPr>
        <w:pStyle w:val="Normal"/>
        <w:jc w:val="both"/>
        <w:rPr/>
      </w:pPr>
      <w:r>
        <w:rPr/>
      </w:r>
      <w:r>
        <w:br w:type="page"/>
      </w:r>
    </w:p>
    <w:sdt>
      <w:sdtPr>
        <w:docPartObj>
          <w:docPartGallery w:val="Table of Contents"/>
          <w:docPartUnique w:val="true"/>
        </w:docPartObj>
        <w:id w:val="1136366659"/>
      </w:sdtPr>
      <w:sdtContent>
        <w:p>
          <w:pPr>
            <w:pStyle w:val="TOCHeading"/>
            <w:rPr/>
          </w:pPr>
          <w:r>
            <w:rPr/>
            <w:t>Contents</w:t>
          </w:r>
        </w:p>
        <w:p>
          <w:pPr>
            <w:pStyle w:val="Contents1"/>
            <w:tabs>
              <w:tab w:val="left" w:pos="660" w:leader="none"/>
              <w:tab w:val="right" w:pos="8296" w:leader="dot"/>
            </w:tabs>
            <w:rPr>
              <w:rFonts w:eastAsia="" w:eastAsiaTheme="minorEastAsia"/>
              <w:lang w:eastAsia="el-GR"/>
            </w:rPr>
          </w:pPr>
          <w:r>
            <w:fldChar w:fldCharType="begin"/>
          </w:r>
          <w:r>
            <w:rPr>
              <w:webHidden/>
              <w:rStyle w:val="IndexLink"/>
              <w:vanish w:val="false"/>
            </w:rPr>
            <w:instrText> TOC \z \o "1-3" \u \h</w:instrText>
          </w:r>
          <w:r>
            <w:rPr>
              <w:webHidden/>
              <w:rStyle w:val="IndexLink"/>
              <w:vanish w:val="false"/>
            </w:rPr>
            <w:fldChar w:fldCharType="separate"/>
          </w:r>
          <w:hyperlink w:anchor="_Toc496710107">
            <w:r>
              <w:rPr>
                <w:webHidden/>
                <w:rStyle w:val="IndexLink"/>
                <w:vanish w:val="false"/>
              </w:rPr>
              <w:t>Α1.</w:t>
            </w:r>
            <w:r>
              <w:rPr>
                <w:rStyle w:val="IndexLink"/>
                <w:rFonts w:eastAsia="" w:eastAsiaTheme="minorEastAsia"/>
                <w:lang w:eastAsia="el-GR"/>
              </w:rPr>
              <w:tab/>
            </w:r>
            <w:r>
              <w:rPr>
                <w:webHidden/>
              </w:rPr>
              <w:fldChar w:fldCharType="begin"/>
            </w:r>
            <w:r>
              <w:rPr>
                <w:webHidden/>
              </w:rPr>
              <w:instrText>PAGEREF _Toc496710107 \h</w:instrText>
            </w:r>
            <w:r>
              <w:rPr>
                <w:webHidden/>
              </w:rPr>
              <w:fldChar w:fldCharType="separate"/>
            </w:r>
            <w:r>
              <w:rPr>
                <w:rStyle w:val="IndexLink"/>
              </w:rPr>
              <w:t>ΕΙΣΑΓΩΓΗ</w:t>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8">
            <w:r>
              <w:rPr>
                <w:webHidden/>
                <w:rStyle w:val="IndexLink"/>
                <w:vanish w:val="false"/>
              </w:rPr>
              <w:t>Α1.1</w:t>
            </w:r>
            <w:r>
              <w:rPr>
                <w:rStyle w:val="IndexLink"/>
                <w:rFonts w:eastAsia="" w:eastAsiaTheme="minorEastAsia"/>
                <w:lang w:eastAsia="el-GR"/>
              </w:rPr>
              <w:tab/>
            </w:r>
            <w:r>
              <w:rPr>
                <w:webHidden/>
              </w:rPr>
              <w:fldChar w:fldCharType="begin"/>
            </w:r>
            <w:r>
              <w:rPr>
                <w:webHidden/>
              </w:rPr>
              <w:instrText>PAGEREF _Toc496710108 \h</w:instrText>
            </w:r>
            <w:r>
              <w:rPr>
                <w:webHidden/>
              </w:rPr>
              <w:fldChar w:fldCharType="separate"/>
            </w:r>
            <w:r>
              <w:rPr>
                <w:rStyle w:val="IndexLink"/>
              </w:rPr>
              <w:t>Περιγραφή Εργασίας</w:t>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9">
            <w:r>
              <w:rPr>
                <w:webHidden/>
                <w:rStyle w:val="IndexLink"/>
                <w:vanish w:val="false"/>
              </w:rPr>
              <w:t>Α1.2</w:t>
            </w:r>
            <w:r>
              <w:rPr>
                <w:rStyle w:val="IndexLink"/>
                <w:rFonts w:eastAsia="" w:eastAsiaTheme="minorEastAsia"/>
                <w:lang w:eastAsia="el-GR"/>
              </w:rPr>
              <w:tab/>
            </w:r>
            <w:r>
              <w:rPr>
                <w:webHidden/>
              </w:rPr>
              <w:fldChar w:fldCharType="begin"/>
            </w:r>
            <w:r>
              <w:rPr>
                <w:webHidden/>
              </w:rPr>
              <w:instrText>PAGEREF _Toc496710109 \h</w:instrText>
            </w:r>
            <w:r>
              <w:rPr>
                <w:webHidden/>
              </w:rPr>
              <w:fldChar w:fldCharType="separate"/>
            </w:r>
            <w:r>
              <w:rPr>
                <w:rStyle w:val="IndexLink"/>
              </w:rPr>
              <w:t>Δομή παραδοτέου</w:t>
              <w:tab/>
              <w:t>3</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0">
            <w:r>
              <w:rPr>
                <w:webHidden/>
                <w:rStyle w:val="IndexLink"/>
                <w:vanish w:val="false"/>
              </w:rPr>
              <w:t>Α2.</w:t>
            </w:r>
            <w:r>
              <w:rPr>
                <w:rStyle w:val="IndexLink"/>
                <w:rFonts w:eastAsia="" w:eastAsiaTheme="minorEastAsia"/>
                <w:lang w:eastAsia="el-GR"/>
              </w:rPr>
              <w:tab/>
            </w:r>
            <w:r>
              <w:rPr>
                <w:webHidden/>
              </w:rPr>
              <w:fldChar w:fldCharType="begin"/>
            </w:r>
            <w:r>
              <w:rPr>
                <w:webHidden/>
              </w:rPr>
              <w:instrText>PAGEREF _Toc496710110 \h</w:instrText>
            </w:r>
            <w:r>
              <w:rPr>
                <w:webHidden/>
              </w:rPr>
              <w:fldChar w:fldCharType="separate"/>
            </w:r>
            <w:r>
              <w:rPr>
                <w:rStyle w:val="IndexLink"/>
              </w:rPr>
              <w:t>ΜΕΘΟΔΟΛΟΓΙΑ ΜΕΛΕΤΗΣ ΑΣΦΑΛΕΙΑΣ</w:t>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1">
            <w:r>
              <w:rPr>
                <w:webHidden/>
                <w:rStyle w:val="IndexLink"/>
                <w:vanish w:val="false"/>
              </w:rPr>
              <w:t>Α2.1</w:t>
            </w:r>
            <w:r>
              <w:rPr>
                <w:rStyle w:val="IndexLink"/>
                <w:rFonts w:eastAsia="" w:eastAsiaTheme="minorEastAsia"/>
                <w:lang w:eastAsia="el-GR"/>
              </w:rPr>
              <w:tab/>
            </w:r>
            <w:r>
              <w:rPr>
                <w:webHidden/>
              </w:rPr>
              <w:fldChar w:fldCharType="begin"/>
            </w:r>
            <w:r>
              <w:rPr>
                <w:webHidden/>
              </w:rPr>
              <w:instrText>PAGEREF _Toc496710111 \h</w:instrText>
            </w:r>
            <w:r>
              <w:rPr>
                <w:webHidden/>
              </w:rPr>
              <w:fldChar w:fldCharType="separate"/>
            </w:r>
            <w:r>
              <w:rPr>
                <w:rStyle w:val="IndexLink"/>
              </w:rPr>
              <w:t>Περιγραφή Πληροφοριακού Συστήματος (ΠΣ) υπό έλεγχο</w:t>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2">
            <w:r>
              <w:rPr>
                <w:webHidden/>
                <w:rStyle w:val="IndexLink"/>
                <w:rFonts w:cs="Arial"/>
                <w:vanish w:val="false"/>
              </w:rPr>
              <w:t>Α2.1.1</w:t>
            </w:r>
            <w:r>
              <w:rPr>
                <w:rStyle w:val="IndexLink"/>
                <w:rFonts w:eastAsia="" w:eastAsiaTheme="minorEastAsia"/>
                <w:lang w:eastAsia="el-GR"/>
              </w:rPr>
              <w:tab/>
            </w:r>
            <w:r>
              <w:rPr>
                <w:rStyle w:val="IndexLink"/>
                <w:rFonts w:cs="Arial"/>
              </w:rPr>
              <w:t>Υλικός εξοπλισμός (hardware)</w:t>
            </w:r>
            <w:r>
              <w:rPr>
                <w:webHidden/>
              </w:rPr>
              <w:fldChar w:fldCharType="begin"/>
            </w:r>
            <w:r>
              <w:rPr>
                <w:webHidden/>
              </w:rPr>
              <w:instrText>PAGEREF _Toc496710112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3">
            <w:r>
              <w:rPr>
                <w:webHidden/>
                <w:rStyle w:val="IndexLink"/>
                <w:rFonts w:cs="Arial"/>
                <w:vanish w:val="false"/>
              </w:rPr>
              <w:t>Α2.1.2</w:t>
            </w:r>
            <w:r>
              <w:rPr>
                <w:rStyle w:val="IndexLink"/>
                <w:rFonts w:eastAsia="" w:eastAsiaTheme="minorEastAsia"/>
                <w:lang w:eastAsia="el-GR"/>
              </w:rPr>
              <w:tab/>
            </w:r>
            <w:r>
              <w:rPr>
                <w:rStyle w:val="IndexLink"/>
                <w:rFonts w:cs="Arial"/>
              </w:rPr>
              <w:t>Λογισμικό και εφαρμογές</w:t>
            </w:r>
            <w:r>
              <w:rPr>
                <w:webHidden/>
              </w:rPr>
              <w:fldChar w:fldCharType="begin"/>
            </w:r>
            <w:r>
              <w:rPr>
                <w:webHidden/>
              </w:rPr>
              <w:instrText>PAGEREF _Toc496710113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4">
            <w:r>
              <w:rPr>
                <w:webHidden/>
                <w:rStyle w:val="IndexLink"/>
                <w:rFonts w:cs="Arial"/>
                <w:vanish w:val="false"/>
              </w:rPr>
              <w:t>Α2.1.3</w:t>
            </w:r>
            <w:r>
              <w:rPr>
                <w:rStyle w:val="IndexLink"/>
                <w:rFonts w:eastAsia="" w:eastAsiaTheme="minorEastAsia"/>
                <w:lang w:eastAsia="el-GR"/>
              </w:rPr>
              <w:tab/>
            </w:r>
            <w:r>
              <w:rPr>
                <w:rStyle w:val="IndexLink"/>
                <w:rFonts w:cs="Arial"/>
              </w:rPr>
              <w:t>Δίκτυο</w:t>
            </w:r>
            <w:r>
              <w:rPr>
                <w:webHidden/>
              </w:rPr>
              <w:fldChar w:fldCharType="begin"/>
            </w:r>
            <w:r>
              <w:rPr>
                <w:webHidden/>
              </w:rPr>
              <w:instrText>PAGEREF _Toc496710114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5">
            <w:r>
              <w:rPr>
                <w:webHidden/>
                <w:rStyle w:val="IndexLink"/>
                <w:rFonts w:cs="Arial"/>
                <w:vanish w:val="false"/>
              </w:rPr>
              <w:t>Α2.1.4</w:t>
            </w:r>
            <w:r>
              <w:rPr>
                <w:rStyle w:val="IndexLink"/>
                <w:rFonts w:eastAsia="" w:eastAsiaTheme="minorEastAsia"/>
                <w:lang w:eastAsia="el-GR"/>
              </w:rPr>
              <w:tab/>
            </w:r>
            <w:r>
              <w:rPr>
                <w:rStyle w:val="IndexLink"/>
                <w:rFonts w:cs="Arial"/>
              </w:rPr>
              <w:t>Δεδομένα</w:t>
            </w:r>
            <w:r>
              <w:rPr>
                <w:webHidden/>
              </w:rPr>
              <w:fldChar w:fldCharType="begin"/>
            </w:r>
            <w:r>
              <w:rPr>
                <w:webHidden/>
              </w:rPr>
              <w:instrText>PAGEREF _Toc496710115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6">
            <w:r>
              <w:rPr>
                <w:webHidden/>
                <w:rStyle w:val="IndexLink"/>
                <w:rFonts w:cs="Arial"/>
                <w:vanish w:val="false"/>
              </w:rPr>
              <w:t>Α2.1.5</w:t>
            </w:r>
            <w:r>
              <w:rPr>
                <w:rStyle w:val="IndexLink"/>
                <w:rFonts w:eastAsia="" w:eastAsiaTheme="minorEastAsia"/>
                <w:lang w:eastAsia="el-GR"/>
              </w:rPr>
              <w:tab/>
            </w:r>
            <w:r>
              <w:rPr>
                <w:rStyle w:val="IndexLink"/>
                <w:rFonts w:cs="Arial"/>
              </w:rPr>
              <w:t>Διαδικασίες</w:t>
            </w:r>
            <w:r>
              <w:rPr>
                <w:webHidden/>
              </w:rPr>
              <w:fldChar w:fldCharType="begin"/>
            </w:r>
            <w:r>
              <w:rPr>
                <w:webHidden/>
              </w:rPr>
              <w:instrText>PAGEREF _Toc496710116 \h</w:instrText>
            </w:r>
            <w:r>
              <w:rPr>
                <w:webHidden/>
              </w:rPr>
              <w:fldChar w:fldCharType="separate"/>
            </w:r>
            <w:r>
              <w:rPr>
                <w:rStyle w:val="IndexLink"/>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7">
            <w:r>
              <w:rPr>
                <w:webHidden/>
                <w:rStyle w:val="IndexLink"/>
                <w:vanish w:val="false"/>
              </w:rPr>
              <w:t>Α3.</w:t>
            </w:r>
            <w:r>
              <w:rPr>
                <w:rStyle w:val="IndexLink"/>
                <w:rFonts w:eastAsia="" w:eastAsiaTheme="minorEastAsia"/>
                <w:lang w:eastAsia="el-GR"/>
              </w:rPr>
              <w:tab/>
            </w:r>
            <w:r>
              <w:rPr>
                <w:webHidden/>
              </w:rPr>
              <w:fldChar w:fldCharType="begin"/>
            </w:r>
            <w:r>
              <w:rPr>
                <w:webHidden/>
              </w:rPr>
              <w:instrText>PAGEREF _Toc496710117 \h</w:instrText>
            </w:r>
            <w:r>
              <w:rPr>
                <w:webHidden/>
              </w:rPr>
              <w:fldChar w:fldCharType="separate"/>
            </w:r>
            <w:r>
              <w:rPr>
                <w:rStyle w:val="IndexLink"/>
              </w:rPr>
              <w:t>ΑΠΟΤΙΜΗΣΗ ΠΣ ΚΑΙ ΕΓΚΑΤΑΣΤΑΣΕΩΝ ΟΠΑ</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8">
            <w:r>
              <w:rPr>
                <w:webHidden/>
                <w:rStyle w:val="IndexLink"/>
                <w:vanish w:val="false"/>
              </w:rPr>
              <w:t>Α3.1</w:t>
            </w:r>
            <w:r>
              <w:rPr>
                <w:rStyle w:val="IndexLink"/>
                <w:rFonts w:eastAsia="" w:eastAsiaTheme="minorEastAsia"/>
                <w:lang w:eastAsia="el-GR"/>
              </w:rPr>
              <w:tab/>
            </w:r>
            <w:r>
              <w:rPr>
                <w:webHidden/>
              </w:rPr>
              <w:fldChar w:fldCharType="begin"/>
            </w:r>
            <w:r>
              <w:rPr>
                <w:webHidden/>
              </w:rPr>
              <w:instrText>PAGEREF _Toc496710118 \h</w:instrText>
            </w:r>
            <w:r>
              <w:rPr>
                <w:webHidden/>
              </w:rPr>
              <w:fldChar w:fldCharType="separate"/>
            </w:r>
            <w:r>
              <w:rPr>
                <w:rStyle w:val="IndexLink"/>
              </w:rPr>
              <w:t>Αγαθά που εντοπίστηκαν</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9">
            <w:r>
              <w:rPr>
                <w:webHidden/>
                <w:rStyle w:val="IndexLink"/>
                <w:vanish w:val="false"/>
              </w:rPr>
              <w:t>Α3.2</w:t>
            </w:r>
            <w:r>
              <w:rPr>
                <w:rStyle w:val="IndexLink"/>
                <w:rFonts w:eastAsia="" w:eastAsiaTheme="minorEastAsia"/>
                <w:lang w:eastAsia="el-GR"/>
              </w:rPr>
              <w:tab/>
            </w:r>
            <w:r>
              <w:rPr>
                <w:webHidden/>
              </w:rPr>
              <w:fldChar w:fldCharType="begin"/>
            </w:r>
            <w:r>
              <w:rPr>
                <w:webHidden/>
              </w:rPr>
              <w:instrText>PAGEREF _Toc496710119 \h</w:instrText>
            </w:r>
            <w:r>
              <w:rPr>
                <w:webHidden/>
              </w:rPr>
              <w:fldChar w:fldCharType="separate"/>
            </w:r>
            <w:r>
              <w:rPr>
                <w:rStyle w:val="IndexLink"/>
              </w:rPr>
              <w:t>Απειλές που εντοπίστηκαν</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0">
            <w:r>
              <w:rPr>
                <w:webHidden/>
                <w:rStyle w:val="IndexLink"/>
                <w:vanish w:val="false"/>
              </w:rPr>
              <w:t>Α3.3</w:t>
            </w:r>
            <w:r>
              <w:rPr>
                <w:rStyle w:val="IndexLink"/>
                <w:rFonts w:eastAsia="" w:eastAsiaTheme="minorEastAsia"/>
                <w:lang w:eastAsia="el-GR"/>
              </w:rPr>
              <w:tab/>
            </w:r>
            <w:r>
              <w:rPr>
                <w:webHidden/>
              </w:rPr>
              <w:fldChar w:fldCharType="begin"/>
            </w:r>
            <w:r>
              <w:rPr>
                <w:webHidden/>
              </w:rPr>
              <w:instrText>PAGEREF _Toc496710120 \h</w:instrText>
            </w:r>
            <w:r>
              <w:rPr>
                <w:webHidden/>
              </w:rPr>
              <w:fldChar w:fldCharType="separate"/>
            </w:r>
            <w:r>
              <w:rPr>
                <w:rStyle w:val="IndexLink"/>
              </w:rPr>
              <w:t>Ευπάθειες που εντοπίστηκαν</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1">
            <w:r>
              <w:rPr>
                <w:webHidden/>
                <w:rStyle w:val="IndexLink"/>
                <w:vanish w:val="false"/>
              </w:rPr>
              <w:t>Α3.4</w:t>
            </w:r>
            <w:r>
              <w:rPr>
                <w:rStyle w:val="IndexLink"/>
                <w:rFonts w:eastAsia="" w:eastAsiaTheme="minorEastAsia"/>
                <w:lang w:eastAsia="el-GR"/>
              </w:rPr>
              <w:tab/>
            </w:r>
            <w:r>
              <w:rPr>
                <w:webHidden/>
              </w:rPr>
              <w:fldChar w:fldCharType="begin"/>
            </w:r>
            <w:r>
              <w:rPr>
                <w:webHidden/>
              </w:rPr>
              <w:instrText>PAGEREF _Toc496710121 \h</w:instrText>
            </w:r>
            <w:r>
              <w:rPr>
                <w:webHidden/>
              </w:rPr>
              <w:fldChar w:fldCharType="separate"/>
            </w:r>
            <w:r>
              <w:rPr>
                <w:rStyle w:val="IndexLink"/>
              </w:rPr>
              <w:t>Αποτελέσματα αποτίμησης</w:t>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2">
            <w:r>
              <w:rPr>
                <w:webHidden/>
                <w:rStyle w:val="IndexLink"/>
                <w:vanish w:val="false"/>
              </w:rPr>
              <w:t>Β2.</w:t>
            </w:r>
            <w:r>
              <w:rPr>
                <w:rStyle w:val="IndexLink"/>
                <w:rFonts w:eastAsia="" w:eastAsiaTheme="minorEastAsia"/>
                <w:lang w:eastAsia="el-GR"/>
              </w:rPr>
              <w:tab/>
            </w:r>
            <w:r>
              <w:rPr>
                <w:webHidden/>
              </w:rPr>
              <w:fldChar w:fldCharType="begin"/>
            </w:r>
            <w:r>
              <w:rPr>
                <w:webHidden/>
              </w:rPr>
              <w:instrText>PAGEREF _Toc496710122 \h</w:instrText>
            </w:r>
            <w:r>
              <w:rPr>
                <w:webHidden/>
              </w:rPr>
              <w:fldChar w:fldCharType="separate"/>
            </w:r>
            <w:r>
              <w:rPr>
                <w:rStyle w:val="IndexLink"/>
              </w:rPr>
              <w:t>ΠΡΟΤΕΙΝΟΜΕΝΑ ΜΕΤΡΑ ΑΣΦΑΛΕΙΑΣ</w:t>
              <w:tab/>
              <w:t>6</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3">
            <w:r>
              <w:rPr>
                <w:webHidden/>
                <w:rStyle w:val="IndexLink"/>
                <w:vanish w:val="false"/>
              </w:rPr>
              <w:t>Α4.</w:t>
            </w:r>
            <w:r>
              <w:rPr>
                <w:rStyle w:val="IndexLink"/>
                <w:rFonts w:eastAsia="" w:eastAsiaTheme="minorEastAsia"/>
                <w:lang w:eastAsia="el-GR"/>
              </w:rPr>
              <w:tab/>
            </w:r>
            <w:r>
              <w:rPr>
                <w:webHidden/>
              </w:rPr>
              <w:fldChar w:fldCharType="begin"/>
            </w:r>
            <w:r>
              <w:rPr>
                <w:webHidden/>
              </w:rPr>
              <w:instrText>PAGEREF _Toc496710123 \h</w:instrText>
            </w:r>
            <w:r>
              <w:rPr>
                <w:webHidden/>
              </w:rPr>
              <w:fldChar w:fldCharType="separate"/>
            </w:r>
            <w:r>
              <w:rPr>
                <w:rStyle w:val="IndexLink"/>
              </w:rPr>
              <w:t>ΣΥΝΟΨΗ ΠΙΟ ΚΡΙΣΙΜΩΝ ΑΠΟΤΕΛΕΣΜΑΤΩΝ</w:t>
              <w:tab/>
              <w:t>8</w:t>
            </w:r>
            <w:r>
              <w:rPr>
                <w:webHidden/>
              </w:rPr>
              <w:fldChar w:fldCharType="end"/>
            </w:r>
          </w:hyperlink>
        </w:p>
        <w:p>
          <w:pPr>
            <w:pStyle w:val="Normal"/>
            <w:rPr/>
          </w:pPr>
          <w:r>
            <w:rPr/>
          </w:r>
          <w:r>
            <w:rPr/>
            <w:fldChar w:fldCharType="end"/>
          </w:r>
        </w:p>
      </w:sdtContent>
    </w:sdt>
    <w:p>
      <w:pPr>
        <w:pStyle w:val="Normal"/>
        <w:jc w:val="both"/>
        <w:rPr/>
      </w:pPr>
      <w:r>
        <w:rPr/>
      </w:r>
    </w:p>
    <w:p>
      <w:pPr>
        <w:pStyle w:val="Normal"/>
        <w:jc w:val="both"/>
        <w:rPr/>
      </w:pPr>
      <w:r>
        <w:rPr/>
      </w:r>
    </w:p>
    <w:p>
      <w:pPr>
        <w:pStyle w:val="Normal"/>
        <w:jc w:val="both"/>
        <w:rPr/>
      </w:pPr>
      <w:r>
        <w:rPr/>
      </w:r>
      <w:r>
        <w:br w:type="page"/>
      </w:r>
    </w:p>
    <w:p>
      <w:pPr>
        <w:pStyle w:val="Heading1"/>
        <w:numPr>
          <w:ilvl w:val="0"/>
          <w:numId w:val="2"/>
        </w:numPr>
        <w:ind w:left="432" w:right="-483" w:hanging="0"/>
        <w:rPr/>
      </w:pPr>
      <w:bookmarkStart w:id="0" w:name="_Toc496710107"/>
      <w:bookmarkStart w:id="1" w:name="_Toc358848358"/>
      <w:bookmarkStart w:id="2" w:name="_Toc106272271"/>
      <w:bookmarkEnd w:id="0"/>
      <w:bookmarkEnd w:id="1"/>
      <w:bookmarkEnd w:id="2"/>
      <w:r>
        <w:rPr/>
        <w:t>ΕΙΣΑΓΩΓΗ</w:t>
      </w:r>
    </w:p>
    <w:p>
      <w:pPr>
        <w:pStyle w:val="Heading1"/>
        <w:numPr>
          <w:ilvl w:val="0"/>
          <w:numId w:val="0"/>
        </w:numPr>
        <w:ind w:left="432" w:right="-483" w:hanging="0"/>
        <w:rPr>
          <w:highlight w:val="yellow"/>
          <w:lang w:val="en-US"/>
        </w:rPr>
      </w:pPr>
      <w:r>
        <w:rPr>
          <w:highlight w:val="yellow"/>
          <w:lang w:val="en-US"/>
        </w:rPr>
      </w:r>
    </w:p>
    <w:p>
      <w:pPr>
        <w:pStyle w:val="Normal"/>
        <w:jc w:val="both"/>
        <w:rPr/>
      </w:pPr>
      <w:r>
        <w:rP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’,το οποίο διαθέτει 30 δωμάτια και έχει προσωπικό 10 ατόμων . Η εκτίμηση είχε ζητηθεί από την  ‘</w:t>
      </w:r>
      <w:r>
        <w:rPr>
          <w:lang w:val="en-US"/>
        </w:rPr>
        <w:t>Melis</w:t>
      </w:r>
      <w:r>
        <w:rPr/>
        <w:t xml:space="preserve"> </w:t>
      </w:r>
      <w:r>
        <w:rPr>
          <w:lang w:val="en-US"/>
        </w:rPr>
        <w:t>Luxury</w:t>
      </w:r>
      <w:r>
        <w:rPr/>
        <w:t xml:space="preserve"> </w:t>
      </w:r>
      <w:r>
        <w:rPr>
          <w:lang w:val="en-US"/>
        </w:rPr>
        <w:t>Hotel</w:t>
      </w:r>
      <w:r>
        <w:rP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color w:val="212121"/>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rPr/>
        <w:t>Η ανάλυση περιλαμβάνει  αρκετούς μέτριας μορφής κινδύνους οι οποίοι θα πρέπει να ληφθούν υπόψη  από την διοίκηση.</w:t>
      </w:r>
    </w:p>
    <w:p>
      <w:pPr>
        <w:pStyle w:val="Heading2"/>
        <w:numPr>
          <w:ilvl w:val="1"/>
          <w:numId w:val="3"/>
        </w:numPr>
        <w:ind w:left="567" w:right="-483" w:hanging="567"/>
        <w:rPr>
          <w:lang w:val="el-GR"/>
        </w:rPr>
      </w:pPr>
      <w:bookmarkStart w:id="4" w:name="_Toc496710108"/>
      <w:bookmarkStart w:id="5" w:name="_Toc358848359"/>
      <w:bookmarkStart w:id="6" w:name="_Toc355379101"/>
      <w:bookmarkEnd w:id="4"/>
      <w:bookmarkEnd w:id="5"/>
      <w:bookmarkEnd w:id="6"/>
      <w:r>
        <w:rPr>
          <w:lang w:val="el-GR"/>
        </w:rPr>
        <w:t>Περιγραφή Εργασίας</w:t>
      </w:r>
    </w:p>
    <w:p>
      <w:pPr>
        <w:pStyle w:val="Normal"/>
        <w:spacing w:lineRule="auto" w:line="240"/>
        <w:jc w:val="both"/>
        <w:rPr>
          <w:rFonts w:ascii="Calibri" w:hAnsi="Calibri"/>
        </w:rPr>
      </w:pPr>
      <w:r>
        <w:rPr/>
        <w:t>Ο σκοπός  αυτής της εργασία είναι να εκτιμήσει  την αποδοτικότητα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rPr>
        <w:t>Η παρούσα εργασία αποτελείται από 4 κεφάλαια.</w:t>
      </w:r>
    </w:p>
    <w:p>
      <w:pPr>
        <w:pStyle w:val="Heading2"/>
        <w:numPr>
          <w:ilvl w:val="1"/>
          <w:numId w:val="2"/>
        </w:numPr>
        <w:spacing w:before="0" w:after="120"/>
        <w:ind w:left="539" w:right="-483" w:hanging="539"/>
        <w:rPr/>
      </w:pPr>
      <w:bookmarkStart w:id="7" w:name="_Toc496710109"/>
      <w:bookmarkStart w:id="8" w:name="_Toc358848363"/>
      <w:bookmarkStart w:id="9" w:name="_Toc106272275"/>
      <w:bookmarkEnd w:id="7"/>
      <w:bookmarkEnd w:id="8"/>
      <w:bookmarkEnd w:id="9"/>
      <w:r>
        <w:rPr>
          <w:lang w:val="el-GR"/>
        </w:rPr>
        <w:t>Δομή παραδοτέου</w:t>
      </w:r>
    </w:p>
    <w:p>
      <w:pPr>
        <w:pStyle w:val="Normal"/>
        <w:spacing w:lineRule="auto" w:line="240" w:before="0" w:after="0"/>
        <w:jc w:val="both"/>
        <w:rPr/>
      </w:pPr>
      <w:r>
        <w:rPr>
          <w:rFonts w:cs="Arial"/>
          <w:b/>
          <w:bCs/>
        </w:rPr>
        <w:t>Κεφάλαιο  Α1</w:t>
      </w:r>
      <w:r>
        <w:rPr>
          <w:rFonts w:cs="Arial"/>
        </w:rPr>
        <w:t xml:space="preserve"> γίνεται μια αρχική εισαγωγή για τον σκοπό της εργασίας.</w:t>
      </w:r>
      <w:r>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b/>
          <w:bCs/>
        </w:rPr>
        <w:t>Κεφάλαιο Α2</w:t>
      </w:r>
      <w:r>
        <w:rPr>
          <w:rFonts w:cs="Arial"/>
        </w:rPr>
        <w:t xml:space="preserve"> περιγράφεται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το δίκτυο, τα δεδομένα και τις διαδικασίες που διαχειρίζεται η επιχείρηση. </w:t>
      </w:r>
    </w:p>
    <w:p>
      <w:pPr>
        <w:pStyle w:val="Normal"/>
        <w:spacing w:lineRule="auto" w:line="240" w:before="0" w:after="0"/>
        <w:jc w:val="both"/>
        <w:rPr>
          <w:rFonts w:cs="Arial"/>
        </w:rPr>
      </w:pPr>
      <w:r>
        <w:rPr>
          <w:rFonts w:cs="Arial"/>
        </w:rPr>
      </w:r>
    </w:p>
    <w:p>
      <w:pPr>
        <w:pStyle w:val="Normal"/>
        <w:spacing w:lineRule="auto" w:line="240" w:before="60" w:after="60"/>
        <w:jc w:val="both"/>
        <w:rPr/>
      </w:pPr>
      <w:r>
        <w:rPr>
          <w:rFonts w:cs="Arial"/>
          <w:b/>
          <w:bCs/>
        </w:rPr>
        <w:t>Κεφάλαιο Α3</w:t>
      </w:r>
      <w:r>
        <w:rPr>
          <w:rFonts w:cs="Arial"/>
        </w:rPr>
        <w:t xml:space="preserve"> στο κεφάλαιο αυτό παρατίθενται τα αγαθά, οι απειλές και οι ευπάθειες που προκύπτουν από την καταγραφή του πληροφοριακού συστήματος και παρουσιάζονται τα αποτελέσματα τις αποτίμησης. Στη συνέχεια επεξηγούνται  αναλυτικά και ταξινομούνται σύμφωνα με τον βαθμό επικινδυνότητας.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rPr>
        <w:t>Κεφάλαιο Β2</w:t>
      </w:r>
      <w:r>
        <w:rPr>
          <w:rFonts w:cs="Arial"/>
        </w:rPr>
        <w:t xml:space="preserve"> σε αυτό το κεφάλαιο αναφέρονται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rPr>
        <w:t xml:space="preserve">Κεφάλαιο Α4 </w:t>
      </w:r>
      <w:r>
        <w:rPr>
          <w:rFonts w:cs="Arial"/>
        </w:rPr>
        <w:t>αναφέρεται μια τελική σύνοψη  της μελέτης και επισημαίνονται τα ποιο κρίσιμα αποτελέσματα.</w:t>
      </w:r>
    </w:p>
    <w:p>
      <w:pPr>
        <w:pStyle w:val="Normal"/>
        <w:jc w:val="both"/>
        <w:rPr>
          <w:highlight w:val="yellow"/>
        </w:rPr>
      </w:pPr>
      <w:r>
        <w:rPr>
          <w:highlight w:val="yellow"/>
        </w:rPr>
      </w:r>
    </w:p>
    <w:p>
      <w:pPr>
        <w:pStyle w:val="Heading1"/>
        <w:numPr>
          <w:ilvl w:val="0"/>
          <w:numId w:val="2"/>
        </w:numPr>
        <w:ind w:left="432" w:right="-483" w:hanging="0"/>
        <w:rPr/>
      </w:pPr>
      <w:bookmarkStart w:id="10" w:name="_Toc106272284"/>
      <w:bookmarkStart w:id="11" w:name="_Toc496710110"/>
      <w:bookmarkStart w:id="12" w:name="_Toc358848371"/>
      <w:r>
        <w:rPr/>
        <w:t>ΜΕΘΟΔΟΛΟΓΙΑ ΜΕΛΕΤΗΣ</w:t>
      </w:r>
      <w:bookmarkEnd w:id="10"/>
      <w:bookmarkEnd w:id="11"/>
      <w:bookmarkEnd w:id="12"/>
      <w:r>
        <w:rPr/>
        <w:t xml:space="preserve"> ΑΣΦΑΛΕΙΑΣ</w:t>
      </w:r>
    </w:p>
    <w:p>
      <w:pPr>
        <w:pStyle w:val="Normal"/>
        <w:spacing w:lineRule="auto" w:line="360" w:before="60" w:after="60"/>
        <w:ind w:right="-483" w:hanging="0"/>
        <w:jc w:val="both"/>
        <w:rPr/>
      </w:pPr>
      <w:r>
        <w:rPr>
          <w:rFonts w:cs="Arial"/>
        </w:rPr>
        <w:t xml:space="preserve">Για τη Διαχείριση Επικινδυνότητας του </w:t>
      </w:r>
      <w:r>
        <w:rPr>
          <w:rFonts w:cs="Arial" w:ascii="Helvetica Neue;Helvetica;Arial;" w:hAnsi="Helvetica Neue;Helvetica;Arial;"/>
          <w:color w:val="26282A"/>
          <w:sz w:val="20"/>
        </w:rPr>
        <w:t>Ανάλυση και Διαχείριση Επικινδυνότητας Ξενοδοχείου</w:t>
      </w:r>
      <w:r>
        <w:rPr>
          <w:rFonts w:cs="Arial"/>
        </w:rPr>
        <w:t xml:space="preserve">  χρη</w:t>
        <w:softHyphen/>
        <w:t xml:space="preserve">σιμοποιήθηκε παραμετροποιημένη μέθοδος του </w:t>
      </w:r>
      <w:r>
        <w:rPr>
          <w:rFonts w:cs="Arial"/>
          <w:lang w:val="en-US"/>
        </w:rPr>
        <w:t>ISO</w:t>
      </w:r>
      <w:r>
        <w:rPr>
          <w:rFonts w:cs="Arial"/>
        </w:rPr>
        <w:t>27001</w:t>
      </w:r>
      <w:r>
        <w:rPr>
          <w:rFonts w:cs="Arial"/>
          <w:lang w:val="en-US"/>
        </w:rPr>
        <w:t>K</w:t>
      </w:r>
      <w:r>
        <w:rPr>
          <w:rStyle w:val="FootnoteAnchor"/>
          <w:rStyle w:val="FootnoteAnchor"/>
          <w:rFonts w:cs="Arial"/>
          <w:lang w:val="en-US"/>
        </w:rPr>
        <w:footnoteReference w:id="2"/>
      </w:r>
      <w:r>
        <w:rPr>
          <w:rFonts w:cs="Arial"/>
          <w:color w:val="800000"/>
        </w:rPr>
        <w:t>.</w:t>
      </w:r>
      <w:r>
        <w:rPr>
          <w:rFonts w:cs="Arial"/>
        </w:rPr>
        <w:t xml:space="preserve"> </w:t>
      </w:r>
      <w:r>
        <w:rPr>
          <w:rFonts w:cs="Arial"/>
          <w:lang w:val="en-US"/>
        </w:rPr>
        <w:t>Ε</w:t>
      </w:r>
      <w:r>
        <w:rPr>
          <w:rFonts w:cs="Arial"/>
        </w:rPr>
        <w:t>πιλέχθηκε για τη συγκεκριμένη εργασία για τους εξής λόγους:</w:t>
      </w:r>
    </w:p>
    <w:p>
      <w:pPr>
        <w:pStyle w:val="Normal"/>
        <w:numPr>
          <w:ilvl w:val="0"/>
          <w:numId w:val="4"/>
        </w:numPr>
        <w:spacing w:lineRule="atLeast" w:line="360" w:before="0" w:after="120"/>
        <w:ind w:left="360" w:right="-483" w:hanging="360"/>
        <w:jc w:val="both"/>
        <w:rPr/>
      </w:pPr>
      <w:r>
        <w:rPr/>
        <w:t>Αποτελεί πρότυπη μέθοδο και έχει αναπτυχθεί με σκοπό να εφαρμο</w:t>
        <w:softHyphen/>
        <w:softHyphen/>
        <w:t>στεί στην εκπαίδευση.</w:t>
      </w:r>
    </w:p>
    <w:p>
      <w:pPr>
        <w:pStyle w:val="Normal"/>
        <w:numPr>
          <w:ilvl w:val="0"/>
          <w:numId w:val="4"/>
        </w:numPr>
        <w:spacing w:lineRule="atLeast" w:line="360" w:before="0" w:after="120"/>
        <w:ind w:left="360" w:right="-483" w:hanging="360"/>
        <w:jc w:val="both"/>
        <w:rPr/>
      </w:pPr>
      <w:r>
        <w:rPr/>
        <w:t xml:space="preserve">Συνοδεύεται από αυτοματοποιημένο </w:t>
      </w:r>
      <w:r>
        <w:rPr>
          <w:lang w:val="en-US"/>
        </w:rPr>
        <w:t>excel</w:t>
      </w:r>
      <w:r>
        <w:rPr/>
        <w:t xml:space="preserve"> </w:t>
      </w:r>
      <w:r>
        <w:rPr>
          <w:i/>
          <w:iCs/>
          <w:color w:val="003366"/>
        </w:rPr>
        <w:t>(tool)</w:t>
      </w:r>
      <w:r>
        <w:rPr/>
        <w:t xml:space="preserve"> που υποστηρίζει όλα τα στά</w:t>
        <w:softHyphen/>
        <w:t>δια της εφαρ</w:t>
        <w:softHyphen/>
        <w:t>μο</w:t>
        <w:softHyphen/>
        <w:t>γής.</w:t>
      </w:r>
    </w:p>
    <w:p>
      <w:pPr>
        <w:pStyle w:val="Normal"/>
        <w:numPr>
          <w:ilvl w:val="0"/>
          <w:numId w:val="4"/>
        </w:numPr>
        <w:spacing w:lineRule="atLeast" w:line="360" w:before="0" w:after="0"/>
        <w:ind w:left="360" w:right="-483" w:hanging="360"/>
        <w:jc w:val="both"/>
        <w:rPr/>
      </w:pPr>
      <w:r>
        <w:rPr/>
        <w:t>Καλύπτει όλες τις συνιστώσες της ασφάλειας των πληροφοριακών συστημάτων, περι</w:t>
        <w:softHyphen/>
        <w:t>λαμ</w:t>
        <w:softHyphen/>
        <w:softHyphen/>
        <w:softHyphen/>
        <w:softHyphen/>
        <w:t>βανομένων του τε</w:t>
        <w:softHyphen/>
        <w:softHyphen/>
        <w:t>χνικού παρά</w:t>
        <w:softHyphen/>
        <w:softHyphen/>
        <w:t>γοντα, των θε</w:t>
        <w:softHyphen/>
        <w:t>μάτων διαδικασιών και προσωπι</w:t>
        <w:softHyphen/>
        <w:t>κού, της φυ</w:t>
        <w:softHyphen/>
        <w:t>σικής ασφάλειας, της α</w:t>
        <w:softHyphen/>
        <w:t>σφάλειας δι</w:t>
        <w:softHyphen/>
        <w:softHyphen/>
        <w:softHyphen/>
        <w:t>κτύ</w:t>
        <w:softHyphen/>
        <w:softHyphen/>
        <w:t>ων κλπ.</w:t>
      </w:r>
    </w:p>
    <w:p>
      <w:pPr>
        <w:pStyle w:val="Normal"/>
        <w:spacing w:lineRule="auto" w:line="240" w:before="0" w:after="0"/>
        <w:ind w:left="360" w:right="-483" w:hanging="0"/>
        <w:jc w:val="both"/>
        <w:rPr/>
      </w:pPr>
      <w:r>
        <w:rPr/>
      </w:r>
    </w:p>
    <w:tbl>
      <w:tblPr>
        <w:tblW w:w="8396" w:type="dxa"/>
        <w:jc w:val="center"/>
        <w:tblInd w:w="0" w:type="dxa"/>
        <w:tblBorders>
          <w:top w:val="single" w:sz="6" w:space="0" w:color="000001"/>
          <w:bottom w:val="single" w:sz="6" w:space="0" w:color="000001"/>
          <w:right w:val="single" w:sz="6" w:space="0" w:color="000001"/>
          <w:insideH w:val="single" w:sz="6" w:space="0" w:color="000001"/>
          <w:insideV w:val="single" w:sz="6" w:space="0" w:color="000001"/>
        </w:tblBorders>
        <w:tblCellMar>
          <w:top w:w="0" w:type="dxa"/>
          <w:left w:w="108" w:type="dxa"/>
          <w:bottom w:w="0" w:type="dxa"/>
          <w:right w:w="108" w:type="dxa"/>
        </w:tblCellMar>
        <w:tblLook w:firstRow="0" w:noVBand="0" w:lastRow="0" w:firstColumn="0" w:lastColumn="0" w:noHBand="0" w:val="0000"/>
      </w:tblPr>
      <w:tblGrid>
        <w:gridCol w:w="2041"/>
        <w:gridCol w:w="6354"/>
      </w:tblGrid>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003366" w:val="clear"/>
          </w:tcPr>
          <w:p>
            <w:pPr>
              <w:pStyle w:val="Normal"/>
              <w:keepNext w:val="true"/>
              <w:keepLines/>
              <w:spacing w:lineRule="auto" w:line="240" w:before="120" w:after="160"/>
              <w:rPr>
                <w:rFonts w:cs="Arial"/>
                <w:b/>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3366" w:val="clear"/>
            <w:tcMar>
              <w:left w:w="36" w:type="dxa"/>
            </w:tcMar>
          </w:tcPr>
          <w:p>
            <w:pPr>
              <w:pStyle w:val="Normal"/>
              <w:keepNext w:val="true"/>
              <w:keepLines/>
              <w:spacing w:lineRule="auto" w:line="240" w:before="120" w:after="160"/>
              <w:rPr>
                <w:rFonts w:cs="Arial"/>
                <w:b/>
                <w:b/>
                <w:bCs/>
                <w:color w:val="FFFFFF"/>
              </w:rPr>
            </w:pPr>
            <w:r>
              <w:rPr>
                <w:rFonts w:cs="Arial"/>
                <w:b/>
                <w:bCs/>
                <w:color w:val="FFFFFF"/>
              </w:rPr>
              <w:t>Βήματα</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lang w:val="en-US"/>
              </w:rPr>
            </w:pPr>
            <w:r>
              <w:rPr>
                <w:rFonts w:cs="Arial"/>
                <w:b/>
                <w:bCs/>
                <w:lang w:val="en-US"/>
              </w:rPr>
              <w:t>1.</w:t>
            </w:r>
            <w:r>
              <w:rPr>
                <w:rFonts w:cs="Arial"/>
                <w:lang w:val="en-US"/>
              </w:rPr>
              <w:t xml:space="preserve"> </w:t>
            </w:r>
            <w:r>
              <w:rPr>
                <w:rFonts w:cs="Arial"/>
                <w:color w:val="003366"/>
              </w:rPr>
              <w:t>Προσδιορισμός</w:t>
            </w:r>
            <w:r>
              <w:rPr>
                <w:rFonts w:cs="Arial"/>
                <w:color w:val="003366"/>
                <w:lang w:val="en-US"/>
              </w:rPr>
              <w:t xml:space="preserve"> </w:t>
            </w:r>
            <w:r>
              <w:rPr>
                <w:rFonts w:cs="Arial"/>
                <w:color w:val="003366"/>
              </w:rPr>
              <w:t>και</w:t>
            </w:r>
            <w:r>
              <w:rPr>
                <w:rFonts w:cs="Arial"/>
                <w:color w:val="003366"/>
                <w:lang w:val="en-US"/>
              </w:rPr>
              <w:t xml:space="preserve"> </w:t>
            </w:r>
            <w:r>
              <w:rPr>
                <w:rFonts w:cs="Arial"/>
                <w:color w:val="003366"/>
              </w:rPr>
              <w:t>αποτί</w:t>
            </w:r>
            <w:r>
              <w:rPr>
                <w:rFonts w:cs="Arial"/>
                <w:color w:val="003366"/>
                <w:lang w:val="en-US"/>
              </w:rPr>
              <w:softHyphen/>
            </w:r>
            <w:r>
              <w:rPr>
                <w:rFonts w:cs="Arial"/>
                <w:color w:val="003366"/>
              </w:rPr>
              <w:t>μη</w:t>
            </w:r>
            <w:r>
              <w:rPr>
                <w:rFonts w:cs="Arial"/>
                <w:color w:val="003366"/>
                <w:lang w:val="en-US"/>
              </w:rPr>
              <w:softHyphen/>
            </w:r>
            <w:r>
              <w:rPr>
                <w:rFonts w:cs="Arial"/>
                <w:color w:val="003366"/>
              </w:rPr>
              <w:t>ση</w:t>
            </w:r>
            <w:r>
              <w:rPr>
                <w:rFonts w:cs="Arial"/>
                <w:color w:val="003366"/>
                <w:lang w:val="en-US"/>
              </w:rPr>
              <w:t xml:space="preserve"> </w:t>
            </w:r>
            <w:r>
              <w:rPr>
                <w:rFonts w:cs="Arial"/>
                <w:color w:val="003366"/>
              </w:rPr>
              <w:t>αγα</w:t>
            </w:r>
            <w:r>
              <w:rPr>
                <w:rFonts w:cs="Arial"/>
                <w:color w:val="003366"/>
                <w:lang w:val="en-US"/>
              </w:rPr>
              <w:softHyphen/>
            </w:r>
            <w:r>
              <w:rPr>
                <w:rFonts w:cs="Arial"/>
                <w:color w:val="003366"/>
              </w:rPr>
              <w:t>θών</w:t>
            </w:r>
            <w:r>
              <w:rPr>
                <w:rFonts w:cs="Arial"/>
                <w:color w:val="003366"/>
                <w:lang w:val="en-US"/>
              </w:rPr>
              <w:t xml:space="preserve"> </w:t>
            </w:r>
            <w:r>
              <w:rPr>
                <w:rFonts w:cs="Arial"/>
                <w:i/>
                <w:iCs/>
                <w:color w:val="003366"/>
                <w:lang w:val="en-US"/>
              </w:rPr>
              <w:t>(</w:t>
            </w:r>
            <w:r>
              <w:rPr>
                <w:rFonts w:cs="Arial"/>
                <w:i/>
                <w:iCs/>
                <w:color w:val="003366"/>
                <w:lang w:val="en-GB"/>
              </w:rPr>
              <w:t>iden</w:t>
            </w:r>
            <w:r>
              <w:rPr>
                <w:rFonts w:cs="Arial"/>
                <w:i/>
                <w:iCs/>
                <w:color w:val="003366"/>
                <w:lang w:val="en-US"/>
              </w:rPr>
              <w:softHyphen/>
            </w:r>
            <w:r>
              <w:rPr>
                <w:rFonts w:cs="Arial"/>
                <w:i/>
                <w:iCs/>
                <w:color w:val="003366"/>
                <w:lang w:val="en-GB"/>
              </w:rPr>
              <w:t>tifi</w:t>
            </w:r>
            <w:r>
              <w:rPr>
                <w:rFonts w:cs="Arial"/>
                <w:i/>
                <w:iCs/>
                <w:color w:val="003366"/>
                <w:lang w:val="en-US"/>
              </w:rPr>
              <w:softHyphen/>
            </w:r>
            <w:r>
              <w:rPr>
                <w:rFonts w:cs="Arial"/>
                <w:i/>
                <w:iCs/>
                <w:color w:val="003366"/>
                <w:lang w:val="en-GB"/>
              </w:rPr>
              <w:t>ca</w:t>
            </w:r>
            <w:r>
              <w:rPr>
                <w:rFonts w:cs="Arial"/>
                <w:i/>
                <w:iCs/>
                <w:color w:val="003366"/>
                <w:lang w:val="en-US"/>
              </w:rPr>
              <w:softHyphen/>
            </w:r>
            <w:r>
              <w:rPr>
                <w:rFonts w:cs="Arial"/>
                <w:i/>
                <w:iCs/>
                <w:color w:val="003366"/>
                <w:lang w:val="en-GB"/>
              </w:rPr>
              <w:t>t</w:t>
            </w:r>
            <w:r>
              <w:rPr>
                <w:rFonts w:cs="Arial"/>
                <w:i/>
                <w:iCs/>
                <w:color w:val="003366"/>
                <w:lang w:val="en-US"/>
              </w:rPr>
              <w:softHyphen/>
            </w:r>
            <w:r>
              <w:rPr>
                <w:rFonts w:cs="Arial"/>
                <w:i/>
                <w:iCs/>
                <w:color w:val="003366"/>
                <w:lang w:val="en-GB"/>
              </w:rPr>
              <w:t>i</w:t>
            </w:r>
            <w:r>
              <w:rPr>
                <w:rFonts w:cs="Arial"/>
                <w:i/>
                <w:iCs/>
                <w:color w:val="003366"/>
                <w:lang w:val="en-US"/>
              </w:rPr>
              <w:softHyphen/>
            </w:r>
            <w:r>
              <w:rPr>
                <w:rFonts w:cs="Arial"/>
                <w:i/>
                <w:iCs/>
                <w:color w:val="003366"/>
                <w:lang w:val="en-GB"/>
              </w:rPr>
              <w:t>on</w:t>
            </w:r>
            <w:r>
              <w:rPr>
                <w:rFonts w:cs="Arial"/>
                <w:i/>
                <w:iCs/>
                <w:color w:val="003366"/>
                <w:lang w:val="en-US"/>
              </w:rPr>
              <w:t xml:space="preserve"> </w:t>
            </w:r>
            <w:r>
              <w:rPr>
                <w:rFonts w:cs="Arial"/>
                <w:i/>
                <w:iCs/>
                <w:color w:val="003366"/>
                <w:lang w:val="en-GB"/>
              </w:rPr>
              <w:t>and</w:t>
            </w:r>
            <w:r>
              <w:rPr>
                <w:rFonts w:cs="Arial"/>
                <w:i/>
                <w:iCs/>
                <w:color w:val="003366"/>
                <w:lang w:val="en-US"/>
              </w:rPr>
              <w:t xml:space="preserve"> </w:t>
            </w:r>
            <w:r>
              <w:rPr>
                <w:rFonts w:cs="Arial"/>
                <w:i/>
                <w:iCs/>
                <w:color w:val="003366"/>
                <w:lang w:val="en-GB"/>
              </w:rPr>
              <w:t>valuation</w:t>
            </w:r>
            <w:r>
              <w:rPr>
                <w:rFonts w:cs="Arial"/>
                <w:i/>
                <w:iCs/>
                <w:color w:val="003366"/>
                <w:lang w:val="en-US"/>
              </w:rPr>
              <w:t xml:space="preserve"> </w:t>
            </w:r>
            <w:r>
              <w:rPr>
                <w:rFonts w:cs="Arial"/>
                <w:i/>
                <w:iCs/>
                <w:color w:val="003366"/>
                <w:lang w:val="en-GB"/>
              </w:rPr>
              <w:t>of</w:t>
            </w:r>
            <w:r>
              <w:rPr>
                <w:rFonts w:cs="Arial"/>
                <w:i/>
                <w:iCs/>
                <w:color w:val="003366"/>
                <w:lang w:val="en-US"/>
              </w:rPr>
              <w:t xml:space="preserve"> </w:t>
            </w:r>
            <w:r>
              <w:rPr>
                <w:rFonts w:cs="Arial"/>
                <w:i/>
                <w:iCs/>
                <w:color w:val="003366"/>
                <w:lang w:val="en-GB"/>
              </w:rPr>
              <w:t>assets</w:t>
            </w:r>
            <w:r>
              <w:rPr>
                <w:rFonts w:cs="Arial"/>
                <w:i/>
                <w:iCs/>
                <w:color w:val="003366"/>
                <w:lang w:val="en-US"/>
              </w:rPr>
              <w: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6" w:type="dxa"/>
            </w:tcMar>
          </w:tcPr>
          <w:p>
            <w:pPr>
              <w:pStyle w:val="Normal"/>
              <w:keepNext w:val="true"/>
              <w:keepLines/>
              <w:spacing w:lineRule="auto" w:line="240" w:before="60" w:after="60"/>
              <w:ind w:left="832" w:hanging="855"/>
              <w:rPr>
                <w:rFonts w:cs="Arial"/>
              </w:rPr>
            </w:pPr>
            <w:r>
              <w:rPr>
                <w:rFonts w:cs="Arial"/>
                <w:i/>
                <w:iCs/>
              </w:rPr>
              <w:t>Βήμα 1</w:t>
            </w:r>
            <w:r>
              <w:rPr>
                <w:rFonts w:cs="Arial"/>
              </w:rPr>
              <w:t>: Περιγραφή πληροφοριακών συστημάτων και ε</w:t>
              <w:softHyphen/>
              <w:t>γκα</w:t>
              <w:softHyphen/>
              <w:softHyphen/>
              <w:t>ταστάσεων</w:t>
            </w:r>
          </w:p>
          <w:p>
            <w:pPr>
              <w:pStyle w:val="Normal"/>
              <w:keepNext w:val="true"/>
              <w:keepLines/>
              <w:spacing w:lineRule="auto" w:line="240" w:before="60" w:after="60"/>
              <w:ind w:left="832" w:hanging="855"/>
              <w:rPr>
                <w:rFonts w:cs="Arial"/>
                <w:i/>
                <w:i/>
                <w:iCs/>
              </w:rPr>
            </w:pPr>
            <w:r>
              <w:rPr>
                <w:rFonts w:cs="Arial"/>
                <w:i/>
                <w:iCs/>
              </w:rPr>
              <w:t xml:space="preserve">Βήμα 2: </w:t>
            </w:r>
            <w:r>
              <w:rPr>
                <w:rFonts w:cs="Arial"/>
              </w:rPr>
              <w:t>Αποτίμηση αγαθών πληροφοριακών συ</w:t>
              <w:softHyphen/>
              <w:t>στη</w:t>
              <w:softHyphen/>
              <w:t>μά</w:t>
              <w:softHyphen/>
              <w:t>των και  εγκα</w:t>
              <w:softHyphen/>
              <w:t>τα</w:t>
              <w:softHyphen/>
              <w:t>στάσεων</w:t>
            </w:r>
            <w:r>
              <w:rPr>
                <w:rFonts w:cs="Arial"/>
                <w:i/>
                <w:iCs/>
              </w:rPr>
              <w:t xml:space="preserve"> </w:t>
            </w:r>
          </w:p>
          <w:p>
            <w:pPr>
              <w:pStyle w:val="Normal"/>
              <w:keepNext w:val="true"/>
              <w:keepLines/>
              <w:spacing w:lineRule="auto" w:line="240" w:before="60" w:after="60"/>
              <w:ind w:left="832" w:hanging="855"/>
              <w:rPr>
                <w:rFonts w:cs="Arial"/>
              </w:rPr>
            </w:pPr>
            <w:r>
              <w:rPr>
                <w:rFonts w:cs="Arial"/>
                <w:i/>
                <w:iCs/>
              </w:rPr>
              <w:t xml:space="preserve">Βήμα 3: </w:t>
            </w:r>
            <w:r>
              <w:rPr>
                <w:rFonts w:cs="Arial"/>
              </w:rPr>
              <w:t>Επιβεβαίωση και επικύρωση απο</w:t>
              <w:softHyphen/>
              <w:t>τί</w:t>
              <w:softHyphen/>
              <w:t>μη</w:t>
              <w:softHyphen/>
              <w:t>σης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i/>
                <w:i/>
                <w:iCs/>
              </w:rPr>
            </w:pPr>
            <w:r>
              <w:rPr>
                <w:rFonts w:cs="Arial"/>
                <w:b/>
                <w:bCs/>
              </w:rPr>
              <w:t>2.</w:t>
            </w:r>
            <w:r>
              <w:rPr>
                <w:rFonts w:cs="Arial"/>
              </w:rPr>
              <w:t xml:space="preserve">  </w:t>
            </w:r>
            <w:r>
              <w:rPr>
                <w:rFonts w:cs="Arial"/>
                <w:color w:val="003366"/>
              </w:rPr>
              <w:t>Ανάλυση επικιν</w:t>
              <w:softHyphen/>
              <w:t>δυ</w:t>
              <w:softHyphen/>
              <w:t>νό</w:t>
              <w:softHyphen/>
              <w:t>τη</w:t>
              <w:softHyphen/>
              <w:t xml:space="preserve">τας </w:t>
            </w:r>
            <w:r>
              <w:rPr>
                <w:rFonts w:cs="Arial"/>
                <w:i/>
                <w:iCs/>
                <w:color w:val="003366"/>
              </w:rPr>
              <w:t>(risk analysis)</w:t>
            </w:r>
          </w:p>
          <w:p>
            <w:pPr>
              <w:pStyle w:val="Normal"/>
              <w:keepNext w:val="true"/>
              <w:keepLines/>
              <w:spacing w:lineRule="auto" w:line="240" w:before="60" w:after="60"/>
              <w:ind w:left="293" w:hanging="293"/>
              <w:rPr>
                <w:rFonts w:cs="Arial"/>
              </w:rPr>
            </w:pPr>
            <w:r>
              <w:rPr>
                <w:rFonts w:cs="Arial"/>
              </w:rPr>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6"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απειλών που αφορούν κάθε Α</w:t>
              <w:softHyphen/>
              <w:t>γα</w:t>
              <w:softHyphen/>
              <w:t>θό (asset)</w:t>
            </w:r>
          </w:p>
          <w:p>
            <w:pPr>
              <w:pStyle w:val="Normal"/>
              <w:keepNext w:val="true"/>
              <w:keepLines/>
              <w:spacing w:lineRule="auto" w:line="240" w:before="60" w:after="60"/>
              <w:ind w:left="832" w:hanging="855"/>
              <w:rPr>
                <w:rFonts w:cs="Arial"/>
                <w:i/>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r>
              <w:rPr>
                <w:rFonts w:cs="Arial"/>
              </w:rPr>
              <w:t>δυ</w:t>
            </w:r>
            <w:r>
              <w:rPr>
                <w:rFonts w:cs="Arial"/>
                <w:lang w:val="en-US"/>
              </w:rPr>
              <w:softHyphen/>
            </w:r>
            <w:r>
              <w:rPr>
                <w:rFonts w:cs="Arial"/>
              </w:rPr>
              <w:t>να</w:t>
            </w:r>
            <w:r>
              <w:rPr>
                <w:rFonts w:cs="Arial"/>
                <w:lang w:val="en-US"/>
              </w:rPr>
              <w:softHyphen/>
              <w:softHyphen/>
            </w:r>
            <w:r>
              <w:rPr>
                <w:rFonts w:cs="Arial"/>
              </w:rPr>
              <w:t>μιών</w:t>
            </w:r>
            <w:r>
              <w:rPr>
                <w:rFonts w:cs="Arial"/>
                <w:lang w:val="en-US"/>
              </w:rPr>
              <w:t xml:space="preserve"> (</w:t>
            </w:r>
            <w:r>
              <w:rPr>
                <w:rFonts w:cs="Arial"/>
                <w:lang w:val="en-GB"/>
              </w:rPr>
              <w:t>vulne</w:t>
            </w:r>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pPr>
              <w:pStyle w:val="Normal"/>
              <w:keepNext w:val="true"/>
              <w:keepLines/>
              <w:spacing w:lineRule="auto" w:line="240" w:before="60" w:after="60"/>
              <w:ind w:left="832" w:hanging="855"/>
              <w:rPr>
                <w:rFonts w:cs="Arial"/>
                <w:i/>
                <w:i/>
                <w:iCs/>
              </w:rPr>
            </w:pPr>
            <w:r>
              <w:rPr>
                <w:rFonts w:cs="Arial"/>
                <w:i/>
                <w:iCs/>
              </w:rPr>
              <w:t xml:space="preserve">Βήμα 3: </w:t>
            </w:r>
            <w:r>
              <w:rPr>
                <w:rFonts w:cs="Arial"/>
              </w:rPr>
              <w:t>Υπολογισμός επικινδυνότητας συνδυασμών Α</w:t>
              <w:softHyphen/>
              <w:t>γα</w:t>
              <w:softHyphen/>
              <w:t>θό-Απειλή-Αδυναμία</w:t>
            </w:r>
          </w:p>
          <w:p>
            <w:pPr>
              <w:pStyle w:val="Normal"/>
              <w:keepNext w:val="true"/>
              <w:keepLines/>
              <w:spacing w:lineRule="auto" w:line="240" w:before="60" w:after="60"/>
              <w:ind w:left="832" w:hanging="855"/>
              <w:rPr>
                <w:rFonts w:cs="Arial"/>
              </w:rPr>
            </w:pPr>
            <w:r>
              <w:rPr>
                <w:rFonts w:cs="Arial"/>
                <w:i/>
                <w:iCs/>
              </w:rPr>
              <w:t xml:space="preserve">Βήμα 4: </w:t>
            </w:r>
            <w:r>
              <w:rPr>
                <w:rFonts w:cs="Arial"/>
              </w:rPr>
              <w:t>Επιβεβαίωση και επικύρωση βαθμού επικιν</w:t>
              <w:softHyphen/>
              <w:t>δυ</w:t>
              <w:softHyphen/>
              <w:t>νό</w:t>
              <w:softHyphen/>
              <w:t>τη</w:t>
              <w:softHyphen/>
              <w:t>τας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rPr>
            </w:pPr>
            <w:r>
              <w:rPr>
                <w:rFonts w:cs="Arial"/>
                <w:b/>
                <w:bCs/>
              </w:rPr>
              <w:t>3.</w:t>
            </w:r>
            <w:r>
              <w:rPr>
                <w:rFonts w:cs="Arial"/>
              </w:rPr>
              <w:t xml:space="preserve">  </w:t>
            </w:r>
            <w:r>
              <w:rPr>
                <w:rFonts w:cs="Arial"/>
                <w:color w:val="003366"/>
              </w:rPr>
              <w:t>Διαχείριση επικιν</w:t>
              <w:softHyphen/>
              <w:t>δυ</w:t>
              <w:softHyphen/>
              <w:t>νό</w:t>
              <w:softHyphen/>
              <w:t>τη</w:t>
              <w:softHyphen/>
              <w:t xml:space="preserve">τας </w:t>
            </w:r>
            <w:r>
              <w:rPr>
                <w:rFonts w:cs="Arial"/>
                <w:i/>
                <w:iCs/>
                <w:color w:val="003366"/>
              </w:rPr>
              <w:t>(risk manage</w:t>
              <w:softHyphen/>
              <w:t>ment)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6"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προτεινόμενων αντιμέτρων</w:t>
            </w:r>
          </w:p>
          <w:p>
            <w:pPr>
              <w:pStyle w:val="Normal"/>
              <w:keepNext w:val="true"/>
              <w:keepLines/>
              <w:spacing w:lineRule="auto" w:line="240" w:before="60" w:after="60"/>
              <w:ind w:left="832" w:hanging="855"/>
              <w:rPr>
                <w:rFonts w:cs="Arial"/>
              </w:rPr>
            </w:pPr>
            <w:r>
              <w:rPr>
                <w:rFonts w:cs="Arial"/>
                <w:i/>
                <w:iCs/>
              </w:rPr>
              <w:t xml:space="preserve">Βήμα 2: </w:t>
            </w:r>
            <w:r>
              <w:rPr>
                <w:rFonts w:cs="Arial"/>
              </w:rPr>
              <w:t>Σχέδιο ασφάλειας πληροφοριακών συστη</w:t>
              <w:softHyphen/>
              <w:t>μά</w:t>
              <w:softHyphen/>
              <w:t>των και εγκα</w:t>
              <w:softHyphen/>
              <w:t>τα</w:t>
              <w:softHyphen/>
              <w:t>στάσεων</w:t>
            </w:r>
          </w:p>
        </w:tc>
      </w:tr>
    </w:tbl>
    <w:p>
      <w:pPr>
        <w:pStyle w:val="Caption1"/>
        <w:rPr/>
      </w:pPr>
      <w:bookmarkStart w:id="13" w:name="_Toc358751531"/>
      <w:bookmarkStart w:id="14" w:name="_Toc358067952"/>
      <w:r>
        <w:rPr/>
        <w:t xml:space="preserve">Πίνακας </w:t>
      </w:r>
      <w:r>
        <w:rPr/>
        <w:fldChar w:fldCharType="begin"/>
      </w:r>
      <w:r>
        <w:rPr/>
        <w:instrText> SEQ Πίνακας \* ARABIC </w:instrText>
      </w:r>
      <w:r>
        <w:rPr/>
        <w:fldChar w:fldCharType="separate"/>
      </w:r>
      <w:r>
        <w:rPr/>
        <w:t>1</w:t>
      </w:r>
      <w:r>
        <w:rPr/>
        <w:fldChar w:fldCharType="end"/>
      </w:r>
      <w:r>
        <w:rPr/>
        <w:t xml:space="preserve">: </w:t>
      </w:r>
      <w:r>
        <w:rPr>
          <w:rFonts w:cs="Arial"/>
          <w:b w:val="false"/>
          <w:i/>
        </w:rPr>
        <w:t xml:space="preserve">Στάδια και βήματα της </w:t>
      </w:r>
      <w:bookmarkEnd w:id="13"/>
      <w:bookmarkEnd w:id="14"/>
      <w:r>
        <w:rPr>
          <w:rFonts w:cs="Arial"/>
          <w:b w:val="false"/>
          <w:i/>
        </w:rPr>
        <w:t>Ανάλυσης και Διαχείρισης επικινδυνότητας</w:t>
      </w:r>
    </w:p>
    <w:p>
      <w:pPr>
        <w:pStyle w:val="Heading2"/>
        <w:numPr>
          <w:ilvl w:val="1"/>
          <w:numId w:val="3"/>
        </w:numPr>
        <w:spacing w:before="120" w:after="120"/>
        <w:ind w:left="539" w:right="-483" w:hanging="539"/>
        <w:rPr>
          <w:lang w:val="el-GR"/>
        </w:rPr>
      </w:pPr>
      <w:bookmarkStart w:id="15" w:name="_Toc358848374"/>
      <w:bookmarkStart w:id="16" w:name="_Toc355379116"/>
      <w:bookmarkStart w:id="17" w:name="_Toc496710111"/>
      <w:r>
        <w:rPr>
          <w:lang w:val="el-GR"/>
        </w:rPr>
        <w:t>Περιγραφή Πληροφοριακού Συστήματος (ΠΣ</w:t>
      </w:r>
      <w:bookmarkEnd w:id="15"/>
      <w:bookmarkEnd w:id="16"/>
      <w:bookmarkEnd w:id="17"/>
      <w:r>
        <w:rPr>
          <w:lang w:val="el-GR"/>
        </w:rPr>
        <w:t>) υπό έλεγχο</w:t>
      </w:r>
    </w:p>
    <w:p>
      <w:pPr>
        <w:pStyle w:val="Normal"/>
        <w:jc w:val="both"/>
        <w:rPr/>
      </w:pPr>
      <w:r>
        <w:rPr/>
        <w:t>Στην ενότητα αυτή, καταγράφονται τα υφιστάμενα πληροφοριακά συστήματα του ‘</w:t>
      </w:r>
      <w:r>
        <w:rPr>
          <w:lang w:val="en-US"/>
        </w:rPr>
        <w:t>Melis</w:t>
      </w:r>
      <w:r>
        <w:rPr/>
        <w:t xml:space="preserve"> </w:t>
      </w:r>
      <w:r>
        <w:rPr>
          <w:lang w:val="en-US"/>
        </w:rPr>
        <w:t>Luxury</w:t>
      </w:r>
      <w:r>
        <w:rPr/>
        <w:t xml:space="preserve"> </w:t>
      </w:r>
      <w:r>
        <w:rPr>
          <w:lang w:val="en-US"/>
        </w:rPr>
        <w:t>Hotel</w:t>
      </w:r>
      <w:r>
        <w:rPr/>
        <w:t xml:space="preserve"> ’, τα οποία με το πέρας της μελέτης θα επικυρωθούν, αναβαθμιστούν ή σε κάποιες περιπτώσεις αντικατασταθούν.</w:t>
      </w:r>
    </w:p>
    <w:p>
      <w:pPr>
        <w:pStyle w:val="Heading3"/>
        <w:numPr>
          <w:ilvl w:val="2"/>
          <w:numId w:val="3"/>
        </w:numPr>
        <w:spacing w:lineRule="exact" w:line="360" w:before="120" w:after="120"/>
        <w:ind w:left="720" w:right="-483" w:hanging="720"/>
        <w:rPr/>
      </w:pPr>
      <w:bookmarkStart w:id="18" w:name="_Toc496710112"/>
      <w:bookmarkStart w:id="19" w:name="_Toc358848379"/>
      <w:bookmarkStart w:id="20" w:name="_Toc355379121"/>
      <w:bookmarkEnd w:id="18"/>
      <w:bookmarkEnd w:id="19"/>
      <w:bookmarkEnd w:id="20"/>
      <w:r>
        <w:rPr>
          <w:rFonts w:cs="Arial"/>
        </w:rPr>
        <w:t>Υλικός εξοπλισμός (hardware)</w:t>
      </w:r>
    </w:p>
    <w:p>
      <w:pPr>
        <w:pStyle w:val="ListParagraph"/>
        <w:ind w:left="1440" w:hanging="0"/>
        <w:jc w:val="both"/>
        <w:rPr/>
      </w:pPr>
      <w:r>
        <w:rPr/>
      </w:r>
    </w:p>
    <w:p>
      <w:pPr>
        <w:pStyle w:val="ListParagraph"/>
        <w:spacing w:lineRule="auto" w:line="240"/>
        <w:jc w:val="both"/>
        <w:rPr/>
      </w:pPr>
      <w:r>
        <w:rPr/>
        <w:t>Σταθερός  υπολογιστής (</w:t>
      </w:r>
      <w:r>
        <w:rPr>
          <w:lang w:val="en-US"/>
        </w:rPr>
        <w:t>Workstation</w:t>
      </w:r>
      <w:r>
        <w:rPr/>
        <w:t xml:space="preserve">) μοντέλου Dell Optiplex 3060 SF με λειτουργικό </w:t>
      </w:r>
      <w:r>
        <w:rPr>
          <w:lang w:val="en-US"/>
        </w:rPr>
        <w:t>windows</w:t>
      </w:r>
      <w:r>
        <w:rPr/>
        <w:t xml:space="preserve"> 10 που βρίσκεται στο κεντρικό γραφείο με </w:t>
      </w:r>
      <w:r>
        <w:rPr>
          <w:lang w:val="en-US"/>
        </w:rPr>
        <w:t>IP</w:t>
      </w:r>
      <w:r>
        <w:rPr/>
        <w:t xml:space="preserve"> 192.168.1.12 και συνδέεται με </w:t>
      </w:r>
      <w:r>
        <w:rPr>
          <w:lang w:val="en-US"/>
        </w:rPr>
        <w:t>wifi</w:t>
      </w:r>
      <w:r>
        <w:rPr/>
        <w:t xml:space="preserve"> στο κεντρικό δίκτυο μέσω του </w:t>
      </w:r>
      <w:r>
        <w:rPr>
          <w:lang w:val="en-US"/>
        </w:rPr>
        <w:t>Router</w:t>
      </w:r>
      <w:r>
        <w:rPr/>
        <w:t xml:space="preserve"> </w:t>
      </w:r>
      <w:r>
        <w:rPr>
          <w:lang w:val="en-US"/>
        </w:rPr>
        <w:t>B</w:t>
      </w:r>
      <w:r>
        <w:rPr/>
        <w:t xml:space="preserve">. </w:t>
      </w:r>
    </w:p>
    <w:p>
      <w:pPr>
        <w:pStyle w:val="ListParagraph"/>
        <w:spacing w:lineRule="auto" w:line="240"/>
        <w:jc w:val="both"/>
        <w:rPr/>
      </w:pPr>
      <w:r>
        <w:rPr/>
      </w:r>
    </w:p>
    <w:p>
      <w:pPr>
        <w:pStyle w:val="ListParagraph"/>
        <w:spacing w:lineRule="auto" w:line="240" w:before="0" w:after="0"/>
        <w:contextualSpacing/>
        <w:rPr/>
      </w:pPr>
      <w:r>
        <w:rPr>
          <w:color w:val="000000"/>
        </w:rPr>
        <w:t xml:space="preserve">Εξυπηρετητής ( </w:t>
      </w:r>
      <w:r>
        <w:rPr>
          <w:color w:val="000000"/>
          <w:lang w:val="en-US"/>
        </w:rPr>
        <w:t>file</w:t>
      </w:r>
      <w:r>
        <w:rPr>
          <w:color w:val="000000"/>
        </w:rPr>
        <w:t xml:space="preserve"> </w:t>
      </w:r>
      <w:r>
        <w:rPr>
          <w:color w:val="000000"/>
          <w:lang w:val="en-US"/>
        </w:rPr>
        <w:t>server</w:t>
      </w:r>
      <w:r>
        <w:rPr>
          <w:color w:val="000000"/>
        </w:rPr>
        <w:t xml:space="preserve"> ) μοντέλου </w:t>
      </w:r>
      <w:r>
        <w:rPr>
          <w:color w:val="000000"/>
          <w:lang w:val="en-US"/>
        </w:rPr>
        <w:t>oracle</w:t>
      </w:r>
      <w:r>
        <w:rPr>
          <w:color w:val="000000"/>
        </w:rPr>
        <w:t xml:space="preserve"> </w:t>
      </w:r>
      <w:r>
        <w:rPr>
          <w:color w:val="000000"/>
          <w:lang w:val="en-US"/>
        </w:rPr>
        <w:t>file</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όποιος βρίσκεται στο κεντρικό γραφείο με </w:t>
      </w:r>
      <w:r>
        <w:rPr>
          <w:color w:val="000000"/>
          <w:lang w:val="en-US"/>
        </w:rPr>
        <w:t>IP</w:t>
      </w:r>
      <w:r>
        <w:rPr>
          <w:color w:val="000000"/>
        </w:rPr>
        <w:t xml:space="preserve"> 192.168.1.8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jc w:val="both"/>
        <w:rPr/>
      </w:pPr>
      <w:r>
        <w:rPr>
          <w:color w:val="000000"/>
        </w:rPr>
        <w:t>Εξυπηρετητής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μοντέλου </w:t>
      </w:r>
      <w:r>
        <w:rPr>
          <w:color w:val="000000"/>
          <w:lang w:val="en-US"/>
        </w:rPr>
        <w:t>Alcatel</w:t>
      </w:r>
      <w:r>
        <w:rPr>
          <w:color w:val="000000"/>
        </w:rPr>
        <w:t xml:space="preserve"> 7410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οποίος βρίσκεται στο κεντρικό γραφείο και έχει </w:t>
      </w:r>
      <w:r>
        <w:rPr>
          <w:color w:val="000000"/>
          <w:lang w:val="en-US"/>
        </w:rPr>
        <w:t>IP</w:t>
      </w:r>
      <w:r>
        <w:rPr>
          <w:color w:val="000000"/>
        </w:rPr>
        <w:t xml:space="preserve"> 192.168.1.3και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jc w:val="both"/>
        <w:rPr>
          <w:color w:val="000000"/>
        </w:rPr>
      </w:pPr>
      <w:r>
        <w:rPr>
          <w:color w:val="000000"/>
        </w:rPr>
      </w:r>
    </w:p>
    <w:p>
      <w:pPr>
        <w:pStyle w:val="ListParagraph"/>
        <w:spacing w:lineRule="auto" w:line="240" w:before="0" w:after="0"/>
        <w:contextualSpacing/>
        <w:jc w:val="both"/>
        <w:rPr/>
      </w:pPr>
      <w:r>
        <w:rPr>
          <w:color w:val="000000"/>
        </w:rPr>
        <w:t>Εξυπηρετητής (</w:t>
      </w:r>
      <w:r>
        <w:rPr>
          <w:color w:val="000000"/>
          <w:lang w:val="en-US"/>
        </w:rPr>
        <w:t>Database</w:t>
      </w:r>
      <w:r>
        <w:rPr>
          <w:color w:val="000000"/>
        </w:rPr>
        <w:t xml:space="preserve"> </w:t>
      </w:r>
      <w:r>
        <w:rPr>
          <w:color w:val="000000"/>
          <w:lang w:val="en-US"/>
        </w:rPr>
        <w:t>server</w:t>
      </w:r>
      <w:r>
        <w:rPr>
          <w:color w:val="000000"/>
        </w:rPr>
        <w:t xml:space="preserve">) μοντέλου </w:t>
      </w:r>
      <w:r>
        <w:rPr>
          <w:color w:val="000000"/>
          <w:lang w:val="en-US"/>
        </w:rPr>
        <w:t>Oracle</w:t>
      </w:r>
      <w:r>
        <w:rPr>
          <w:color w:val="000000"/>
        </w:rPr>
        <w:t xml:space="preserve"> </w:t>
      </w:r>
      <w:r>
        <w:rPr>
          <w:color w:val="000000"/>
          <w:lang w:val="en-US"/>
        </w:rPr>
        <w:t>Database</w:t>
      </w:r>
      <w:r>
        <w:rPr>
          <w:color w:val="000000"/>
        </w:rPr>
        <w:t xml:space="preserve"> </w:t>
      </w:r>
      <w:r>
        <w:rPr>
          <w:color w:val="000000"/>
          <w:lang w:val="en-US"/>
        </w:rPr>
        <w:t>Server</w:t>
      </w:r>
      <w:r>
        <w:rPr>
          <w:color w:val="000000"/>
        </w:rPr>
        <w:t xml:space="preserve">  με λειτουργικό </w:t>
      </w:r>
      <w:r>
        <w:rPr>
          <w:color w:val="000000"/>
          <w:lang w:val="en-US"/>
        </w:rPr>
        <w:t>Microsoft</w:t>
      </w:r>
      <w:r>
        <w:rPr>
          <w:color w:val="000000"/>
        </w:rPr>
        <w:t xml:space="preserve"> </w:t>
      </w:r>
      <w:r>
        <w:rPr>
          <w:color w:val="000000"/>
          <w:lang w:val="en-US"/>
        </w:rPr>
        <w:t>Windows</w:t>
      </w:r>
      <w:r>
        <w:rPr>
          <w:color w:val="000000"/>
        </w:rPr>
        <w:t xml:space="preserve"> 2016 </w:t>
      </w:r>
      <w:r>
        <w:rPr>
          <w:color w:val="000000"/>
          <w:lang w:val="en-US"/>
        </w:rPr>
        <w:t>Server</w:t>
      </w:r>
      <w:r>
        <w:rPr>
          <w:color w:val="000000"/>
        </w:rPr>
        <w:t xml:space="preserve"> </w:t>
      </w:r>
      <w:r>
        <w:rPr>
          <w:color w:val="000000"/>
          <w:lang w:val="en-US"/>
        </w:rPr>
        <w:t>SP</w:t>
      </w:r>
      <w:r>
        <w:rPr>
          <w:color w:val="000000"/>
        </w:rPr>
        <w:t>1  ο οποίος βρίσκεται στο κεντρικό γραφείο με Ι</w:t>
      </w:r>
      <w:r>
        <w:rPr>
          <w:color w:val="000000"/>
          <w:lang w:val="en-US"/>
        </w:rPr>
        <w:t>P</w:t>
      </w:r>
      <w:r>
        <w:rPr>
          <w:color w:val="000000"/>
        </w:rPr>
        <w:t xml:space="preserve"> 192.168.1.56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jc w:val="both"/>
        <w:rPr>
          <w:color w:val="000000"/>
        </w:rPr>
      </w:pPr>
      <w:r>
        <w:rPr>
          <w:color w:val="000000"/>
        </w:rPr>
      </w:r>
    </w:p>
    <w:p>
      <w:pPr>
        <w:pStyle w:val="ListParagraph"/>
        <w:spacing w:lineRule="auto" w:line="240"/>
        <w:jc w:val="both"/>
        <w:rPr/>
      </w:pPr>
      <w:r>
        <w:rPr>
          <w:color w:val="000000"/>
        </w:rPr>
        <w:t xml:space="preserve">Managed Switch μοντέλου D-Link DGS-1100-10MPP με λειτουργικό D-Link proprietary sorftware ο οποίος βρίσκεται στη περιοχή δωματίων και έχει IP 192.168.1.34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r>
        <w:rPr>
          <w:rStyle w:val="InternetLink"/>
          <w:vanish/>
          <w:color w:val="000000"/>
          <w:u w:val="none"/>
        </w:rPr>
        <w:t>192</w:t>
      </w:r>
    </w:p>
    <w:p>
      <w:pPr>
        <w:pStyle w:val="ListParagraph"/>
        <w:spacing w:lineRule="auto" w:line="240"/>
        <w:jc w:val="both"/>
        <w:rPr>
          <w:rStyle w:val="InternetLink"/>
          <w:color w:val="000000"/>
          <w:u w:val="none"/>
        </w:rPr>
      </w:pPr>
      <w:hyperlink r:id="rId2" w:tgtFrame="_blank">
        <w:r>
          <w:rPr>
            <w:rStyle w:val="InternetLink"/>
            <w:vanish/>
            <w:color w:val="000000"/>
            <w:u w:val="none"/>
          </w:rPr>
          <w:t>192.168.1.34</w:t>
        </w:r>
      </w:hyperlink>
    </w:p>
    <w:p>
      <w:pPr>
        <w:pStyle w:val="ListParagraph"/>
        <w:spacing w:lineRule="auto" w:line="240"/>
        <w:jc w:val="both"/>
        <w:rPr/>
      </w:pPr>
      <w:r>
        <w:rPr>
          <w:color w:val="000000"/>
        </w:rPr>
        <w:t xml:space="preserve">Managed Switch μοντέλου D-Link DGS-1100-10MPP με λειτουργικό D-Link proprietary sorftware ο οποίος βρίσκεται στο εστιατόριο και έχει IP 192.168.1.36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r>
        <w:rPr>
          <w:rStyle w:val="InternetLink"/>
          <w:vanish/>
          <w:color w:val="000000"/>
          <w:u w:val="none"/>
        </w:rPr>
        <w:t xml:space="preserve">και συνδέεται με </w:t>
      </w:r>
      <w:r>
        <w:rPr>
          <w:rStyle w:val="InternetLink"/>
          <w:vanish/>
          <w:color w:val="000000"/>
          <w:u w:val="none"/>
          <w:lang w:val="en-US"/>
        </w:rPr>
        <w:t>ethernet</w:t>
      </w:r>
      <w:r>
        <w:rPr>
          <w:rStyle w:val="InternetLink"/>
          <w:vanish/>
          <w:color w:val="000000"/>
          <w:u w:val="none"/>
        </w:rPr>
        <w:t xml:space="preserve"> στο κεντρικό δίκτυο μέσω του </w:t>
      </w:r>
      <w:r>
        <w:rPr>
          <w:rStyle w:val="InternetLink"/>
          <w:vanish/>
          <w:color w:val="000000"/>
          <w:u w:val="none"/>
          <w:lang w:val="en-US"/>
        </w:rPr>
        <w:t>Router</w:t>
      </w:r>
      <w:r>
        <w:rPr>
          <w:rStyle w:val="InternetLink"/>
          <w:vanish/>
          <w:color w:val="000000"/>
          <w:u w:val="none"/>
        </w:rPr>
        <w:t xml:space="preserve"> </w:t>
      </w:r>
      <w:r>
        <w:rPr>
          <w:rStyle w:val="InternetLink"/>
          <w:vanish/>
          <w:color w:val="000000"/>
          <w:u w:val="none"/>
          <w:lang w:val="en-US"/>
        </w:rPr>
        <w:t>B</w:t>
      </w:r>
      <w:r>
        <w:rPr>
          <w:rStyle w:val="InternetLink"/>
          <w:vanish/>
          <w:color w:val="000000"/>
          <w:u w:val="none"/>
        </w:rPr>
        <w:t>.</w:t>
      </w:r>
    </w:p>
    <w:p>
      <w:pPr>
        <w:pStyle w:val="ListParagraph"/>
        <w:spacing w:lineRule="auto" w:line="240"/>
        <w:rPr>
          <w:rStyle w:val="InternetLink"/>
        </w:rPr>
      </w:pPr>
      <w:r>
        <w:rPr/>
      </w:r>
    </w:p>
    <w:p>
      <w:pPr>
        <w:pStyle w:val="ListParagraph"/>
        <w:spacing w:lineRule="auto" w:line="240" w:before="0" w:after="0"/>
        <w:contextualSpacing/>
        <w:rPr/>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sorftware</w:t>
      </w:r>
      <w:r>
        <w:rPr>
          <w:color w:val="000000"/>
        </w:rPr>
        <w:t xml:space="preserve"> ο οποίος βρίσκεται στην αίθουσα συνεδριάσεων και έχει </w:t>
      </w:r>
      <w:r>
        <w:rPr>
          <w:color w:val="000000"/>
          <w:lang w:val="en-US"/>
        </w:rPr>
        <w:t>IP</w:t>
      </w:r>
      <w:r>
        <w:rPr>
          <w:color w:val="000000"/>
        </w:rPr>
        <w:t xml:space="preserve"> 192.168.1.37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rPr>
        <w:t xml:space="preserve">Router μοντέλου TP-LINK Archer C69 v1 με λειτουργικό TP-Link Proprietary software το οποίο βρίσκεται στο κεντρικό γραφείο με IP  192.168.1.44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rPr>
          <w:rStyle w:val="InternetLink"/>
        </w:rPr>
      </w:pPr>
      <w:r>
        <w:rPr/>
      </w:r>
    </w:p>
    <w:p>
      <w:pPr>
        <w:pStyle w:val="ListParagraph"/>
        <w:spacing w:lineRule="auto" w:line="240" w:before="0" w:after="0"/>
        <w:contextualSpacing/>
        <w:rPr/>
      </w:pPr>
      <w:r>
        <w:rPr>
          <w:color w:val="000000"/>
        </w:rPr>
        <w:t xml:space="preserve">Router μοντέλου TP-LINK Archer C69 v1 με λειτουργικό TP-Link Proprietary software το οποίο βρίσκεται στην αίθουσα συνεδριάσεων με IP  192.168.1.47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rPr>
        <w:t xml:space="preserve">Network Hub μοντέλου LB-Link BL-S515 με LB-Link Proprietary software το οποίο βρίσκεται στο εστιατόριο με IP  192.168.1.14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pPr>
        <w:pStyle w:val="ListParagraph"/>
        <w:spacing w:lineRule="auto" w:line="240" w:before="0" w:after="0"/>
        <w:contextualSpacing/>
        <w:rPr>
          <w:rStyle w:val="InternetLink"/>
          <w:color w:val="000000"/>
        </w:rPr>
      </w:pPr>
      <w:r>
        <w:rPr>
          <w:color w:val="000000"/>
        </w:rPr>
      </w:r>
    </w:p>
    <w:p>
      <w:pPr>
        <w:pStyle w:val="ListParagraph"/>
        <w:spacing w:lineRule="auto" w:line="240"/>
        <w:rPr/>
      </w:pPr>
      <w:r>
        <w:rPr>
          <w:color w:val="000000"/>
        </w:rPr>
        <w:t xml:space="preserve">Wireless Access Point μοντέλου Cisco Aironet 38021 Radio με λειτουργικό Cisco proprietary software το οποίο βρίσκεται στο εστιατόριο και έχει IP  192.168.1.10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pPr>
        <w:pStyle w:val="ListParagraph"/>
        <w:spacing w:lineRule="auto" w:line="240"/>
        <w:rPr>
          <w:rStyle w:val="InternetLink"/>
          <w:color w:val="000000"/>
        </w:rPr>
      </w:pPr>
      <w:r>
        <w:rPr>
          <w:color w:val="000000"/>
        </w:rPr>
      </w:r>
    </w:p>
    <w:p>
      <w:pPr>
        <w:pStyle w:val="ListParagraph"/>
        <w:spacing w:lineRule="auto" w:line="240"/>
        <w:jc w:val="both"/>
        <w:rPr/>
      </w:pPr>
      <w:r>
        <w:rPr>
          <w:color w:val="000000"/>
        </w:rPr>
        <w:t xml:space="preserve">Wireless Access Point μοντέλου Cisco Aironet 38021 Radio με λειτουργικό Cisco proprietary software το οποίο βρίσκεται στην αίθουσα συνεδριάσεων και έχει IP 192.168.1.16  και συνδέεται με </w:t>
      </w:r>
      <w:r>
        <w:rPr>
          <w:color w:val="000000"/>
          <w:lang w:val="en-US"/>
        </w:rPr>
        <w:t>ethernet</w:t>
      </w:r>
      <w:r>
        <w:rPr>
          <w:color w:val="000000"/>
        </w:rPr>
        <w:t xml:space="preserve"> στο κεντρικό δίκτυο μέσω του </w:t>
      </w:r>
      <w:r>
        <w:rPr>
          <w:color w:val="000000"/>
          <w:lang w:val="en-US"/>
        </w:rPr>
        <w:t>Managed</w:t>
      </w:r>
      <w:r>
        <w:rPr>
          <w:color w:val="000000"/>
        </w:rPr>
        <w:t xml:space="preserve"> </w:t>
      </w:r>
      <w:r>
        <w:rPr>
          <w:color w:val="000000"/>
          <w:lang w:val="en-US"/>
        </w:rPr>
        <w:t>Swich</w:t>
      </w:r>
      <w:r>
        <w:rPr>
          <w:color w:val="000000"/>
        </w:rPr>
        <w:t xml:space="preserve"> . </w:t>
      </w:r>
    </w:p>
    <w:p>
      <w:pPr>
        <w:pStyle w:val="ListParagraph"/>
        <w:spacing w:lineRule="auto" w:line="240"/>
        <w:jc w:val="both"/>
        <w:rPr>
          <w:color w:val="000000"/>
        </w:rPr>
      </w:pPr>
      <w:r>
        <w:rPr>
          <w:color w:val="000000"/>
        </w:rPr>
      </w:r>
    </w:p>
    <w:p>
      <w:pPr>
        <w:pStyle w:val="ListParagraph"/>
        <w:spacing w:lineRule="auto" w:line="240"/>
        <w:jc w:val="both"/>
        <w:rPr/>
      </w:pPr>
      <w:r>
        <w:rPr>
          <w:color w:val="000000"/>
        </w:rPr>
        <w:t xml:space="preserve">Wireless Access Point μοντέλου Cisco Aironet 38021 Radio με λειτουργικό Cisco proprietary software το οποίο βρίσκεται στο κεντρικό γραφείο και έχει IP 192.168.1.17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pPr>
        <w:pStyle w:val="ListParagraph"/>
        <w:spacing w:lineRule="auto" w:line="240"/>
        <w:jc w:val="both"/>
        <w:rPr/>
      </w:pPr>
      <w:r>
        <w:rPr/>
      </w:r>
    </w:p>
    <w:p>
      <w:pPr>
        <w:pStyle w:val="ListParagraph"/>
        <w:spacing w:lineRule="auto" w:line="240"/>
        <w:jc w:val="both"/>
        <w:rPr/>
      </w:pPr>
      <w:r>
        <w:rPr>
          <w:color w:val="000000"/>
          <w:lang w:val="en-US"/>
        </w:rPr>
        <w:t>Wireless</w:t>
      </w:r>
      <w:r>
        <w:rPr>
          <w:color w:val="000000"/>
        </w:rPr>
        <w:t xml:space="preserve"> </w:t>
      </w:r>
      <w:r>
        <w:rPr>
          <w:color w:val="000000"/>
          <w:lang w:val="en-US"/>
        </w:rPr>
        <w:t>Access</w:t>
      </w:r>
      <w:r>
        <w:rPr>
          <w:color w:val="000000"/>
        </w:rPr>
        <w:t xml:space="preserve"> </w:t>
      </w:r>
      <w:r>
        <w:rPr>
          <w:color w:val="000000"/>
          <w:lang w:val="en-US"/>
        </w:rPr>
        <w:t>Point</w:t>
      </w:r>
      <w:r>
        <w:rPr>
          <w:color w:val="000000"/>
        </w:rPr>
        <w:t xml:space="preserve"> μοντέλου </w:t>
      </w:r>
      <w:r>
        <w:rPr>
          <w:color w:val="000000"/>
          <w:lang w:val="en-US"/>
        </w:rPr>
        <w:t>Cisco</w:t>
      </w:r>
      <w:r>
        <w:rPr>
          <w:color w:val="000000"/>
        </w:rPr>
        <w:t xml:space="preserve"> </w:t>
      </w:r>
      <w:r>
        <w:rPr>
          <w:color w:val="000000"/>
          <w:lang w:val="en-US"/>
        </w:rPr>
        <w:t>Aironet</w:t>
      </w:r>
      <w:r>
        <w:rPr>
          <w:color w:val="000000"/>
        </w:rPr>
        <w:t xml:space="preserve"> 38021 </w:t>
      </w:r>
      <w:r>
        <w:rPr>
          <w:color w:val="000000"/>
          <w:lang w:val="en-US"/>
        </w:rPr>
        <w:t>Radio</w:t>
      </w:r>
      <w:r>
        <w:rPr>
          <w:color w:val="000000"/>
        </w:rPr>
        <w:t xml:space="preserve"> με λειτουργικό </w:t>
      </w:r>
      <w:r>
        <w:rPr>
          <w:color w:val="000000"/>
          <w:lang w:val="en-US"/>
        </w:rPr>
        <w:t>Cisco</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και έχει </w:t>
      </w:r>
      <w:r>
        <w:rPr>
          <w:color w:val="000000"/>
          <w:lang w:val="en-US"/>
        </w:rPr>
        <w:t>IP</w:t>
      </w:r>
      <w:r>
        <w:rPr>
          <w:color w:val="000000"/>
        </w:rPr>
        <w:t xml:space="preserve"> 192.168.1.18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jc w:val="both"/>
        <w:rPr>
          <w:color w:val="000000"/>
        </w:rPr>
      </w:pPr>
      <w:r>
        <w:rPr>
          <w:color w:val="000000"/>
        </w:rPr>
      </w:r>
    </w:p>
    <w:p>
      <w:pPr>
        <w:pStyle w:val="ListParagraph"/>
        <w:spacing w:lineRule="auto" w:line="240"/>
        <w:jc w:val="both"/>
        <w:rPr/>
      </w:pPr>
      <w:r>
        <w:rPr>
          <w:color w:val="000000"/>
        </w:rPr>
        <w:t xml:space="preserve">Fast Ethernet Switch μοντέλου FS108 32 Port Fast Ethernet Switch με λειτουργικό NETGEAR Proprietary software το οποίο βρίσκεται στη περιοχή των δωματίων με </w:t>
      </w:r>
      <w:r>
        <w:rPr>
          <w:color w:val="000000"/>
          <w:lang w:val="en-US"/>
        </w:rPr>
        <w:t>IP</w:t>
      </w:r>
      <w:r>
        <w:rPr>
          <w:color w:val="000000"/>
        </w:rPr>
        <w:t xml:space="preserve"> 192.198.1.11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 </w:t>
      </w:r>
    </w:p>
    <w:p>
      <w:pPr>
        <w:pStyle w:val="ListParagraph"/>
        <w:spacing w:lineRule="auto" w:line="240"/>
        <w:rPr>
          <w:color w:val="000000"/>
        </w:rPr>
      </w:pPr>
      <w:r>
        <w:rPr>
          <w:color w:val="000000"/>
        </w:rPr>
      </w:r>
    </w:p>
    <w:p>
      <w:pPr>
        <w:pStyle w:val="ListParagraph"/>
        <w:spacing w:lineRule="auto" w:line="240"/>
        <w:rPr/>
      </w:pPr>
      <w:r>
        <w:rPr>
          <w:color w:val="000000"/>
        </w:rPr>
        <w:t xml:space="preserve">Fast Ethernet Switch μοντέλου FS108 32 Port Fast Ethernet Switch με λειτουργικό NETGEAR Proprietary software το οποίο βρίσκεται στη περιοχή των δωματίων με IP 192.198.1.9 </w:t>
      </w:r>
      <w:hyperlink r:id="rId3" w:tgtFrame="_blank">
        <w:r>
          <w:rPr>
            <w:rStyle w:val="InternetLink"/>
            <w:vanish/>
            <w:color w:val="000000"/>
            <w:u w:val="none"/>
          </w:rPr>
          <w:t>192.168.1.9</w:t>
        </w:r>
      </w:hyperlink>
      <w:r>
        <w:rPr>
          <w:rStyle w:val="InternetLink"/>
          <w:vanish/>
          <w:color w:val="000000"/>
          <w:u w:val="none"/>
        </w:rPr>
        <w:t xml:space="preserve">192.198.1.11 </w:t>
      </w:r>
      <w:r>
        <w:rPr>
          <w:color w:val="000000"/>
        </w:rPr>
        <w:t xml:space="preserve">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pPr>
        <w:pStyle w:val="ListParagraph"/>
        <w:spacing w:lineRule="auto" w:line="240"/>
        <w:rPr/>
      </w:pPr>
      <w:r>
        <w:rPr>
          <w:color w:val="000000"/>
        </w:rPr>
        <w:t xml:space="preserve"> </w:t>
      </w:r>
    </w:p>
    <w:p>
      <w:pPr>
        <w:pStyle w:val="ListParagraph"/>
        <w:spacing w:lineRule="auto" w:line="240"/>
        <w:rPr/>
      </w:pPr>
      <w:r>
        <w:rPr>
          <w:color w:val="000000"/>
          <w:lang w:val="en-US"/>
        </w:rPr>
        <w:t>Public</w:t>
      </w:r>
      <w:r>
        <w:rPr>
          <w:color w:val="000000"/>
        </w:rPr>
        <w:t xml:space="preserve"> </w:t>
      </w:r>
      <w:r>
        <w:rPr>
          <w:color w:val="000000"/>
          <w:lang w:val="en-US"/>
        </w:rPr>
        <w:t>network</w:t>
      </w:r>
      <w:r>
        <w:rPr>
          <w:color w:val="000000"/>
        </w:rPr>
        <w:t xml:space="preserve"> </w:t>
      </w:r>
      <w:r>
        <w:rPr>
          <w:color w:val="000000"/>
          <w:lang w:val="en-US"/>
        </w:rPr>
        <w:t>Router</w:t>
      </w:r>
      <w:r>
        <w:rPr>
          <w:color w:val="000000"/>
        </w:rPr>
        <w:t xml:space="preserve"> μοντέλου FS110 Network Router με λειτουργικό NETGEAR proprietary software</w:t>
      </w:r>
      <w:r>
        <w:rPr>
          <w:color w:val="000000"/>
          <w:lang w:val="en-US"/>
        </w:rPr>
        <w:t>r</w:t>
      </w:r>
      <w:r>
        <w:rPr>
          <w:color w:val="000000"/>
        </w:rPr>
        <w:t xml:space="preserve">  με </w:t>
      </w:r>
      <w:r>
        <w:rPr>
          <w:color w:val="000000"/>
          <w:lang w:val="en-US"/>
        </w:rPr>
        <w:t>IP</w:t>
      </w:r>
      <w:r>
        <w:rPr>
          <w:color w:val="000000"/>
        </w:rPr>
        <w:t xml:space="preserve"> 192.168.1.93 το οποίο βρίσκεται στο </w:t>
      </w:r>
      <w:r>
        <w:rPr>
          <w:color w:val="000000"/>
          <w:lang w:val="en-US"/>
        </w:rPr>
        <w:t>server</w:t>
      </w:r>
      <w:r>
        <w:rPr>
          <w:color w:val="000000"/>
        </w:rPr>
        <w:t xml:space="preserve"> </w:t>
      </w:r>
      <w:r>
        <w:rPr>
          <w:color w:val="000000"/>
          <w:lang w:val="en-US"/>
        </w:rPr>
        <w:t>room</w:t>
      </w:r>
      <w:r>
        <w:rPr>
          <w:color w:val="000000"/>
        </w:rPr>
        <w:t xml:space="preserve"> και συνδέεται με οπτική ίνα στον πάροχο.  </w:t>
      </w:r>
    </w:p>
    <w:p>
      <w:pPr>
        <w:pStyle w:val="ListParagraph"/>
        <w:spacing w:lineRule="auto" w:line="240" w:before="0" w:after="0"/>
        <w:contextualSpacing/>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στο εστιατόριο </w:t>
      </w:r>
      <w:r>
        <w:rPr/>
        <w:t xml:space="preserve">με </w:t>
      </w:r>
      <w:r>
        <w:rPr>
          <w:lang w:val="en-US"/>
        </w:rPr>
        <w:t>IP</w:t>
      </w:r>
      <w:r>
        <w:rPr/>
        <w:t xml:space="preserve"> 192.168.1.30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w:t>
      </w:r>
    </w:p>
    <w:p>
      <w:pPr>
        <w:pStyle w:val="ListParagraph"/>
        <w:spacing w:lineRule="auto" w:line="240"/>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στη περιοχή δωματίων </w:t>
      </w:r>
      <w:r>
        <w:rPr/>
        <w:t xml:space="preserve">με </w:t>
      </w:r>
      <w:r>
        <w:rPr>
          <w:lang w:val="en-US"/>
        </w:rPr>
        <w:t>IP</w:t>
      </w:r>
      <w:r>
        <w:rPr/>
        <w:t xml:space="preserve"> 192.168.1.31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στην αίθουσα συνεδριάσεων </w:t>
      </w:r>
      <w:r>
        <w:rPr/>
        <w:t xml:space="preserve"> με </w:t>
      </w:r>
      <w:r>
        <w:rPr>
          <w:lang w:val="en-US"/>
        </w:rPr>
        <w:t>IP</w:t>
      </w:r>
      <w:r>
        <w:rPr/>
        <w:t xml:space="preserve"> 192.168.1.32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 xml:space="preserve">. </w:t>
      </w:r>
    </w:p>
    <w:p>
      <w:pPr>
        <w:pStyle w:val="ListParagraph"/>
        <w:spacing w:lineRule="auto" w:line="240"/>
        <w:jc w:val="both"/>
        <w:rPr/>
      </w:pPr>
      <w:r>
        <w:rPr/>
      </w:r>
    </w:p>
    <w:p>
      <w:pPr>
        <w:pStyle w:val="ListParagraph"/>
        <w:spacing w:lineRule="auto" w:line="240"/>
        <w:jc w:val="both"/>
        <w:rPr/>
      </w:pPr>
      <w:r>
        <w:rPr/>
        <w:t>Τείχος προστασίας (</w:t>
      </w:r>
      <w:r>
        <w:rPr>
          <w:lang w:val="en-US"/>
        </w:rPr>
        <w:t>Firewall</w:t>
      </w:r>
      <w:r>
        <w:rPr/>
        <w:t xml:space="preserve">) μοντέλου </w:t>
      </w:r>
      <w:r>
        <w:rPr>
          <w:lang w:val="en-US"/>
        </w:rPr>
        <w:t>Fortinet</w:t>
      </w:r>
      <w:r>
        <w:rPr/>
        <w:t>-</w:t>
      </w:r>
      <w:r>
        <w:rPr>
          <w:lang w:val="en-US"/>
        </w:rPr>
        <w:t>Fortinet</w:t>
      </w:r>
      <w:r>
        <w:rPr/>
        <w:t>-100</w:t>
      </w:r>
      <w:r>
        <w:rPr>
          <w:lang w:val="en-US"/>
        </w:rPr>
        <w:t>D</w:t>
      </w:r>
      <w:r>
        <w:rPr/>
        <w:t xml:space="preserve"> με λειτουργικό </w:t>
      </w:r>
      <w:r>
        <w:rPr>
          <w:lang w:val="en-US"/>
        </w:rPr>
        <w:t>Fortinet</w:t>
      </w:r>
      <w:r>
        <w:rPr/>
        <w:t xml:space="preserve"> </w:t>
      </w:r>
      <w:r>
        <w:rPr>
          <w:lang w:val="en-US"/>
        </w:rPr>
        <w:t>propietary</w:t>
      </w:r>
      <w:r>
        <w:rPr/>
        <w:t xml:space="preserve"> </w:t>
      </w:r>
      <w:r>
        <w:rPr>
          <w:lang w:val="en-US"/>
        </w:rPr>
        <w:t>software</w:t>
      </w:r>
      <w:r>
        <w:rPr/>
        <w:t xml:space="preserve">  το οποίο βρίσκεται  στο κεντρικό γραφείο με </w:t>
      </w:r>
      <w:r>
        <w:rPr>
          <w:lang w:val="en-US"/>
        </w:rPr>
        <w:t>IP</w:t>
      </w:r>
      <w:r>
        <w:rPr/>
        <w:t xml:space="preserve"> 192.168.1.13 </w:t>
      </w:r>
      <w:r>
        <w:rPr>
          <w:color w:val="000000"/>
        </w:rPr>
        <w:t xml:space="preserve">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jc w:val="both"/>
        <w:rPr/>
      </w:pPr>
      <w:r>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pPr>
      <w:r>
        <w:rPr>
          <w:rStyle w:val="InternetLink"/>
          <w:vanish/>
          <w:color w:val="000000"/>
          <w:u w:val="none"/>
        </w:rPr>
        <w:t xml:space="preserve"> </w:t>
      </w:r>
      <w:r>
        <w:rPr>
          <w:rStyle w:val="InternetLink"/>
          <w:vanish/>
          <w:color w:val="000000"/>
          <w:u w:val="none"/>
        </w:rPr>
        <w:t>192.168.1.36</w:t>
      </w:r>
      <w:r>
        <w:rPr>
          <w:color w:val="000000"/>
        </w:rPr>
        <w:t>Εξυπηρετητής (</w:t>
      </w:r>
      <w:r>
        <w:rPr>
          <w:color w:val="000000"/>
          <w:lang w:val="en-US"/>
        </w:rPr>
        <w:t>Web</w:t>
      </w:r>
      <w:r>
        <w:rPr>
          <w:color w:val="000000"/>
        </w:rPr>
        <w:t xml:space="preserve"> </w:t>
      </w:r>
      <w:r>
        <w:rPr>
          <w:color w:val="000000"/>
          <w:lang w:val="en-US"/>
        </w:rPr>
        <w:t>Server</w:t>
      </w:r>
      <w:r>
        <w:rPr>
          <w:color w:val="000000"/>
        </w:rPr>
        <w:t xml:space="preserve">)   μοντέλου </w:t>
      </w:r>
      <w:r>
        <w:rPr>
          <w:color w:val="000000"/>
          <w:lang w:val="en-US"/>
        </w:rPr>
        <w:t>T</w:t>
      </w:r>
      <w:r>
        <w:rPr>
          <w:color w:val="000000"/>
        </w:rPr>
        <w:t xml:space="preserve">2015 </w:t>
      </w:r>
      <w:r>
        <w:rPr>
          <w:color w:val="000000"/>
          <w:lang w:val="en-US"/>
        </w:rPr>
        <w:t>RAQ</w:t>
      </w:r>
      <w:r>
        <w:rPr>
          <w:color w:val="000000"/>
        </w:rPr>
        <w:t xml:space="preserve">  </w:t>
      </w:r>
      <w:r>
        <w:rPr>
          <w:color w:val="000000"/>
          <w:lang w:val="en-US"/>
        </w:rPr>
        <w:t>WEB</w:t>
      </w:r>
      <w:r>
        <w:rPr>
          <w:color w:val="000000"/>
        </w:rPr>
        <w:t xml:space="preserve"> με λειτουργικό Apache LDAP Studio 0.6.0 το οποίο βρίσκετε στο κεντρικό γραφείο με </w:t>
      </w:r>
      <w:r>
        <w:rPr>
          <w:color w:val="000000"/>
          <w:lang w:val="en-US"/>
        </w:rPr>
        <w:t>IP</w:t>
      </w:r>
      <w:r>
        <w:rPr>
          <w:color w:val="000000"/>
        </w:rPr>
        <w:t xml:space="preserve"> 192.168.1.94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rPr/>
      </w:pPr>
      <w:r>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Εξυπηρετητής (</w:t>
      </w:r>
      <w:r>
        <w:rPr>
          <w:color w:val="000000"/>
          <w:lang w:val="en-US"/>
        </w:rPr>
        <w:t>mail</w:t>
      </w:r>
      <w:r>
        <w:rPr>
          <w:color w:val="000000"/>
        </w:rPr>
        <w:t xml:space="preserve"> </w:t>
      </w:r>
      <w:r>
        <w:rPr>
          <w:color w:val="000000"/>
          <w:lang w:val="en-US"/>
        </w:rPr>
        <w:t>Server</w:t>
      </w:r>
      <w:r>
        <w:rPr>
          <w:color w:val="000000"/>
        </w:rPr>
        <w:t xml:space="preserve">)   μοντέλου  QB Server Xpress Mail Xpress Console  με λειτουργικό  Ubuntu 12.04.5 LTS  το οποίο βρίσκεται στο κεντρικό γραφείο με </w:t>
      </w:r>
      <w:r>
        <w:rPr>
          <w:color w:val="000000"/>
          <w:lang w:val="en-US"/>
        </w:rPr>
        <w:t>IP</w:t>
      </w:r>
      <w:r>
        <w:rPr>
          <w:color w:val="000000"/>
        </w:rPr>
        <w:t xml:space="preserve"> 192.168.1.96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rPr>
          <w:rStyle w:val="InternetLink"/>
          <w:color w:val="000000"/>
        </w:rPr>
      </w:pPr>
      <w:r>
        <w:rPr>
          <w:color w:val="000000"/>
        </w:rPr>
      </w:r>
    </w:p>
    <w:p>
      <w:pPr>
        <w:pStyle w:val="ListParagraph"/>
        <w:spacing w:lineRule="auto" w:line="240"/>
        <w:rPr>
          <w:color w:val="000000"/>
          <w:u w:val="single"/>
        </w:rPr>
      </w:pPr>
      <w:r>
        <w:rPr>
          <w:rStyle w:val="InternetLink"/>
          <w:color w:val="000000"/>
        </w:rPr>
        <w:t>Παραδοχή</w:t>
      </w:r>
    </w:p>
    <w:p>
      <w:pPr>
        <w:pStyle w:val="ListParagraph"/>
        <w:spacing w:lineRule="auto" w:line="240"/>
        <w:rPr/>
      </w:pPr>
      <w:r>
        <w:rPr>
          <w:color w:val="000000"/>
        </w:rPr>
        <w:t>Σταθερά τηλέφωνα(</w:t>
      </w:r>
      <w:r>
        <w:rPr>
          <w:color w:val="000000"/>
          <w:lang w:val="en-US"/>
        </w:rPr>
        <w:t>VoIP</w:t>
      </w:r>
      <w:r>
        <w:rPr>
          <w:color w:val="000000"/>
        </w:rPr>
        <w:t xml:space="preserve">)  μοντέλου  </w:t>
      </w:r>
      <w:r>
        <w:rPr>
          <w:color w:val="000000"/>
          <w:lang w:val="en-US"/>
        </w:rPr>
        <w:t>Cisco</w:t>
      </w:r>
      <w:r>
        <w:rPr>
          <w:color w:val="000000"/>
        </w:rPr>
        <w:t xml:space="preserve"> </w:t>
      </w:r>
      <w:r>
        <w:rPr>
          <w:color w:val="000000"/>
          <w:lang w:val="en-US"/>
        </w:rPr>
        <w:t>Unified</w:t>
      </w:r>
      <w:r>
        <w:rPr>
          <w:color w:val="000000"/>
        </w:rPr>
        <w:t xml:space="preserve"> </w:t>
      </w:r>
      <w:r>
        <w:rPr>
          <w:color w:val="000000"/>
          <w:lang w:val="en-US"/>
        </w:rPr>
        <w:t>IP</w:t>
      </w:r>
      <w:r>
        <w:rPr>
          <w:color w:val="000000"/>
        </w:rPr>
        <w:t xml:space="preserve"> </w:t>
      </w:r>
      <w:r>
        <w:rPr>
          <w:color w:val="000000"/>
          <w:lang w:val="en-US"/>
        </w:rPr>
        <w:t>Phone</w:t>
      </w:r>
      <w:r>
        <w:rPr>
          <w:color w:val="000000"/>
        </w:rPr>
        <w:t xml:space="preserve"> 7912</w:t>
      </w:r>
      <w:r>
        <w:rPr>
          <w:color w:val="000000"/>
          <w:lang w:val="en-US"/>
        </w:rPr>
        <w:t>G</w:t>
      </w:r>
      <w:r>
        <w:rPr>
          <w:color w:val="000000"/>
        </w:rPr>
        <w:t xml:space="preserve">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192.168.1.100 έως   192.168.1.150  και συνδέεται με e</w:t>
      </w:r>
      <w:r>
        <w:rPr>
          <w:color w:val="000000"/>
          <w:lang w:val="en-US"/>
        </w:rPr>
        <w:t>thernet</w:t>
      </w:r>
      <w:r>
        <w:rPr>
          <w:color w:val="000000"/>
        </w:rPr>
        <w:t xml:space="preserve"> στο κεντρικό δίκτυο.</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 xml:space="preserve">Εκτυπωτές μοντέλου HP LaserJet Pro MFP M426fdw  16.0.18002.756-501 Driver-Product  Software 16.0.18002.756-501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192.168.1.201 έως 192.168.1.206 και συνδέεται με e</w:t>
      </w:r>
      <w:r>
        <w:rPr>
          <w:color w:val="000000"/>
          <w:lang w:val="en-US"/>
        </w:rPr>
        <w:t>thernet</w:t>
      </w:r>
      <w:r>
        <w:rPr>
          <w:color w:val="000000"/>
        </w:rPr>
        <w:t xml:space="preserve"> στο κεντρικό δίκτυο.</w:t>
      </w:r>
    </w:p>
    <w:p>
      <w:pPr>
        <w:pStyle w:val="ListParagraph"/>
        <w:spacing w:lineRule="auto" w:line="240"/>
        <w:rPr>
          <w:rStyle w:val="InternetLink"/>
          <w:color w:val="000000"/>
        </w:rPr>
      </w:pPr>
      <w:r>
        <w:rPr>
          <w:color w:val="000000"/>
        </w:rPr>
      </w:r>
    </w:p>
    <w:p>
      <w:pPr>
        <w:pStyle w:val="ListParagraph"/>
        <w:spacing w:lineRule="auto" w:line="240"/>
        <w:rPr>
          <w:color w:val="000000"/>
          <w:u w:val="single"/>
        </w:rPr>
      </w:pPr>
      <w:r>
        <w:rPr>
          <w:rStyle w:val="InternetLink"/>
          <w:color w:val="000000"/>
        </w:rPr>
        <w:t>Παραδοχή</w:t>
      </w:r>
    </w:p>
    <w:p>
      <w:pPr>
        <w:pStyle w:val="ListParagraph"/>
        <w:spacing w:lineRule="auto" w:line="240"/>
        <w:jc w:val="both"/>
        <w:rPr/>
      </w:pPr>
      <w:r>
        <w:rPr>
          <w:color w:val="000000"/>
        </w:rPr>
        <w:t>Σταθερός  υπολογιστής (</w:t>
      </w:r>
      <w:r>
        <w:rPr>
          <w:color w:val="000000"/>
          <w:lang w:val="en-US"/>
        </w:rPr>
        <w:t>Workstation</w:t>
      </w:r>
      <w:r>
        <w:rPr>
          <w:color w:val="000000"/>
        </w:rPr>
        <w:t xml:space="preserve">) μοντέλου Dell Optiplex 3060 SF με λειτουργικό </w:t>
      </w:r>
      <w:r>
        <w:rPr>
          <w:color w:val="000000"/>
          <w:lang w:val="en-US"/>
        </w:rPr>
        <w:t>windows</w:t>
      </w:r>
      <w:r>
        <w:rPr>
          <w:color w:val="000000"/>
        </w:rPr>
        <w:t xml:space="preserve"> 10 που βρίσκεται στην κεντρική </w:t>
      </w:r>
      <w:r>
        <w:rPr>
          <w:color w:val="000000"/>
          <w:lang w:val="en-US"/>
        </w:rPr>
        <w:t>reseption</w:t>
      </w:r>
      <w:r>
        <w:rPr>
          <w:color w:val="000000"/>
        </w:rPr>
        <w:t xml:space="preserve"> με </w:t>
      </w:r>
      <w:r>
        <w:rPr>
          <w:color w:val="000000"/>
          <w:lang w:val="en-US"/>
        </w:rPr>
        <w:t>IP</w:t>
      </w:r>
      <w:r>
        <w:rPr>
          <w:color w:val="000000"/>
        </w:rPr>
        <w:t xml:space="preserve"> 192.168.1.220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ind w:left="1440" w:hanging="0"/>
        <w:jc w:val="both"/>
        <w:rPr>
          <w:rFonts w:ascii="Calibri" w:hAnsi="Calibri"/>
        </w:rPr>
      </w:pPr>
      <w:r>
        <w:rPr/>
      </w:r>
    </w:p>
    <w:p>
      <w:pPr>
        <w:pStyle w:val="ListParagraph"/>
        <w:jc w:val="both"/>
        <w:rPr/>
      </w:pPr>
      <w:r>
        <w:rPr/>
      </w:r>
    </w:p>
    <w:p>
      <w:pPr>
        <w:pStyle w:val="Heading3"/>
        <w:numPr>
          <w:ilvl w:val="2"/>
          <w:numId w:val="3"/>
        </w:numPr>
        <w:spacing w:lineRule="exact" w:line="360" w:before="120" w:after="120"/>
        <w:ind w:left="720" w:right="-483" w:hanging="720"/>
        <w:rPr>
          <w:rFonts w:cs="Arial"/>
        </w:rPr>
      </w:pPr>
      <w:bookmarkStart w:id="21" w:name="_Toc496710113"/>
      <w:bookmarkEnd w:id="21"/>
      <w:r>
        <w:rPr>
          <w:rFonts w:cs="Arial"/>
        </w:rPr>
        <w:t>Λογισμικό και εφαρμογές</w:t>
      </w:r>
    </w:p>
    <w:p>
      <w:pPr>
        <w:pStyle w:val="ListParagraph"/>
        <w:jc w:val="both"/>
        <w:rPr/>
      </w:pPr>
      <w:r>
        <w:rPr>
          <w:lang w:val="en-US"/>
        </w:rPr>
        <w:t>Windows</w:t>
      </w:r>
      <w:r>
        <w:rPr/>
        <w:t xml:space="preserve"> 10 το οποίο βρίσκεται στο σταθερό υπολογιστή (</w:t>
      </w:r>
      <w:r>
        <w:rPr>
          <w:lang w:val="en-US"/>
        </w:rPr>
        <w:t>workstation</w:t>
      </w:r>
      <w:r>
        <w:rPr/>
        <w:t>).</w:t>
      </w:r>
    </w:p>
    <w:p>
      <w:pPr>
        <w:pStyle w:val="ListParagraph"/>
        <w:jc w:val="both"/>
        <w:rPr>
          <w:lang w:val="en-US"/>
        </w:rPr>
      </w:pPr>
      <w:r>
        <w:rPr>
          <w:lang w:val="en-US"/>
        </w:rPr>
      </w:r>
    </w:p>
    <w:p>
      <w:pPr>
        <w:pStyle w:val="ListParagraph"/>
        <w:jc w:val="both"/>
        <w:rPr>
          <w:lang w:val="en-US"/>
        </w:rPr>
      </w:pPr>
      <w:r>
        <w:rPr>
          <w:lang w:val="en-US"/>
        </w:rPr>
        <w:t xml:space="preserve">Windows Server 2008 R2 </w:t>
      </w:r>
      <w:r>
        <w:rPr/>
        <w:t>το</w:t>
      </w:r>
      <w:r>
        <w:rPr>
          <w:lang w:val="en-US"/>
        </w:rPr>
        <w:t xml:space="preserve"> </w:t>
      </w:r>
      <w:r>
        <w:rPr/>
        <w:t>οποίο</w:t>
      </w:r>
      <w:r>
        <w:rPr>
          <w:lang w:val="en-US"/>
        </w:rPr>
        <w:t xml:space="preserve"> </w:t>
      </w:r>
      <w:r>
        <w:rPr/>
        <w:t>βρίσκεται</w:t>
      </w:r>
      <w:r>
        <w:rPr>
          <w:lang w:val="en-US"/>
        </w:rPr>
        <w:t xml:space="preserve"> </w:t>
      </w:r>
      <w:r>
        <w:rPr/>
        <w:t>στον</w:t>
      </w:r>
      <w:r>
        <w:rPr>
          <w:lang w:val="en-US"/>
        </w:rPr>
        <w:t xml:space="preserve"> File Server </w:t>
      </w:r>
      <w:r>
        <w:rPr/>
        <w:t>και</w:t>
      </w:r>
      <w:r>
        <w:rPr>
          <w:lang w:val="en-US"/>
        </w:rPr>
        <w:t xml:space="preserve"> </w:t>
      </w:r>
      <w:r>
        <w:rPr/>
        <w:t>στον</w:t>
      </w:r>
      <w:r>
        <w:rPr>
          <w:lang w:val="en-US"/>
        </w:rPr>
        <w:t xml:space="preserve"> Broadband Access Server.</w:t>
      </w:r>
    </w:p>
    <w:p>
      <w:pPr>
        <w:pStyle w:val="ListParagraph"/>
        <w:jc w:val="both"/>
        <w:rPr>
          <w:lang w:val="en-US"/>
        </w:rPr>
      </w:pPr>
      <w:r>
        <w:rPr>
          <w:lang w:val="en-US"/>
        </w:rPr>
      </w:r>
    </w:p>
    <w:p>
      <w:pPr>
        <w:pStyle w:val="ListParagraph"/>
        <w:jc w:val="both"/>
        <w:rPr>
          <w:lang w:val="en-US"/>
        </w:rPr>
      </w:pPr>
      <w:r>
        <w:rPr>
          <w:lang w:val="en-US"/>
        </w:rPr>
        <w:t xml:space="preserve">Microsoft Windows 2016 Server SP1 </w:t>
      </w:r>
      <w:r>
        <w:rPr/>
        <w:t>το</w:t>
      </w:r>
      <w:r>
        <w:rPr>
          <w:lang w:val="en-US"/>
        </w:rPr>
        <w:t xml:space="preserve"> </w:t>
      </w:r>
      <w:r>
        <w:rPr/>
        <w:t>οποίο</w:t>
      </w:r>
      <w:r>
        <w:rPr>
          <w:lang w:val="en-US"/>
        </w:rPr>
        <w:t xml:space="preserve"> </w:t>
      </w:r>
      <w:r>
        <w:rPr/>
        <w:t>βρίσκεται</w:t>
      </w:r>
      <w:r>
        <w:rPr>
          <w:lang w:val="en-US"/>
        </w:rPr>
        <w:t xml:space="preserve"> Database Server.</w:t>
      </w:r>
    </w:p>
    <w:p>
      <w:pPr>
        <w:pStyle w:val="ListParagraph"/>
        <w:jc w:val="both"/>
        <w:rPr>
          <w:lang w:val="en-US"/>
        </w:rPr>
      </w:pPr>
      <w:r>
        <w:rPr>
          <w:lang w:val="en-US"/>
        </w:rPr>
      </w:r>
    </w:p>
    <w:p>
      <w:pPr>
        <w:pStyle w:val="ListParagraph"/>
        <w:jc w:val="both"/>
        <w:rPr>
          <w:lang w:val="en-US"/>
        </w:rPr>
      </w:pPr>
      <w:r>
        <w:rPr>
          <w:lang w:val="en-US"/>
        </w:rPr>
        <w:t xml:space="preserve">D-Link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Manage Switches.</w:t>
      </w:r>
    </w:p>
    <w:p>
      <w:pPr>
        <w:pStyle w:val="ListParagraph"/>
        <w:jc w:val="both"/>
        <w:rPr>
          <w:lang w:val="en-US"/>
        </w:rPr>
      </w:pPr>
      <w:r>
        <w:rPr>
          <w:lang w:val="en-US"/>
        </w:rPr>
      </w:r>
    </w:p>
    <w:p>
      <w:pPr>
        <w:pStyle w:val="ListParagraph"/>
        <w:jc w:val="both"/>
        <w:rPr>
          <w:lang w:val="en-US"/>
        </w:rPr>
      </w:pPr>
      <w:r>
        <w:rPr>
          <w:lang w:val="en-US"/>
        </w:rPr>
        <w:t xml:space="preserve">TP-Link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Routers.</w:t>
      </w:r>
    </w:p>
    <w:p>
      <w:pPr>
        <w:pStyle w:val="ListParagraph"/>
        <w:jc w:val="both"/>
        <w:rPr>
          <w:lang w:val="en-US"/>
        </w:rPr>
      </w:pPr>
      <w:r>
        <w:rPr>
          <w:lang w:val="en-US"/>
        </w:rPr>
      </w:r>
    </w:p>
    <w:p>
      <w:pPr>
        <w:pStyle w:val="ListParagraph"/>
        <w:jc w:val="both"/>
        <w:rPr>
          <w:lang w:val="en-US"/>
        </w:rPr>
      </w:pPr>
      <w:r>
        <w:rPr>
          <w:lang w:val="en-US"/>
        </w:rPr>
        <w:t xml:space="preserve">Cisco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Wireless Access Points .</w:t>
      </w:r>
    </w:p>
    <w:p>
      <w:pPr>
        <w:pStyle w:val="ListParagraph"/>
        <w:jc w:val="both"/>
        <w:rPr>
          <w:lang w:val="en-US"/>
        </w:rPr>
      </w:pPr>
      <w:r>
        <w:rPr>
          <w:lang w:val="en-US"/>
        </w:rPr>
      </w:r>
    </w:p>
    <w:p>
      <w:pPr>
        <w:pStyle w:val="ListParagraph"/>
        <w:jc w:val="both"/>
        <w:rPr>
          <w:lang w:val="en-US"/>
        </w:rPr>
      </w:pPr>
      <w:r>
        <w:rPr>
          <w:lang w:val="en-US"/>
        </w:rPr>
        <w:t xml:space="preserve">LB-Link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στα</w:t>
      </w:r>
      <w:r>
        <w:rPr>
          <w:lang w:val="en-US"/>
        </w:rPr>
        <w:t xml:space="preserve"> Network Hubs.</w:t>
      </w:r>
    </w:p>
    <w:p>
      <w:pPr>
        <w:pStyle w:val="ListParagraph"/>
        <w:jc w:val="both"/>
        <w:rPr>
          <w:lang w:val="en-US"/>
        </w:rPr>
      </w:pPr>
      <w:r>
        <w:rPr>
          <w:lang w:val="en-US"/>
        </w:rPr>
      </w:r>
    </w:p>
    <w:p>
      <w:pPr>
        <w:pStyle w:val="ListParagraph"/>
        <w:jc w:val="both"/>
        <w:rPr>
          <w:lang w:val="en-US"/>
        </w:rPr>
      </w:pPr>
      <w:r>
        <w:rPr>
          <w:lang w:val="en-US"/>
        </w:rPr>
        <w:t xml:space="preserve">NETGEAR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στα</w:t>
      </w:r>
      <w:r>
        <w:rPr>
          <w:lang w:val="en-US"/>
        </w:rPr>
        <w:t xml:space="preserve"> Fast Ethernet Switches </w:t>
      </w:r>
      <w:r>
        <w:rPr/>
        <w:t>και</w:t>
      </w:r>
      <w:r>
        <w:rPr>
          <w:lang w:val="en-US"/>
        </w:rPr>
        <w:t xml:space="preserve"> </w:t>
      </w:r>
      <w:r>
        <w:rPr/>
        <w:t>στο</w:t>
      </w:r>
      <w:r>
        <w:rPr>
          <w:lang w:val="en-US"/>
        </w:rPr>
        <w:t xml:space="preserve"> Public Network Router.</w:t>
      </w:r>
    </w:p>
    <w:p>
      <w:pPr>
        <w:pStyle w:val="ListParagraph"/>
        <w:jc w:val="both"/>
        <w:rPr>
          <w:lang w:val="en-US"/>
        </w:rPr>
      </w:pPr>
      <w:r>
        <w:rPr>
          <w:lang w:val="en-US"/>
        </w:rPr>
      </w:r>
    </w:p>
    <w:p>
      <w:pPr>
        <w:pStyle w:val="ListParagraph"/>
        <w:jc w:val="both"/>
        <w:rPr/>
      </w:pPr>
      <w:r>
        <w:rPr>
          <w:lang w:val="en-US"/>
        </w:rPr>
        <w:t>MAC</w:t>
      </w:r>
      <w:r>
        <w:rPr/>
        <w:t>-</w:t>
      </w:r>
      <w:r>
        <w:rPr>
          <w:lang w:val="en-US"/>
        </w:rPr>
        <w:t>OS</w:t>
      </w:r>
      <w:r>
        <w:rPr/>
        <w:t xml:space="preserve"> το οποίο βρίσκεται στα </w:t>
      </w:r>
      <w:r>
        <w:rPr>
          <w:lang w:val="en-US"/>
        </w:rPr>
        <w:t>Laptops</w:t>
      </w:r>
      <w:r>
        <w:rPr/>
        <w:t>.</w:t>
      </w:r>
    </w:p>
    <w:p>
      <w:pPr>
        <w:pStyle w:val="ListParagraph"/>
        <w:jc w:val="both"/>
        <w:rPr>
          <w:lang w:val="en-US"/>
        </w:rPr>
      </w:pPr>
      <w:r>
        <w:rPr>
          <w:lang w:val="en-US"/>
        </w:rPr>
      </w:r>
    </w:p>
    <w:p>
      <w:pPr>
        <w:pStyle w:val="ListParagraph"/>
        <w:jc w:val="both"/>
        <w:rPr/>
      </w:pPr>
      <w:r>
        <w:rPr>
          <w:lang w:val="en-US"/>
        </w:rPr>
        <w:t>My</w:t>
      </w:r>
      <w:r>
        <w:rPr/>
        <w:t xml:space="preserve"> </w:t>
      </w:r>
      <w:r>
        <w:rPr>
          <w:lang w:val="en-US"/>
        </w:rPr>
        <w:t>Sql</w:t>
      </w:r>
      <w:r>
        <w:rPr/>
        <w:t xml:space="preserve"> το οποίο βρίσκεται στον </w:t>
      </w:r>
      <w:r>
        <w:rPr>
          <w:lang w:val="en-US"/>
        </w:rPr>
        <w:t>Database</w:t>
      </w:r>
      <w:r>
        <w:rPr/>
        <w:t xml:space="preserve"> </w:t>
      </w:r>
      <w:r>
        <w:rPr>
          <w:lang w:val="en-US"/>
        </w:rPr>
        <w:t>Server</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lang w:val="en-US"/>
        </w:rPr>
        <w:t>Microsoft</w:t>
      </w:r>
      <w:r>
        <w:rPr/>
        <w:t xml:space="preserve"> </w:t>
      </w:r>
      <w:r>
        <w:rPr>
          <w:lang w:val="en-US"/>
        </w:rPr>
        <w:t>Office</w:t>
      </w:r>
      <w:r>
        <w:rPr/>
        <w:t xml:space="preserve"> το οποίο βρίσκεται στο </w:t>
      </w:r>
      <w:r>
        <w:rPr>
          <w:lang w:val="en-US"/>
        </w:rPr>
        <w:t>Workstation</w:t>
      </w:r>
      <w:r>
        <w:rPr/>
        <w:t xml:space="preserve"> και στα </w:t>
      </w:r>
      <w:r>
        <w:rPr>
          <w:lang w:val="en-US"/>
        </w:rPr>
        <w:t>Laptops</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lang w:val="en-US"/>
        </w:rPr>
        <w:t>Chrome</w:t>
      </w:r>
      <w:r>
        <w:rPr/>
        <w:t xml:space="preserve"> </w:t>
      </w:r>
      <w:r>
        <w:rPr>
          <w:lang w:val="en-US"/>
        </w:rPr>
        <w:t>Browser</w:t>
      </w:r>
      <w:r>
        <w:rPr/>
        <w:t xml:space="preserve"> το οποίο βρίσκεται στο </w:t>
      </w:r>
      <w:r>
        <w:rPr>
          <w:lang w:val="en-US"/>
        </w:rPr>
        <w:t>Workstation</w:t>
      </w:r>
      <w:r>
        <w:rPr/>
        <w:t xml:space="preserve"> και στα </w:t>
      </w:r>
      <w:r>
        <w:rPr>
          <w:lang w:val="en-US"/>
        </w:rPr>
        <w:t>Laptops</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Postfix </w:t>
      </w:r>
      <w:r>
        <w:rPr>
          <w:color w:val="000000"/>
        </w:rPr>
        <w:t xml:space="preserve">  το οποίο βρίσκεται στον </w:t>
      </w:r>
      <w:r>
        <w:rPr>
          <w:color w:val="000000"/>
          <w:lang w:val="en-US"/>
        </w:rPr>
        <w:t>Mail</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 xml:space="preserve">Ubuntu 12.04.5 LTS   το οποίο βρίσκεται στον </w:t>
      </w:r>
      <w:r>
        <w:rPr>
          <w:color w:val="000000"/>
          <w:lang w:val="en-US"/>
        </w:rPr>
        <w:t>Mail</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Apache</w:t>
      </w:r>
      <w:r>
        <w:rPr>
          <w:color w:val="000000"/>
        </w:rPr>
        <w:t xml:space="preserve">2 το οποίο βρίσκεται στον </w:t>
      </w:r>
      <w:r>
        <w:rPr>
          <w:color w:val="000000"/>
          <w:lang w:val="en-US"/>
        </w:rPr>
        <w:t>Web</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PHP</w:t>
      </w:r>
      <w:r>
        <w:rPr>
          <w:color w:val="000000"/>
        </w:rPr>
        <w:t xml:space="preserve">5 το οποίο βρίσκεται στον </w:t>
      </w:r>
      <w:r>
        <w:rPr>
          <w:color w:val="000000"/>
          <w:lang w:val="en-US"/>
        </w:rPr>
        <w:t>Web</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t xml:space="preserve">Λογισμικό κρατήσεων  το οποίο βρίσκεται  στο </w:t>
      </w:r>
      <w:r>
        <w:rPr>
          <w:lang w:val="en-US"/>
        </w:rPr>
        <w:t>Workstation</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t xml:space="preserve">Λογισμικό Πληρωμών  το οποίο βρίσκεται  στο </w:t>
      </w:r>
      <w:r>
        <w:rPr>
          <w:lang w:val="en-US"/>
        </w:rPr>
        <w:t>Workstation</w:t>
      </w:r>
      <w:r>
        <w:rPr/>
        <w:t>.</w:t>
      </w:r>
    </w:p>
    <w:p>
      <w:pPr>
        <w:pStyle w:val="Heading3"/>
        <w:numPr>
          <w:ilvl w:val="2"/>
          <w:numId w:val="3"/>
        </w:numPr>
        <w:spacing w:lineRule="exact" w:line="360" w:before="120" w:after="120"/>
        <w:ind w:left="720" w:right="-483" w:hanging="720"/>
        <w:rPr>
          <w:rFonts w:cs="Arial"/>
        </w:rPr>
      </w:pPr>
      <w:bookmarkStart w:id="22" w:name="_Toc496710114"/>
      <w:bookmarkEnd w:id="22"/>
      <w:r>
        <w:rPr>
          <w:rFonts w:cs="Arial"/>
        </w:rPr>
        <w:t>Δίκτυο</w:t>
      </w:r>
    </w:p>
    <w:p>
      <w:pPr>
        <w:pStyle w:val="ListParagraph"/>
        <w:spacing w:before="0" w:after="103"/>
        <w:contextualSpacing/>
        <w:jc w:val="both"/>
        <w:rPr/>
      </w:pPr>
      <w:r>
        <w:rPr/>
        <w:t>Τείχος προστασίας (</w:t>
      </w:r>
      <w:r>
        <w:rPr>
          <w:lang w:val="en-US"/>
        </w:rPr>
        <w:t>Firewall</w:t>
      </w:r>
      <w:r>
        <w:rPr/>
        <w:t xml:space="preserve">) μοντέλου </w:t>
      </w:r>
      <w:r>
        <w:rPr>
          <w:lang w:val="en-US"/>
        </w:rPr>
        <w:t>Fortinet</w:t>
      </w:r>
      <w:r>
        <w:rPr/>
        <w:t>-</w:t>
      </w:r>
      <w:r>
        <w:rPr>
          <w:lang w:val="en-US"/>
        </w:rPr>
        <w:t>Fortinet</w:t>
      </w:r>
      <w:r>
        <w:rPr/>
        <w:t>-100</w:t>
      </w:r>
      <w:r>
        <w:rPr>
          <w:lang w:val="en-US"/>
        </w:rPr>
        <w:t>D</w:t>
      </w:r>
      <w:r>
        <w:rPr/>
        <w:t xml:space="preserve"> με λειτουργικό </w:t>
      </w:r>
      <w:r>
        <w:rPr>
          <w:lang w:val="en-US"/>
        </w:rPr>
        <w:t>Fortinet</w:t>
      </w:r>
      <w:r>
        <w:rPr/>
        <w:t xml:space="preserve"> </w:t>
      </w:r>
      <w:r>
        <w:rPr>
          <w:lang w:val="en-US"/>
        </w:rPr>
        <w:t>proprietary</w:t>
      </w:r>
      <w:r>
        <w:rPr/>
        <w:t xml:space="preserve"> </w:t>
      </w:r>
      <w:r>
        <w:rPr>
          <w:lang w:val="en-US"/>
        </w:rPr>
        <w:t>software</w:t>
      </w:r>
      <w:r>
        <w:rPr/>
        <w:t xml:space="preserve">  το οποίο βρίσκεται  στο κεντρικό γραφείο με </w:t>
      </w:r>
      <w:r>
        <w:rPr>
          <w:lang w:val="en-US"/>
        </w:rPr>
        <w:t>IP</w:t>
      </w:r>
      <w:r>
        <w:rPr/>
        <w:t xml:space="preserve"> 192.168.1.13</w:t>
      </w:r>
    </w:p>
    <w:p>
      <w:pPr>
        <w:pStyle w:val="ListParagraph"/>
        <w:ind w:left="1440" w:hanging="0"/>
        <w:jc w:val="both"/>
        <w:rPr/>
      </w:pPr>
      <w:r>
        <w:rPr/>
      </w:r>
    </w:p>
    <w:p>
      <w:pPr>
        <w:pStyle w:val="ListParagraph"/>
        <w:jc w:val="both"/>
        <w:rPr/>
      </w:pPr>
      <w:r>
        <w:rPr>
          <w:color w:val="000000"/>
        </w:rPr>
        <w:t xml:space="preserve">Managed Switch μοντέλου D-Link DGS-1100-10MPP με λειτουργικό D-Link proprietary sorftware ο οποίος βρίσκεται στη περιοχή δωματίων και έχει IP 192.168.1.34 </w:t>
      </w:r>
      <w:hyperlink r:id="rId4" w:tgtFrame="_blank">
        <w:r>
          <w:rPr>
            <w:rStyle w:val="InternetLink"/>
            <w:vanish/>
            <w:color w:val="000000"/>
            <w:u w:val="none"/>
          </w:rPr>
          <w:t>192.168.1.34</w:t>
        </w:r>
      </w:hyperlink>
      <w:r>
        <w:rPr>
          <w:rStyle w:val="InternetLink"/>
          <w:vanish/>
          <w:color w:val="000000"/>
          <w:u w:val="none"/>
        </w:rPr>
        <w:t>192.168.1.34192.168.1.34</w:t>
      </w:r>
      <w:r>
        <w:rPr>
          <w:color w:val="000000"/>
        </w:rPr>
        <w:br/>
      </w:r>
    </w:p>
    <w:p>
      <w:pPr>
        <w:pStyle w:val="ListParagraph"/>
        <w:jc w:val="both"/>
        <w:rPr/>
      </w:pPr>
      <w:r>
        <w:rPr>
          <w:color w:val="000000"/>
        </w:rPr>
        <w:t>Managed Switch μοντέλου D-Link DGS-1100-10MPP με λειτουργικό D-Link proprietary sorftware ο οποίος βρίσκεται στο εστιατόριο και έχει IP 192.168.1.36</w:t>
      </w:r>
    </w:p>
    <w:p>
      <w:pPr>
        <w:pStyle w:val="ListParagraph"/>
        <w:jc w:val="both"/>
        <w:rPr>
          <w:rFonts w:ascii="Calibri" w:hAnsi="Calibri"/>
          <w:color w:val="000000"/>
        </w:rPr>
      </w:pPr>
      <w:r>
        <w:rPr>
          <w:color w:val="000000"/>
        </w:rPr>
      </w:r>
    </w:p>
    <w:p>
      <w:pPr>
        <w:pStyle w:val="ListParagraph"/>
        <w:jc w:val="both"/>
        <w:rPr/>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sorftware</w:t>
      </w:r>
      <w:r>
        <w:rPr>
          <w:color w:val="000000"/>
        </w:rPr>
        <w:t xml:space="preserve"> ο οποίος βρίσκεται στην αίθουσα συνεδριάσεων και έχει </w:t>
      </w:r>
      <w:r>
        <w:rPr>
          <w:color w:val="000000"/>
          <w:lang w:val="en-US"/>
        </w:rPr>
        <w:t>IP</w:t>
      </w:r>
      <w:r>
        <w:rPr>
          <w:color w:val="000000"/>
        </w:rPr>
        <w:t xml:space="preserve"> 192.168.1.37</w:t>
      </w:r>
    </w:p>
    <w:p>
      <w:pPr>
        <w:pStyle w:val="ListParagraph"/>
        <w:jc w:val="both"/>
        <w:rPr>
          <w:rFonts w:ascii="Calibri" w:hAnsi="Calibri"/>
          <w:color w:val="000000"/>
        </w:rPr>
      </w:pPr>
      <w:r>
        <w:rPr>
          <w:color w:val="000000"/>
        </w:rPr>
      </w:r>
    </w:p>
    <w:p>
      <w:pPr>
        <w:pStyle w:val="ListParagraph"/>
        <w:jc w:val="both"/>
        <w:rPr/>
      </w:pPr>
      <w:r>
        <w:rPr>
          <w:color w:val="000000"/>
        </w:rPr>
        <w:t>Router μοντέλου TP-LINK Archer C69 v1 με λειτουργικό TP-Link Proprietary software το οποίο βρίσκεται στο κεντρικό γραφείο με IP 192.168.1.44</w:t>
      </w:r>
    </w:p>
    <w:p>
      <w:pPr>
        <w:pStyle w:val="ListParagraph"/>
        <w:jc w:val="both"/>
        <w:rPr/>
      </w:pPr>
      <w:r>
        <w:rPr/>
      </w:r>
    </w:p>
    <w:p>
      <w:pPr>
        <w:pStyle w:val="ListParagraph"/>
        <w:jc w:val="both"/>
        <w:rPr/>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στην αίθουσα συνεδριάσεων με </w:t>
      </w:r>
      <w:r>
        <w:rPr>
          <w:color w:val="000000"/>
          <w:lang w:val="en-US"/>
        </w:rPr>
        <w:t>IP</w:t>
      </w:r>
      <w:r>
        <w:rPr>
          <w:color w:val="000000"/>
        </w:rPr>
        <w:t xml:space="preserve"> 192.168.1.47 </w:t>
      </w:r>
      <w:hyperlink r:id="rId5" w:tgtFrame="_blank">
        <w:r>
          <w:rPr>
            <w:rStyle w:val="InternetLink"/>
            <w:vanish/>
            <w:color w:val="000000"/>
            <w:u w:val="none"/>
          </w:rPr>
          <w:t>192.186.1.45</w:t>
        </w:r>
      </w:hyperlink>
      <w:r>
        <w:rPr>
          <w:color w:val="000000"/>
        </w:rPr>
        <w:br/>
        <w:br/>
      </w: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w:t>
      </w:r>
    </w:p>
    <w:p>
      <w:pPr>
        <w:pStyle w:val="ListParagraph"/>
        <w:jc w:val="both"/>
        <w:rPr>
          <w:rFonts w:ascii="Calibri" w:hAnsi="Calibri"/>
          <w:color w:val="000000"/>
        </w:rPr>
      </w:pPr>
      <w:r>
        <w:rPr>
          <w:color w:val="000000"/>
        </w:rPr>
      </w:r>
    </w:p>
    <w:p>
      <w:pPr>
        <w:pStyle w:val="ListParagraph"/>
        <w:spacing w:before="0" w:after="46"/>
        <w:contextualSpacing/>
        <w:jc w:val="both"/>
        <w:rPr/>
      </w:pPr>
      <w:r>
        <w:rPr>
          <w:color w:val="000000"/>
          <w:lang w:val="en-US"/>
        </w:rPr>
        <w:t>Network</w:t>
      </w:r>
      <w:r>
        <w:rPr>
          <w:color w:val="000000"/>
        </w:rPr>
        <w:t xml:space="preserve"> </w:t>
      </w:r>
      <w:r>
        <w:rPr>
          <w:color w:val="000000"/>
          <w:lang w:val="en-US"/>
        </w:rPr>
        <w:t>Hub</w:t>
      </w:r>
      <w:r>
        <w:rPr>
          <w:color w:val="000000"/>
        </w:rPr>
        <w:t xml:space="preserve"> μοντέλου </w:t>
      </w:r>
      <w:r>
        <w:rPr>
          <w:color w:val="000000"/>
          <w:lang w:val="en-US"/>
        </w:rPr>
        <w:t>LB</w:t>
      </w:r>
      <w:r>
        <w:rPr>
          <w:color w:val="000000"/>
        </w:rPr>
        <w:t>-</w:t>
      </w:r>
      <w:r>
        <w:rPr>
          <w:color w:val="000000"/>
          <w:lang w:val="en-US"/>
        </w:rPr>
        <w:t>Link</w:t>
      </w:r>
      <w:r>
        <w:rPr>
          <w:color w:val="000000"/>
        </w:rPr>
        <w:t xml:space="preserve"> </w:t>
      </w:r>
      <w:r>
        <w:rPr>
          <w:color w:val="000000"/>
          <w:lang w:val="en-US"/>
        </w:rPr>
        <w:t>BL</w:t>
      </w:r>
      <w:r>
        <w:rPr>
          <w:color w:val="000000"/>
        </w:rPr>
        <w:t>-</w:t>
      </w:r>
      <w:r>
        <w:rPr>
          <w:color w:val="000000"/>
          <w:lang w:val="en-US"/>
        </w:rPr>
        <w:t>S</w:t>
      </w:r>
      <w:r>
        <w:rPr>
          <w:color w:val="000000"/>
        </w:rPr>
        <w:t xml:space="preserve">515 με </w:t>
      </w:r>
      <w:r>
        <w:rPr>
          <w:color w:val="000000"/>
          <w:lang w:val="en-US"/>
        </w:rPr>
        <w:t>LB</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στο εστιατόριο με </w:t>
      </w:r>
      <w:r>
        <w:rPr>
          <w:color w:val="000000"/>
          <w:lang w:val="en-US"/>
        </w:rPr>
        <w:t>IP</w:t>
      </w:r>
      <w:r>
        <w:rPr>
          <w:color w:val="000000"/>
        </w:rPr>
        <w:t xml:space="preserve"> 192.168.1.14</w:t>
      </w:r>
    </w:p>
    <w:p>
      <w:pPr>
        <w:pStyle w:val="ListParagraph"/>
        <w:jc w:val="both"/>
        <w:rPr>
          <w:rFonts w:ascii="Calibri" w:hAnsi="Calibri"/>
          <w:color w:val="000000"/>
        </w:rPr>
      </w:pPr>
      <w:r>
        <w:rPr>
          <w:color w:val="000000"/>
        </w:rPr>
      </w:r>
    </w:p>
    <w:p>
      <w:pPr>
        <w:pStyle w:val="Heading3"/>
        <w:numPr>
          <w:ilvl w:val="2"/>
          <w:numId w:val="3"/>
        </w:numPr>
        <w:spacing w:lineRule="exact" w:line="360" w:before="120" w:after="120"/>
        <w:ind w:left="720" w:right="-483" w:hanging="720"/>
        <w:rPr/>
      </w:pPr>
      <w:bookmarkStart w:id="23" w:name="_Toc496710115"/>
      <w:bookmarkEnd w:id="23"/>
      <w:r>
        <w:rPr>
          <w:rFonts w:cs="Arial"/>
        </w:rPr>
        <w:t>Δεδομένα</w:t>
      </w:r>
    </w:p>
    <w:p>
      <w:pPr>
        <w:pStyle w:val="ListParagraph"/>
        <w:jc w:val="both"/>
        <w:rPr/>
      </w:pPr>
      <w:r>
        <w:rPr>
          <w:rStyle w:val="InternetLink"/>
          <w:color w:val="000000"/>
        </w:rPr>
        <w:t>Παραδοχή</w:t>
      </w:r>
    </w:p>
    <w:p>
      <w:pPr>
        <w:pStyle w:val="ListParagraph"/>
        <w:jc w:val="both"/>
        <w:rPr/>
      </w:pPr>
      <w:r>
        <w:rPr/>
        <w:t>Χάρτινα έγγραφα  τα οποία βρίσκονται στο κεντρικό γραφείο.</w:t>
      </w:r>
    </w:p>
    <w:p>
      <w:pPr>
        <w:pStyle w:val="ListParagraph"/>
        <w:jc w:val="both"/>
        <w:rPr>
          <w:rStyle w:val="InternetLink"/>
          <w:color w:val="000000"/>
        </w:rPr>
      </w:pPr>
      <w:r>
        <w:rPr/>
      </w:r>
    </w:p>
    <w:p>
      <w:pPr>
        <w:pStyle w:val="ListParagraph"/>
        <w:jc w:val="both"/>
        <w:rPr/>
      </w:pPr>
      <w:r>
        <w:rPr>
          <w:rStyle w:val="InternetLink"/>
          <w:color w:val="000000"/>
        </w:rPr>
        <w:t>Παραδοχή</w:t>
      </w:r>
    </w:p>
    <w:p>
      <w:pPr>
        <w:pStyle w:val="ListParagraph"/>
        <w:jc w:val="both"/>
        <w:rPr/>
      </w:pPr>
      <w:r>
        <w:rPr/>
        <w:t>Δεδομένα πελατών ξενοδοχείου (</w:t>
      </w:r>
      <w:r>
        <w:rPr>
          <w:lang w:val="en-US"/>
        </w:rPr>
        <w:t>Hotel</w:t>
      </w:r>
      <w:r>
        <w:rPr/>
        <w:t xml:space="preserve"> </w:t>
      </w:r>
      <w:r>
        <w:rPr>
          <w:lang w:val="en-US"/>
        </w:rPr>
        <w:t>Guest</w:t>
      </w:r>
      <w:r>
        <w:rPr/>
        <w:t xml:space="preserve"> </w:t>
      </w:r>
      <w:r>
        <w:rPr>
          <w:lang w:val="en-US"/>
        </w:rPr>
        <w:t>Data</w:t>
      </w:r>
      <w:r>
        <w:rPr/>
        <w:t>) (Όνομα, Επίθετο , αριθμός πιστωτικής κάρτας, ημερομηνία γέννησης, αριθμός ταυτότητας ,διεύθυνση, τηλέφωνο ,</w:t>
      </w:r>
      <w:r>
        <w:rPr>
          <w:lang w:val="en-US"/>
        </w:rPr>
        <w:t>email</w:t>
      </w:r>
      <w:r>
        <w:rPr/>
        <w:t xml:space="preserve">, Αριθμός δωματίου , Φύλο, κωδικός(αν από </w:t>
      </w:r>
      <w:r>
        <w:rPr>
          <w:lang w:val="en-US"/>
        </w:rPr>
        <w:t>online</w:t>
      </w:r>
      <w:r>
        <w:rPr/>
        <w:t xml:space="preserve"> κράτηση) ,</w:t>
      </w:r>
      <w:r>
        <w:rPr>
          <w:color w:val="000000"/>
          <w:lang w:val="en-US"/>
        </w:rPr>
        <w:t>IP</w:t>
      </w:r>
      <w:r>
        <w:rPr/>
        <w:t xml:space="preserve"> (αν από </w:t>
      </w:r>
      <w:r>
        <w:rPr>
          <w:lang w:val="en-US"/>
        </w:rPr>
        <w:t>online</w:t>
      </w:r>
      <w:r>
        <w:rPr/>
        <w:t xml:space="preserve"> κράτηση),) τα οποία βρίσκονται στον </w:t>
      </w:r>
      <w:r>
        <w:rPr>
          <w:lang w:val="en-US"/>
        </w:rPr>
        <w:t>DataBase</w:t>
      </w:r>
      <w:r>
        <w:rPr/>
        <w:t xml:space="preserve"> </w:t>
      </w:r>
      <w:r>
        <w:rPr>
          <w:lang w:val="en-US"/>
        </w:rPr>
        <w:t>Server</w:t>
      </w:r>
      <w:r>
        <w:rPr/>
        <w:t xml:space="preserve"> .</w:t>
      </w:r>
    </w:p>
    <w:p>
      <w:pPr>
        <w:pStyle w:val="ListParagraph"/>
        <w:jc w:val="both"/>
        <w:rPr/>
      </w:pPr>
      <w:r>
        <w:rPr/>
      </w:r>
    </w:p>
    <w:p>
      <w:pPr>
        <w:pStyle w:val="ListParagraph"/>
        <w:jc w:val="both"/>
        <w:rPr/>
      </w:pPr>
      <w:r>
        <w:rPr>
          <w:rStyle w:val="InternetLink"/>
          <w:color w:val="000000"/>
        </w:rPr>
        <w:t>Παραδοχή</w:t>
      </w:r>
    </w:p>
    <w:p>
      <w:pPr>
        <w:pStyle w:val="ListParagraph"/>
        <w:jc w:val="both"/>
        <w:rPr/>
      </w:pPr>
      <w:r>
        <w:rPr/>
        <w:t>Δεδομένα υπαλλήλων ξενοδοχείου (</w:t>
      </w:r>
      <w:r>
        <w:rPr>
          <w:lang w:val="en-US"/>
        </w:rPr>
        <w:t>Hotel</w:t>
      </w:r>
      <w:r>
        <w:rPr/>
        <w:t xml:space="preserve"> </w:t>
      </w:r>
      <w:r>
        <w:rPr>
          <w:lang w:val="en-US"/>
        </w:rPr>
        <w:t>Employee</w:t>
      </w:r>
      <w:r>
        <w:rPr/>
        <w:t xml:space="preserve"> </w:t>
      </w:r>
      <w:r>
        <w:rPr>
          <w:lang w:val="en-US"/>
        </w:rPr>
        <w:t>Data</w:t>
      </w:r>
      <w:r>
        <w:rPr/>
        <w:t>) (Όνομα, Επίθετο , αριθμός λογαριασμού κάρτας, ημερομηνία γέννησης ,αριθμός ταυτότητας , ΑΦΜ, ΑΜΚΑ, διεύθυνση , τηλέφωνο ,</w:t>
      </w:r>
      <w:r>
        <w:rPr>
          <w:lang w:val="en-US"/>
        </w:rPr>
        <w:t>email</w:t>
      </w:r>
      <w:r>
        <w:rPr/>
        <w:t xml:space="preserve"> , Ιατρικά στοιχεία (αναπηρία δυσλεξία)  , Ποινικό μητρώο , Στρατολογικές υποχρεώσεις , μισθοδοσία)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t xml:space="preserve">Λογιστικά  δεδομένα ξενοδοχείου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t xml:space="preserve">Δεδομένα λειτουργίας ξενοδοχείου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lang w:val="en-US"/>
        </w:rPr>
        <w:t>Ups</w:t>
      </w:r>
      <w:r>
        <w:rPr/>
        <w:t xml:space="preserve"> που βρίσκεται στο κεντρικό γραφείο.</w:t>
      </w:r>
    </w:p>
    <w:p>
      <w:pPr>
        <w:pStyle w:val="ListParagraph"/>
        <w:jc w:val="both"/>
        <w:rPr>
          <w:rFonts w:ascii="Calibri" w:hAnsi="Calibri"/>
        </w:rPr>
      </w:pPr>
      <w:r>
        <w:rPr/>
      </w:r>
    </w:p>
    <w:p>
      <w:pPr>
        <w:pStyle w:val="Heading3"/>
        <w:numPr>
          <w:ilvl w:val="2"/>
          <w:numId w:val="3"/>
        </w:numPr>
        <w:spacing w:lineRule="exact" w:line="360" w:before="120" w:after="120"/>
        <w:ind w:left="720" w:right="-483" w:hanging="720"/>
        <w:rPr>
          <w:rFonts w:cs="Arial"/>
        </w:rPr>
      </w:pPr>
      <w:bookmarkStart w:id="24" w:name="_Toc496710116"/>
      <w:bookmarkEnd w:id="24"/>
      <w:r>
        <w:rPr>
          <w:rFonts w:cs="Arial"/>
        </w:rPr>
        <w:t>Διαδικασίες</w:t>
      </w:r>
    </w:p>
    <w:p>
      <w:pPr>
        <w:pStyle w:val="ListParagraph"/>
        <w:jc w:val="both"/>
        <w:rPr/>
      </w:pPr>
      <w:r>
        <w:rPr/>
        <w:t>Διαδικασίες πληρωμής (</w:t>
      </w:r>
      <w:r>
        <w:rPr>
          <w:lang w:val="en-US"/>
        </w:rPr>
        <w:t>Payment</w:t>
      </w:r>
      <w:r>
        <w:rPr/>
        <w:t xml:space="preserve"> </w:t>
      </w:r>
      <w:r>
        <w:rPr>
          <w:lang w:val="en-US"/>
        </w:rPr>
        <w:t>Process</w:t>
      </w:r>
      <w:r>
        <w:rPr/>
        <w:t>) που βρίσκονται στο Σταθερό υπολογιστή (</w:t>
      </w:r>
      <w:r>
        <w:rPr>
          <w:lang w:val="en-US"/>
        </w:rPr>
        <w:t>Workstation</w:t>
      </w:r>
      <w:r>
        <w:rPr/>
        <w:t>) στο κεντρικό γραφείο</w:t>
      </w:r>
    </w:p>
    <w:p>
      <w:pPr>
        <w:pStyle w:val="ListParagraph"/>
        <w:ind w:left="1440" w:hanging="0"/>
        <w:jc w:val="both"/>
        <w:rPr>
          <w:rFonts w:ascii="Calibri" w:hAnsi="Calibri"/>
        </w:rPr>
      </w:pPr>
      <w:r>
        <w:rPr/>
      </w:r>
    </w:p>
    <w:p>
      <w:pPr>
        <w:pStyle w:val="ListParagraph"/>
        <w:jc w:val="both"/>
        <w:rPr/>
      </w:pPr>
      <w:r>
        <w:rPr/>
        <w:t>Διαδικασίες κρατήσεων (</w:t>
      </w:r>
      <w:r>
        <w:rPr>
          <w:lang w:val="en-US"/>
        </w:rPr>
        <w:t>Reservation</w:t>
      </w:r>
      <w:r>
        <w:rPr/>
        <w:t xml:space="preserve"> </w:t>
      </w:r>
      <w:r>
        <w:rPr>
          <w:lang w:val="en-US"/>
        </w:rPr>
        <w:t>Process</w:t>
      </w:r>
      <w:r>
        <w:rPr/>
        <w:t>) που βρίσκονται στο Σταθερό υπολογιστή (</w:t>
      </w:r>
      <w:r>
        <w:rPr>
          <w:lang w:val="en-US"/>
        </w:rPr>
        <w:t>Workstation</w:t>
      </w:r>
      <w:r>
        <w:rPr/>
        <w:t>) στο κεντρικό γραφείο</w:t>
      </w:r>
    </w:p>
    <w:p>
      <w:pPr>
        <w:pStyle w:val="ListParagraph"/>
        <w:ind w:left="1440" w:hanging="0"/>
        <w:jc w:val="both"/>
        <w:rPr>
          <w:rFonts w:ascii="Calibri" w:hAnsi="Calibri"/>
        </w:rPr>
      </w:pPr>
      <w:r>
        <w:rPr/>
      </w:r>
    </w:p>
    <w:p>
      <w:pPr>
        <w:pStyle w:val="ListParagraph"/>
        <w:jc w:val="both"/>
        <w:rPr/>
      </w:pPr>
      <w:r>
        <w:rPr>
          <w:rStyle w:val="InternetLink"/>
          <w:color w:val="000000"/>
        </w:rPr>
        <w:t>Παραδοχή</w:t>
      </w:r>
    </w:p>
    <w:p>
      <w:pPr>
        <w:pStyle w:val="ListParagraph"/>
        <w:jc w:val="both"/>
        <w:rPr/>
      </w:pPr>
      <w:r>
        <w:rPr/>
        <w:t>Διαδικασίες παραγγελίας προμηθειών που βρίσκονται στο Σταθερό υπολογιστή (</w:t>
      </w:r>
      <w:r>
        <w:rPr>
          <w:lang w:val="en-US"/>
        </w:rPr>
        <w:t>Workstation</w:t>
      </w:r>
      <w:r>
        <w:rPr/>
        <w:t>) στο κεντρικό γραφείο</w:t>
      </w:r>
    </w:p>
    <w:p>
      <w:pPr>
        <w:pStyle w:val="ListParagraph"/>
        <w:jc w:val="both"/>
        <w:rPr/>
      </w:pPr>
      <w:r>
        <w:rPr/>
        <w:t xml:space="preserve"> </w:t>
      </w:r>
    </w:p>
    <w:p>
      <w:pPr>
        <w:pStyle w:val="Normal"/>
        <w:jc w:val="both"/>
        <w:rPr/>
      </w:pPr>
      <w:r>
        <w:rPr/>
      </w:r>
    </w:p>
    <w:p>
      <w:pPr>
        <w:pStyle w:val="Heading1"/>
        <w:numPr>
          <w:ilvl w:val="0"/>
          <w:numId w:val="2"/>
        </w:numPr>
        <w:ind w:left="720" w:right="-483" w:hanging="720"/>
        <w:rPr/>
      </w:pPr>
      <w:bookmarkStart w:id="25" w:name="_Toc496710117"/>
      <w:bookmarkStart w:id="26" w:name="_Toc358848388"/>
      <w:bookmarkStart w:id="27" w:name="_Toc106272296"/>
      <w:r>
        <w:rPr/>
        <w:t>ΑΠΟΤΙΜΗΣΗ ΠΣ ΚΑΙ ΕΓΚΑΤΑΣΤΑΣΕΩΝ</w:t>
      </w:r>
      <w:bookmarkEnd w:id="27"/>
      <w:r>
        <w:rPr/>
        <w:t xml:space="preserve"> </w:t>
      </w:r>
      <w:bookmarkEnd w:id="25"/>
      <w:bookmarkEnd w:id="26"/>
      <w:r>
        <w:rPr/>
        <w:t xml:space="preserve">ΕΡΓΑΣΙΑΣ ΟΠΑ </w:t>
      </w:r>
    </w:p>
    <w:p>
      <w:pPr>
        <w:pStyle w:val="Normal"/>
        <w:jc w:val="both"/>
        <w:rPr/>
      </w:pPr>
      <w:r>
        <w:rPr/>
        <w:t>Στην ενότητα αυτή γίνεται μια αποτίμηση του πληροφοριακού συστήματος καταγράφεται ο εξοπλισμός, τα αγαθά ,οι ευπάθειες και οι απειλές .</w:t>
      </w:r>
    </w:p>
    <w:p>
      <w:pPr>
        <w:pStyle w:val="Heading2"/>
        <w:numPr>
          <w:ilvl w:val="1"/>
          <w:numId w:val="3"/>
        </w:numPr>
        <w:spacing w:before="120" w:after="120"/>
        <w:ind w:left="539" w:right="-483" w:hanging="539"/>
        <w:rPr>
          <w:lang w:val="el-GR"/>
        </w:rPr>
      </w:pPr>
      <w:bookmarkStart w:id="28" w:name="_Toc496710118"/>
      <w:bookmarkEnd w:id="28"/>
      <w:r>
        <w:rPr>
          <w:lang w:val="el-GR"/>
        </w:rPr>
        <w:t>Αγαθά που εντοπίστηκαν</w:t>
      </w:r>
    </w:p>
    <w:p>
      <w:pPr>
        <w:pStyle w:val="ListParagraph"/>
        <w:jc w:val="both"/>
        <w:rPr/>
      </w:pPr>
      <w:r>
        <w:rPr/>
        <w:t>•</w:t>
      </w:r>
      <w:r>
        <w:rPr/>
        <w:t>Δεδομένα υπαλλήλων ξενοδοχείου</w:t>
      </w:r>
    </w:p>
    <w:p>
      <w:pPr>
        <w:pStyle w:val="ListParagraph"/>
        <w:jc w:val="both"/>
        <w:rPr/>
      </w:pPr>
      <w:r>
        <w:rPr/>
        <w:t>•</w:t>
      </w:r>
      <w:r>
        <w:rPr/>
        <w:t>Δεδομένα πελατών ξενοδοχείου</w:t>
      </w:r>
    </w:p>
    <w:p>
      <w:pPr>
        <w:pStyle w:val="ListParagraph"/>
        <w:jc w:val="both"/>
        <w:rPr/>
      </w:pPr>
      <w:r>
        <w:rPr/>
        <w:t>•</w:t>
      </w:r>
      <w:r>
        <w:rPr/>
        <w:t>Εξυπηρετητής (</w:t>
      </w:r>
      <w:r>
        <w:rPr>
          <w:lang w:val="en-US"/>
        </w:rPr>
        <w:t>Database</w:t>
      </w:r>
      <w:r>
        <w:rPr/>
        <w:t xml:space="preserve"> </w:t>
      </w:r>
      <w:r>
        <w:rPr>
          <w:lang w:val="en-US"/>
        </w:rPr>
        <w:t>server</w:t>
      </w:r>
      <w:r>
        <w:rPr/>
        <w:t xml:space="preserve">) </w:t>
      </w:r>
    </w:p>
    <w:p>
      <w:pPr>
        <w:pStyle w:val="ListParagraph"/>
        <w:rPr/>
      </w:pPr>
      <w:r>
        <w:rPr/>
        <w:t>•</w:t>
      </w:r>
      <w:r>
        <w:rPr/>
        <w:t>Σταθεροί υπολογιστές (</w:t>
      </w:r>
      <w:r>
        <w:rPr>
          <w:lang w:val="en-US"/>
        </w:rPr>
        <w:t>Workstation</w:t>
      </w:r>
      <w:r>
        <w:rPr/>
        <w:t>)</w:t>
      </w:r>
    </w:p>
    <w:p>
      <w:pPr>
        <w:pStyle w:val="ListParagraph"/>
        <w:jc w:val="both"/>
        <w:rPr/>
      </w:pPr>
      <w:r>
        <w:rPr/>
        <w:t>•</w:t>
      </w:r>
      <w:r>
        <w:rPr/>
        <w:t>Εξυπηρετητής (</w:t>
      </w:r>
      <w:r>
        <w:rPr>
          <w:lang w:val="en-US"/>
        </w:rPr>
        <w:t>Broadband</w:t>
      </w:r>
      <w:r>
        <w:rPr/>
        <w:t xml:space="preserve"> </w:t>
      </w:r>
      <w:r>
        <w:rPr>
          <w:lang w:val="en-US"/>
        </w:rPr>
        <w:t>access</w:t>
      </w:r>
      <w:r>
        <w:rPr/>
        <w:t xml:space="preserve"> </w:t>
      </w:r>
      <w:r>
        <w:rPr>
          <w:lang w:val="en-US"/>
        </w:rPr>
        <w:t>server</w:t>
      </w:r>
      <w:r>
        <w:rPr/>
        <w:t xml:space="preserve">) </w:t>
      </w:r>
    </w:p>
    <w:p>
      <w:pPr>
        <w:pStyle w:val="ListParagraph"/>
        <w:jc w:val="both"/>
        <w:rPr/>
      </w:pPr>
      <w:r>
        <w:rPr/>
        <w:t>•</w:t>
      </w:r>
      <w:r>
        <w:rPr/>
        <w:t>Εξυπηρετητής (</w:t>
      </w:r>
      <w:r>
        <w:rPr>
          <w:lang w:val="en-US"/>
        </w:rPr>
        <w:t>File</w:t>
      </w:r>
      <w:r>
        <w:rPr/>
        <w:t xml:space="preserve"> </w:t>
      </w:r>
      <w:r>
        <w:rPr>
          <w:lang w:val="en-US"/>
        </w:rPr>
        <w:t>server</w:t>
      </w:r>
      <w:r>
        <w:rPr/>
        <w:t xml:space="preserve">) </w:t>
      </w:r>
    </w:p>
    <w:p>
      <w:pPr>
        <w:pStyle w:val="ListParagraph"/>
        <w:jc w:val="both"/>
        <w:rPr/>
      </w:pPr>
      <w:r>
        <w:rPr/>
        <w:t>•</w:t>
      </w:r>
      <w:r>
        <w:rPr/>
        <w:t>Δεδομένα προμηθειών</w:t>
      </w:r>
    </w:p>
    <w:p>
      <w:pPr>
        <w:pStyle w:val="ListParagraph"/>
        <w:jc w:val="both"/>
        <w:rPr/>
      </w:pPr>
      <w:r>
        <w:rPr/>
        <w:t>•</w:t>
      </w:r>
      <w:r>
        <w:rPr/>
        <w:t>Λογιστικά  δεδομένα</w:t>
      </w:r>
    </w:p>
    <w:p>
      <w:pPr>
        <w:pStyle w:val="ListParagraph"/>
        <w:jc w:val="both"/>
        <w:rPr/>
      </w:pPr>
      <w:r>
        <w:rPr/>
        <w:t>•</w:t>
      </w:r>
      <w:r>
        <w:rPr/>
        <w:t>Προσωπικό ξενοδοχείου</w:t>
      </w:r>
    </w:p>
    <w:p>
      <w:pPr>
        <w:pStyle w:val="ListParagraph"/>
        <w:jc w:val="both"/>
        <w:rPr/>
      </w:pPr>
      <w:r>
        <w:rPr/>
        <w:t>•</w:t>
      </w:r>
      <w:r>
        <w:rPr>
          <w:lang w:val="en-US"/>
        </w:rPr>
        <w:t>Back</w:t>
      </w:r>
      <w:r>
        <w:rPr/>
        <w:t xml:space="preserve"> </w:t>
      </w:r>
      <w:r>
        <w:rPr>
          <w:lang w:val="en-US"/>
        </w:rPr>
        <w:t>ups</w:t>
      </w:r>
    </w:p>
    <w:p>
      <w:pPr>
        <w:pStyle w:val="ListParagraph"/>
        <w:jc w:val="both"/>
        <w:rPr/>
      </w:pPr>
      <w:r>
        <w:rPr/>
        <w:t>•</w:t>
      </w:r>
      <w:r>
        <w:rPr/>
        <w:t>Διαδικασίες πληρωμής</w:t>
      </w:r>
    </w:p>
    <w:p>
      <w:pPr>
        <w:pStyle w:val="ListParagraph"/>
        <w:jc w:val="both"/>
        <w:rPr/>
      </w:pPr>
      <w:r>
        <w:rPr/>
        <w:t>•</w:t>
      </w:r>
      <w:r>
        <w:rPr/>
        <w:t>Διαδικασίες κρατήσεων</w:t>
      </w:r>
    </w:p>
    <w:p>
      <w:pPr>
        <w:pStyle w:val="ListParagraph"/>
        <w:jc w:val="both"/>
        <w:rPr/>
      </w:pPr>
      <w:r>
        <w:rPr/>
        <w:t>•</w:t>
      </w:r>
      <w:r>
        <w:rPr/>
        <w:t>Διαδικασίες παραγγελίας προμηθειών</w:t>
      </w:r>
    </w:p>
    <w:p>
      <w:pPr>
        <w:pStyle w:val="ListParagraph"/>
        <w:jc w:val="both"/>
        <w:rPr/>
      </w:pPr>
      <w:r>
        <w:rPr/>
        <w:t>•</w:t>
      </w:r>
      <w:r>
        <w:rPr/>
        <w:t>Πελάτες</w:t>
      </w:r>
    </w:p>
    <w:p>
      <w:pPr>
        <w:pStyle w:val="ListParagraph"/>
        <w:jc w:val="both"/>
        <w:rPr/>
      </w:pPr>
      <w:r>
        <w:rPr/>
        <w:t>•</w:t>
      </w:r>
      <w:r>
        <w:rPr/>
        <w:t>Χάρτινα έγγραφα</w:t>
      </w:r>
    </w:p>
    <w:p>
      <w:pPr>
        <w:pStyle w:val="ListParagraph"/>
        <w:jc w:val="both"/>
        <w:rPr>
          <w:lang w:val="en-US"/>
        </w:rPr>
      </w:pPr>
      <w:r>
        <w:rPr>
          <w:lang w:val="en-US"/>
        </w:rPr>
        <w:t>•</w:t>
      </w:r>
      <w:r>
        <w:rPr/>
        <w:t xml:space="preserve">Εξυπηρετητής </w:t>
      </w:r>
      <w:r>
        <w:rPr>
          <w:lang w:val="en-US"/>
        </w:rPr>
        <w:t>(Web Server)</w:t>
      </w:r>
    </w:p>
    <w:p>
      <w:pPr>
        <w:pStyle w:val="ListParagraph"/>
        <w:jc w:val="both"/>
        <w:rPr/>
      </w:pPr>
      <w:r>
        <w:rPr>
          <w:lang w:val="en-US"/>
        </w:rPr>
        <w:t>•</w:t>
      </w:r>
      <w:r>
        <w:rPr/>
        <w:t>Εξυπηρετητής (</w:t>
      </w:r>
      <w:r>
        <w:rPr>
          <w:lang w:val="en-US"/>
        </w:rPr>
        <w:t>Mail Server)</w:t>
      </w:r>
    </w:p>
    <w:p>
      <w:pPr>
        <w:pStyle w:val="ListParagraph"/>
        <w:jc w:val="both"/>
        <w:rPr>
          <w:lang w:val="en-US"/>
        </w:rPr>
      </w:pPr>
      <w:r>
        <w:rPr>
          <w:lang w:val="en-US"/>
        </w:rPr>
        <w:t>•</w:t>
      </w:r>
      <w:r>
        <w:rPr>
          <w:lang w:val="en-US"/>
        </w:rPr>
        <w:t>Routers</w:t>
      </w:r>
    </w:p>
    <w:p>
      <w:pPr>
        <w:pStyle w:val="ListParagraph"/>
        <w:jc w:val="both"/>
        <w:rPr>
          <w:lang w:val="en-US"/>
        </w:rPr>
      </w:pPr>
      <w:r>
        <w:rPr>
          <w:lang w:val="en-US"/>
        </w:rPr>
        <w:t>•</w:t>
      </w:r>
      <w:r>
        <w:rPr/>
        <w:t>Φορητοί</w:t>
      </w:r>
      <w:r>
        <w:rPr>
          <w:lang w:val="en-US"/>
        </w:rPr>
        <w:t xml:space="preserve"> </w:t>
      </w:r>
      <w:r>
        <w:rPr/>
        <w:t>υπολογιστές</w:t>
      </w:r>
      <w:r>
        <w:rPr>
          <w:lang w:val="en-US"/>
        </w:rPr>
        <w:t xml:space="preserve"> (Laptops)</w:t>
      </w:r>
    </w:p>
    <w:p>
      <w:pPr>
        <w:pStyle w:val="ListParagraph"/>
        <w:jc w:val="both"/>
        <w:rPr>
          <w:lang w:val="en-US"/>
        </w:rPr>
      </w:pPr>
      <w:r>
        <w:rPr>
          <w:lang w:val="en-US"/>
        </w:rPr>
        <w:t>•</w:t>
      </w:r>
      <w:r>
        <w:rPr>
          <w:lang w:val="en-US"/>
        </w:rPr>
        <w:t>Switches</w:t>
      </w:r>
    </w:p>
    <w:p>
      <w:pPr>
        <w:pStyle w:val="ListParagraph"/>
        <w:jc w:val="both"/>
        <w:rPr>
          <w:lang w:val="en-US"/>
        </w:rPr>
      </w:pPr>
      <w:r>
        <w:rPr>
          <w:lang w:val="en-US"/>
        </w:rPr>
        <w:t>•</w:t>
      </w:r>
      <w:r>
        <w:rPr>
          <w:lang w:val="en-US"/>
        </w:rPr>
        <w:t>Hubs</w:t>
      </w:r>
    </w:p>
    <w:p>
      <w:pPr>
        <w:pStyle w:val="ListParagraph"/>
        <w:jc w:val="both"/>
        <w:rPr>
          <w:lang w:val="en-US"/>
        </w:rPr>
      </w:pPr>
      <w:r>
        <w:rPr>
          <w:lang w:val="en-US"/>
        </w:rPr>
        <w:t>•</w:t>
      </w:r>
      <w:r>
        <w:rPr>
          <w:lang w:val="en-US"/>
        </w:rPr>
        <w:t xml:space="preserve">WiFi </w:t>
      </w:r>
    </w:p>
    <w:p>
      <w:pPr>
        <w:pStyle w:val="ListParagraph"/>
        <w:jc w:val="both"/>
        <w:rPr/>
      </w:pPr>
      <w:r>
        <w:rPr/>
        <w:t>•</w:t>
      </w:r>
      <w:r>
        <w:rPr>
          <w:lang w:val="en-US"/>
        </w:rPr>
        <w:t>Ethernet</w:t>
      </w:r>
      <w:r>
        <w:rPr/>
        <w:t>'</w:t>
      </w:r>
      <w:r>
        <w:rPr>
          <w:lang w:val="en-US"/>
        </w:rPr>
        <w:t>s</w:t>
      </w:r>
    </w:p>
    <w:p>
      <w:pPr>
        <w:pStyle w:val="ListParagraph"/>
        <w:jc w:val="both"/>
        <w:rPr/>
      </w:pPr>
      <w:r>
        <w:rPr/>
        <w:t>•</w:t>
      </w:r>
      <w:r>
        <w:rPr/>
        <w:t xml:space="preserve">Δωμάτια </w:t>
      </w:r>
    </w:p>
    <w:p>
      <w:pPr>
        <w:pStyle w:val="ListParagraph"/>
        <w:jc w:val="both"/>
        <w:rPr/>
      </w:pPr>
      <w:r>
        <w:rPr/>
        <w:t>•</w:t>
      </w:r>
      <w:r>
        <w:rPr/>
        <w:t>Τοπολογία δικτύου</w:t>
      </w:r>
    </w:p>
    <w:p>
      <w:pPr>
        <w:pStyle w:val="ListParagraph"/>
        <w:jc w:val="both"/>
        <w:rPr/>
      </w:pPr>
      <w:r>
        <w:rPr/>
        <w:t>•</w:t>
      </w:r>
      <w:r>
        <w:rPr/>
        <w:t>Υπάρχοντα μετρά ασφάλειας</w:t>
      </w:r>
    </w:p>
    <w:p>
      <w:pPr>
        <w:pStyle w:val="ListParagraph"/>
        <w:jc w:val="both"/>
        <w:rPr/>
      </w:pPr>
      <w:r>
        <w:rPr/>
        <w:t>•</w:t>
      </w:r>
      <w:r>
        <w:rPr/>
        <w:t xml:space="preserve">Εκτυπωτές </w:t>
      </w:r>
    </w:p>
    <w:p>
      <w:pPr>
        <w:pStyle w:val="ListParagraph"/>
        <w:jc w:val="both"/>
        <w:rPr/>
      </w:pPr>
      <w:r>
        <w:rPr/>
        <w:t>•</w:t>
      </w:r>
      <w:r>
        <w:rPr/>
        <w:t xml:space="preserve">Κτιριακή εγκατάσταση </w:t>
      </w:r>
    </w:p>
    <w:p>
      <w:pPr>
        <w:pStyle w:val="ListParagraph"/>
        <w:jc w:val="both"/>
        <w:rPr/>
      </w:pPr>
      <w:r>
        <w:rPr/>
      </w:r>
    </w:p>
    <w:p>
      <w:pPr>
        <w:pStyle w:val="ListParagraph"/>
        <w:jc w:val="both"/>
        <w:rPr/>
      </w:pPr>
      <w:r>
        <w:rPr/>
        <w:t>(</w:t>
      </w:r>
      <w:r>
        <w:rPr>
          <w:u w:val="single"/>
        </w:rPr>
        <w:t xml:space="preserve">Σημείωση </w:t>
      </w:r>
      <w:r>
        <w:rPr/>
        <w:t xml:space="preserve">Τα </w:t>
      </w:r>
      <w:r>
        <w:rPr>
          <w:lang w:val="en-US"/>
        </w:rPr>
        <w:t>Extra</w:t>
      </w:r>
      <w:r>
        <w:rPr/>
        <w:t xml:space="preserve"> αγαθά που προσθέσαμε είναι:</w:t>
      </w:r>
    </w:p>
    <w:p>
      <w:pPr>
        <w:pStyle w:val="ListParagraph"/>
        <w:jc w:val="both"/>
        <w:rPr/>
      </w:pPr>
      <w:r>
        <w:rPr/>
        <w:t>•</w:t>
      </w:r>
      <w:r>
        <w:rPr/>
        <w:t>Δεδομένα υπαλλήλων ξενοδοχείου</w:t>
      </w:r>
    </w:p>
    <w:p>
      <w:pPr>
        <w:pStyle w:val="ListParagraph"/>
        <w:jc w:val="both"/>
        <w:rPr/>
      </w:pPr>
      <w:r>
        <w:rPr/>
        <w:t>•</w:t>
      </w:r>
      <w:r>
        <w:rPr/>
        <w:t>Δεδομένα πελατών ξενοδοχείου</w:t>
      </w:r>
    </w:p>
    <w:p>
      <w:pPr>
        <w:pStyle w:val="ListParagraph"/>
        <w:jc w:val="both"/>
        <w:rPr/>
      </w:pPr>
      <w:r>
        <w:rPr/>
        <w:t>•</w:t>
      </w:r>
      <w:r>
        <w:rPr/>
        <w:t>Δεδομένα προμηθειών</w:t>
      </w:r>
    </w:p>
    <w:p>
      <w:pPr>
        <w:pStyle w:val="ListParagraph"/>
        <w:jc w:val="both"/>
        <w:rPr/>
      </w:pPr>
      <w:r>
        <w:rPr/>
        <w:t>•</w:t>
      </w:r>
      <w:r>
        <w:rPr/>
        <w:t>Λογιστικά  δεδομένα</w:t>
      </w:r>
    </w:p>
    <w:p>
      <w:pPr>
        <w:pStyle w:val="ListParagraph"/>
        <w:jc w:val="both"/>
        <w:rPr/>
      </w:pPr>
      <w:r>
        <w:rPr/>
        <w:t>•</w:t>
      </w:r>
      <w:r>
        <w:rPr/>
        <w:t>Προσωπικό ξενοδοχείου</w:t>
      </w:r>
    </w:p>
    <w:p>
      <w:pPr>
        <w:pStyle w:val="ListParagraph"/>
        <w:jc w:val="both"/>
        <w:rPr/>
      </w:pPr>
      <w:r>
        <w:rPr/>
        <w:t>•</w:t>
      </w:r>
      <w:r>
        <w:rPr>
          <w:lang w:val="en-US"/>
        </w:rPr>
        <w:t>Back</w:t>
      </w:r>
      <w:r>
        <w:rPr/>
        <w:t xml:space="preserve"> </w:t>
      </w:r>
      <w:r>
        <w:rPr>
          <w:lang w:val="en-US"/>
        </w:rPr>
        <w:t>ups</w:t>
      </w:r>
    </w:p>
    <w:p>
      <w:pPr>
        <w:pStyle w:val="ListParagraph"/>
        <w:jc w:val="both"/>
        <w:rPr/>
      </w:pPr>
      <w:r>
        <w:rPr/>
        <w:t>•</w:t>
      </w:r>
      <w:r>
        <w:rPr/>
        <w:t>Διαδικασίες παραγγελίας προμηθειών</w:t>
      </w:r>
    </w:p>
    <w:p>
      <w:pPr>
        <w:pStyle w:val="ListParagraph"/>
        <w:jc w:val="both"/>
        <w:rPr/>
      </w:pPr>
      <w:r>
        <w:rPr/>
        <w:t>•</w:t>
      </w:r>
      <w:r>
        <w:rPr/>
        <w:t>Πελάτες</w:t>
      </w:r>
    </w:p>
    <w:p>
      <w:pPr>
        <w:pStyle w:val="ListParagraph"/>
        <w:jc w:val="both"/>
        <w:rPr/>
      </w:pPr>
      <w:r>
        <w:rPr/>
        <w:t>•</w:t>
      </w:r>
      <w:r>
        <w:rPr/>
        <w:t>Χάρτινα έγγραφα</w:t>
      </w:r>
    </w:p>
    <w:p>
      <w:pPr>
        <w:pStyle w:val="ListParagraph"/>
        <w:jc w:val="both"/>
        <w:rPr/>
      </w:pPr>
      <w:r>
        <w:rPr/>
        <w:t>•</w:t>
      </w:r>
      <w:r>
        <w:rPr/>
        <w:t>Εξυπηρετητής (</w:t>
      </w:r>
      <w:r>
        <w:rPr>
          <w:lang w:val="en-US"/>
        </w:rPr>
        <w:t>Web</w:t>
      </w:r>
      <w:r>
        <w:rPr/>
        <w:t xml:space="preserve"> </w:t>
      </w:r>
      <w:r>
        <w:rPr>
          <w:lang w:val="en-US"/>
        </w:rPr>
        <w:t>Server</w:t>
      </w:r>
      <w:r>
        <w:rPr/>
        <w:t>)</w:t>
      </w:r>
    </w:p>
    <w:p>
      <w:pPr>
        <w:pStyle w:val="ListParagraph"/>
        <w:jc w:val="both"/>
        <w:rPr/>
      </w:pPr>
      <w:r>
        <w:rPr/>
        <w:t>•</w:t>
      </w:r>
      <w:r>
        <w:rPr/>
        <w:t>Εξυπηρετητής (</w:t>
      </w:r>
      <w:r>
        <w:rPr>
          <w:lang w:val="en-US"/>
        </w:rPr>
        <w:t>Mail</w:t>
      </w:r>
      <w:r>
        <w:rPr/>
        <w:t xml:space="preserve"> </w:t>
      </w:r>
      <w:r>
        <w:rPr>
          <w:lang w:val="en-US"/>
        </w:rPr>
        <w:t>Server</w:t>
      </w:r>
      <w:r>
        <w:rPr/>
        <w:t>)</w:t>
      </w:r>
    </w:p>
    <w:p>
      <w:pPr>
        <w:pStyle w:val="ListParagraph"/>
        <w:jc w:val="both"/>
        <w:rPr/>
      </w:pPr>
      <w:r>
        <w:rPr/>
        <w:t>•</w:t>
      </w:r>
      <w:r>
        <w:rPr/>
        <w:t xml:space="preserve">Δωμάτια </w:t>
      </w:r>
    </w:p>
    <w:p>
      <w:pPr>
        <w:pStyle w:val="ListParagraph"/>
        <w:jc w:val="both"/>
        <w:rPr/>
      </w:pPr>
      <w:r>
        <w:rPr/>
        <w:t>•</w:t>
      </w:r>
      <w:r>
        <w:rPr/>
        <w:t>Τοπολογία δικτύου</w:t>
      </w:r>
    </w:p>
    <w:p>
      <w:pPr>
        <w:pStyle w:val="ListParagraph"/>
        <w:jc w:val="both"/>
        <w:rPr/>
      </w:pPr>
      <w:r>
        <w:rPr/>
        <w:t>•</w:t>
      </w:r>
      <w:r>
        <w:rPr/>
        <w:t>Υπάρχοντα μετρά ασφάλειας</w:t>
      </w:r>
    </w:p>
    <w:p>
      <w:pPr>
        <w:pStyle w:val="ListParagraph"/>
        <w:jc w:val="both"/>
        <w:rPr/>
      </w:pPr>
      <w:r>
        <w:rPr/>
        <w:t>•</w:t>
      </w:r>
      <w:r>
        <w:rPr/>
        <w:t xml:space="preserve">Εκτυπωτές </w:t>
      </w:r>
    </w:p>
    <w:p>
      <w:pPr>
        <w:pStyle w:val="ListParagraph"/>
        <w:jc w:val="both"/>
        <w:rPr/>
      </w:pPr>
      <w:r>
        <w:rPr/>
        <w:t>•</w:t>
      </w:r>
      <w:r>
        <w:rPr/>
        <w:t>Κτιριακή εγκατάσταση )</w:t>
      </w:r>
    </w:p>
    <w:p>
      <w:pPr>
        <w:pStyle w:val="ListParagraph"/>
        <w:jc w:val="both"/>
        <w:rPr/>
      </w:pPr>
      <w:r>
        <w:rPr/>
        <w:t xml:space="preserve"> </w:t>
      </w:r>
    </w:p>
    <w:p>
      <w:pPr>
        <w:pStyle w:val="Heading2"/>
        <w:numPr>
          <w:ilvl w:val="1"/>
          <w:numId w:val="3"/>
        </w:numPr>
        <w:spacing w:before="120" w:after="120"/>
        <w:ind w:left="539" w:right="-483" w:hanging="539"/>
        <w:rPr/>
      </w:pPr>
      <w:bookmarkStart w:id="29" w:name="_Toc496710119"/>
      <w:r>
        <w:rPr>
          <w:lang w:val="el-GR"/>
        </w:rPr>
        <w:t>Απειλές που εντοπίστηκαν</w:t>
      </w:r>
      <w:bookmarkEnd w:id="29"/>
      <w:r>
        <w:rPr>
          <w:lang w:val="el-GR"/>
        </w:rPr>
        <w:t xml:space="preserve"> </w:t>
      </w:r>
    </w:p>
    <w:p>
      <w:pPr>
        <w:pStyle w:val="ListParagraph"/>
        <w:rPr/>
      </w:pPr>
      <w:r>
        <w:rPr>
          <w:u w:val="single"/>
        </w:rPr>
        <w:t>Σταθεροί υπολογιστές (</w:t>
      </w:r>
      <w:r>
        <w:rPr>
          <w:u w:val="single"/>
          <w:lang w:val="en-US"/>
        </w:rPr>
        <w:t>Workstation</w:t>
      </w:r>
      <w:r>
        <w:rPr>
          <w:u w:val="single"/>
        </w:rPr>
        <w:t>)</w:t>
      </w:r>
    </w:p>
    <w:p>
      <w:pPr>
        <w:pStyle w:val="ListParagraph"/>
        <w:rPr/>
      </w:pPr>
      <w:r>
        <w:rPr/>
        <w:tab/>
        <w:t xml:space="preserve">    Εγκατάστασή ιομορφικού λογισμικού, </w:t>
      </w:r>
    </w:p>
    <w:p>
      <w:pPr>
        <w:pStyle w:val="ListParagraph"/>
        <w:rPr/>
      </w:pPr>
      <w:r>
        <w:rPr/>
        <w:t xml:space="preserve">         </w:t>
      </w:r>
      <w:r>
        <w:rPr/>
        <w:t xml:space="preserve">Είσοδος στο σύστημα μέσω </w:t>
      </w:r>
      <w:r>
        <w:rPr>
          <w:lang w:val="en-US"/>
        </w:rPr>
        <w:t>wifi</w:t>
      </w:r>
      <w:r>
        <w:rPr/>
        <w:t>,</w:t>
      </w:r>
    </w:p>
    <w:p>
      <w:pPr>
        <w:pStyle w:val="ListParagraph"/>
        <w:rPr/>
      </w:pPr>
      <w:r>
        <w:rPr/>
        <w:t xml:space="preserve">         </w:t>
      </w:r>
      <w:r>
        <w:rPr/>
        <w:t xml:space="preserve">Πρόσβαση στις διαδικασίες κράτησης ,παραγγελιών και πληρωμής,           </w:t>
      </w:r>
    </w:p>
    <w:p>
      <w:pPr>
        <w:pStyle w:val="ListParagraph"/>
        <w:rPr/>
      </w:pPr>
      <w:r>
        <w:rPr/>
        <w:t xml:space="preserve">         </w:t>
      </w:r>
      <w:r>
        <w:rPr/>
        <w:t>Παρακολούθηση διαδικασιών,</w:t>
      </w:r>
    </w:p>
    <w:p>
      <w:pPr>
        <w:pStyle w:val="ListParagraph"/>
        <w:rPr/>
      </w:pPr>
      <w:r>
        <w:rPr/>
        <w:t xml:space="preserve">         </w:t>
      </w:r>
      <w:r>
        <w:rPr/>
        <w:t xml:space="preserve">Αποτυχία λογισμικού πληρωμών, κρατήσεων, παραγγελιών    </w:t>
      </w:r>
    </w:p>
    <w:p>
      <w:pPr>
        <w:pStyle w:val="ListParagraph"/>
        <w:rPr/>
      </w:pPr>
      <w:r>
        <w:rPr/>
        <w:t xml:space="preserve">         </w:t>
      </w:r>
      <w:r>
        <w:rPr/>
        <w:t>(κακογραμμένα).</w:t>
      </w:r>
    </w:p>
    <w:p>
      <w:pPr>
        <w:pStyle w:val="ListParagraph"/>
        <w:spacing w:before="0" w:after="0"/>
        <w:contextualSpacing/>
        <w:jc w:val="both"/>
        <w:rPr>
          <w:u w:val="single"/>
        </w:rPr>
      </w:pPr>
      <w:r>
        <w:rPr>
          <w:u w:val="single"/>
        </w:rPr>
      </w:r>
    </w:p>
    <w:p>
      <w:pPr>
        <w:pStyle w:val="ListParagraph"/>
        <w:spacing w:before="0" w:after="0"/>
        <w:contextualSpacing/>
        <w:jc w:val="both"/>
        <w:rPr/>
      </w:pPr>
      <w:r>
        <w:rPr>
          <w:u w:val="single"/>
        </w:rPr>
        <w:t>Προσωπικό</w:t>
      </w:r>
    </w:p>
    <w:p>
      <w:pPr>
        <w:pStyle w:val="Normal"/>
        <w:spacing w:before="0" w:after="0"/>
        <w:jc w:val="both"/>
        <w:rPr/>
      </w:pPr>
      <w:r>
        <w:rPr/>
        <w:tab/>
        <w:tab/>
        <w:tab/>
        <w:t xml:space="preserve">    Πλαστοπροσωπία : προσωποποίηση πελάτη με σκοπό άντληση πληροφοριών </w:t>
        <w:tab/>
        <w:tab/>
        <w:tab/>
        <w:t xml:space="preserve">    του πελάτη, κατάχρηση πόρων του συστήματος ,</w:t>
      </w:r>
    </w:p>
    <w:p>
      <w:pPr>
        <w:pStyle w:val="Normal"/>
        <w:spacing w:before="0" w:after="0"/>
        <w:jc w:val="both"/>
        <w:rPr/>
      </w:pPr>
      <w:r>
        <w:rPr/>
        <w:t xml:space="preserve">                        </w:t>
      </w:r>
      <w:r>
        <w:rPr/>
        <w:t>Ανθρώπινο λάθος.</w:t>
      </w:r>
    </w:p>
    <w:p>
      <w:pPr>
        <w:pStyle w:val="Normal"/>
        <w:spacing w:lineRule="auto" w:line="240" w:before="0" w:after="0"/>
        <w:jc w:val="both"/>
        <w:rPr/>
      </w:pPr>
      <w:r>
        <w:rPr/>
        <w:tab/>
      </w:r>
    </w:p>
    <w:p>
      <w:pPr>
        <w:pStyle w:val="Normal"/>
        <w:spacing w:lineRule="auto" w:line="240" w:before="0" w:after="0"/>
        <w:jc w:val="both"/>
        <w:rPr>
          <w:u w:val="single"/>
        </w:rPr>
      </w:pPr>
      <w:r>
        <w:rPr/>
        <w:t xml:space="preserve">        </w:t>
      </w:r>
      <w:r>
        <w:rPr/>
        <w:tab/>
        <w:t xml:space="preserve"> </w:t>
      </w:r>
      <w:r>
        <w:rPr>
          <w:u w:val="single"/>
        </w:rPr>
        <w:t>Εξυπηρετητής</w:t>
      </w:r>
      <w:r>
        <w:rPr/>
        <w:t xml:space="preserve"> (</w:t>
      </w:r>
      <w:r>
        <w:rPr>
          <w:lang w:val="en-US"/>
        </w:rPr>
        <w:t>Database</w:t>
      </w:r>
      <w:r>
        <w:rPr/>
        <w:t xml:space="preserve"> </w:t>
      </w:r>
      <w:r>
        <w:rPr>
          <w:lang w:val="en-US"/>
        </w:rPr>
        <w:t>server</w:t>
      </w:r>
      <w:r>
        <w:rPr/>
        <w:t>)</w:t>
      </w:r>
      <w:r>
        <w:rPr>
          <w:color w:val="000000"/>
        </w:rPr>
        <w:t xml:space="preserve"> </w:t>
      </w:r>
    </w:p>
    <w:p>
      <w:pPr>
        <w:pStyle w:val="Normal"/>
        <w:spacing w:lineRule="auto" w:line="240" w:before="0" w:after="0"/>
        <w:jc w:val="both"/>
        <w:rPr>
          <w:color w:val="000000"/>
        </w:rPr>
      </w:pPr>
      <w:r>
        <w:rPr>
          <w:color w:val="000000"/>
        </w:rPr>
        <w:tab/>
        <w:tab/>
        <w:t xml:space="preserve">           Υποκλοπή ,επεξεργασία  ,τροποποίηση δεδομένων ,</w:t>
      </w:r>
    </w:p>
    <w:p>
      <w:pPr>
        <w:pStyle w:val="Normal"/>
        <w:spacing w:lineRule="auto" w:line="240" w:before="0" w:after="0"/>
        <w:jc w:val="both"/>
        <w:rPr/>
      </w:pPr>
      <w:r>
        <w:rPr/>
        <w:t xml:space="preserve">                        </w:t>
      </w:r>
      <w:r>
        <w:rPr/>
        <w:t xml:space="preserve">Αποτυχία λογισμικού </w:t>
      </w:r>
      <w:r>
        <w:rPr>
          <w:lang w:val="en-US"/>
        </w:rPr>
        <w:t>mySql</w:t>
      </w:r>
      <w:r>
        <w:rPr/>
        <w:t xml:space="preserve"> ,</w:t>
      </w:r>
    </w:p>
    <w:p>
      <w:pPr>
        <w:pStyle w:val="Normal"/>
        <w:spacing w:lineRule="auto" w:line="240" w:before="0" w:after="0"/>
        <w:jc w:val="both"/>
        <w:rPr/>
      </w:pPr>
      <w:r>
        <w:rPr/>
        <w:t xml:space="preserve">                        </w:t>
      </w:r>
      <w:r>
        <w:rPr/>
        <w:t xml:space="preserve">Μη εξουσιοδοτημένη πρόσβαση με </w:t>
      </w:r>
      <w:r>
        <w:rPr>
          <w:lang w:val="en-US"/>
        </w:rPr>
        <w:t>SqlInjection</w:t>
      </w:r>
      <w:r>
        <w:rPr/>
        <w:t>.</w:t>
      </w:r>
    </w:p>
    <w:p>
      <w:pPr>
        <w:pStyle w:val="Normal"/>
        <w:spacing w:lineRule="auto" w:line="240" w:before="0" w:after="0"/>
        <w:jc w:val="both"/>
        <w:rPr/>
      </w:pPr>
      <w:r>
        <w:rPr/>
      </w:r>
    </w:p>
    <w:p>
      <w:pPr>
        <w:pStyle w:val="Normal"/>
        <w:spacing w:before="0" w:after="0"/>
        <w:jc w:val="both"/>
        <w:rPr/>
      </w:pPr>
      <w:r>
        <w:rPr/>
        <w:tab/>
        <w:tab/>
      </w:r>
      <w:r>
        <w:rPr>
          <w:u w:val="single"/>
        </w:rPr>
        <w:t xml:space="preserve">Τεχνική βλάβη/Αποτυχία Hardware. </w:t>
      </w:r>
      <w:r>
        <w:rPr/>
        <w:t xml:space="preserve"> </w:t>
      </w:r>
    </w:p>
    <w:p>
      <w:pPr>
        <w:pStyle w:val="Normal"/>
        <w:spacing w:before="0" w:after="0"/>
        <w:jc w:val="both"/>
        <w:rPr/>
      </w:pPr>
      <w:r>
        <w:rPr/>
        <w:tab/>
        <w:tab/>
        <w:tab/>
        <w:t xml:space="preserve">    Αποτυχία λειτουργίας κεντρικής μονάδας κλιματισμού ,</w:t>
      </w:r>
    </w:p>
    <w:p>
      <w:pPr>
        <w:pStyle w:val="Normal"/>
        <w:spacing w:before="0" w:after="0"/>
        <w:jc w:val="both"/>
        <w:rPr>
          <w:lang w:val="en-US"/>
        </w:rPr>
      </w:pPr>
      <w:r>
        <w:rPr>
          <w:lang w:val="en-US"/>
        </w:rPr>
        <w:t xml:space="preserve">                        </w:t>
      </w:r>
      <w:r>
        <w:rPr/>
        <w:t>Αποτυχία</w:t>
      </w:r>
      <w:r>
        <w:rPr>
          <w:lang w:val="en-US"/>
        </w:rPr>
        <w:t xml:space="preserve"> Hardware Workstation, Server, Router, </w:t>
      </w:r>
      <w:r>
        <w:rPr/>
        <w:t>σκληρών</w:t>
      </w:r>
      <w:r>
        <w:rPr>
          <w:lang w:val="en-US"/>
        </w:rPr>
        <w:t xml:space="preserve"> </w:t>
      </w:r>
      <w:r>
        <w:rPr/>
        <w:t>δίσκων</w:t>
      </w:r>
      <w:r>
        <w:rPr>
          <w:lang w:val="en-US"/>
        </w:rPr>
        <w:t xml:space="preserve">, </w:t>
      </w:r>
      <w:r>
        <w:rPr/>
        <w:t>φορητών</w:t>
      </w:r>
      <w:r>
        <w:rPr>
          <w:lang w:val="en-US"/>
        </w:rPr>
        <w:t xml:space="preserve">             </w:t>
      </w:r>
    </w:p>
    <w:p>
      <w:pPr>
        <w:pStyle w:val="Normal"/>
        <w:spacing w:before="0" w:after="0"/>
        <w:jc w:val="both"/>
        <w:rPr/>
      </w:pPr>
      <w:r>
        <w:rPr>
          <w:lang w:val="en-US"/>
        </w:rPr>
        <w:t xml:space="preserve">                        </w:t>
      </w:r>
      <w:r>
        <w:rPr/>
        <w:t>υπολογιστών.</w:t>
      </w:r>
    </w:p>
    <w:p>
      <w:pPr>
        <w:pStyle w:val="Normal"/>
        <w:spacing w:before="0" w:after="0"/>
        <w:jc w:val="both"/>
        <w:rPr/>
      </w:pPr>
      <w:r>
        <w:rPr/>
      </w:r>
    </w:p>
    <w:p>
      <w:pPr>
        <w:pStyle w:val="Normal"/>
        <w:spacing w:before="0" w:after="0"/>
        <w:jc w:val="both"/>
        <w:rPr>
          <w:u w:val="single"/>
        </w:rPr>
      </w:pPr>
      <w:r>
        <w:rPr/>
        <w:tab/>
        <w:tab/>
      </w:r>
      <w:r>
        <w:rPr>
          <w:u w:val="single"/>
        </w:rPr>
        <w:t>Φυσική κλοπή</w:t>
      </w:r>
    </w:p>
    <w:p>
      <w:pPr>
        <w:pStyle w:val="Normal"/>
        <w:spacing w:before="0" w:after="0"/>
        <w:jc w:val="both"/>
        <w:rPr/>
      </w:pPr>
      <w:r>
        <w:rPr/>
        <w:t xml:space="preserve"> </w:t>
      </w:r>
      <w:r>
        <w:rPr/>
        <w:tab/>
        <w:tab/>
        <w:t xml:space="preserve">           Μηχανημάτων στο γραφείο , εγγράφων, </w:t>
      </w:r>
      <w:r>
        <w:rPr>
          <w:lang w:val="en-US"/>
        </w:rPr>
        <w:t>backups</w:t>
      </w:r>
      <w:r>
        <w:rPr/>
        <w:t xml:space="preserve"> , φορητών υπολογιστών.</w:t>
      </w:r>
    </w:p>
    <w:p>
      <w:pPr>
        <w:pStyle w:val="Normal"/>
        <w:spacing w:before="0" w:after="0"/>
        <w:jc w:val="both"/>
        <w:rPr/>
      </w:pPr>
      <w:r>
        <w:rPr/>
      </w:r>
    </w:p>
    <w:p>
      <w:pPr>
        <w:pStyle w:val="Normal"/>
        <w:spacing w:before="0" w:after="0"/>
        <w:jc w:val="both"/>
        <w:rPr>
          <w:u w:val="single"/>
        </w:rPr>
      </w:pPr>
      <w:r>
        <w:rPr/>
        <w:tab/>
        <w:tab/>
      </w:r>
      <w:r>
        <w:rPr>
          <w:u w:val="single"/>
        </w:rPr>
        <w:t xml:space="preserve">Ηθελημένη ζημιά από προσωπικό σε </w:t>
      </w:r>
    </w:p>
    <w:p>
      <w:pPr>
        <w:pStyle w:val="Normal"/>
        <w:spacing w:before="0" w:after="0"/>
        <w:jc w:val="both"/>
        <w:rPr/>
      </w:pPr>
      <w:r>
        <w:rPr/>
        <w:tab/>
        <w:tab/>
        <w:tab/>
        <w:t xml:space="preserve">    Μηχανήματα και έγγραφα</w:t>
      </w:r>
    </w:p>
    <w:p>
      <w:pPr>
        <w:pStyle w:val="Normal"/>
        <w:spacing w:before="0" w:after="0"/>
        <w:jc w:val="both"/>
        <w:rPr/>
      </w:pPr>
      <w:r>
        <w:rPr/>
      </w:r>
    </w:p>
    <w:p>
      <w:pPr>
        <w:pStyle w:val="Normal"/>
        <w:spacing w:before="0" w:after="0"/>
        <w:jc w:val="both"/>
        <w:rPr/>
      </w:pPr>
      <w:r>
        <w:rPr/>
        <w:tab/>
        <w:tab/>
      </w:r>
      <w:r>
        <w:rPr>
          <w:u w:val="single"/>
        </w:rPr>
        <w:t>Ακούσια ζημία από προσωπικό σε</w:t>
      </w:r>
    </w:p>
    <w:p>
      <w:pPr>
        <w:pStyle w:val="Normal"/>
        <w:spacing w:before="0" w:after="0"/>
        <w:jc w:val="both"/>
        <w:rPr/>
      </w:pPr>
      <w:r>
        <w:rPr/>
        <w:tab/>
        <w:tab/>
        <w:t xml:space="preserve">           Μηχανήματα και έγγραφα</w:t>
      </w:r>
    </w:p>
    <w:p>
      <w:pPr>
        <w:pStyle w:val="Normal"/>
        <w:spacing w:before="0" w:after="0"/>
        <w:jc w:val="both"/>
        <w:rPr/>
      </w:pPr>
      <w:r>
        <w:rPr/>
      </w:r>
    </w:p>
    <w:p>
      <w:pPr>
        <w:pStyle w:val="Normal"/>
        <w:spacing w:before="0" w:after="0"/>
        <w:jc w:val="both"/>
        <w:rPr/>
      </w:pPr>
      <w:r>
        <w:rPr/>
        <w:tab/>
        <w:tab/>
      </w:r>
      <w:r>
        <w:rPr>
          <w:u w:val="single"/>
        </w:rPr>
        <w:t xml:space="preserve">Πολύωρη πτώση ρεύματος. </w:t>
      </w:r>
    </w:p>
    <w:p>
      <w:pPr>
        <w:pStyle w:val="Normal"/>
        <w:spacing w:before="0" w:after="0"/>
        <w:jc w:val="both"/>
        <w:rPr/>
      </w:pPr>
      <w:r>
        <w:rPr/>
      </w:r>
    </w:p>
    <w:p>
      <w:pPr>
        <w:pStyle w:val="Normal"/>
        <w:spacing w:before="0" w:after="0"/>
        <w:jc w:val="both"/>
        <w:rPr>
          <w:u w:val="single"/>
        </w:rPr>
      </w:pPr>
      <w:r>
        <w:rPr/>
        <w:tab/>
        <w:tab/>
      </w:r>
      <w:r>
        <w:rPr>
          <w:u w:val="single"/>
        </w:rPr>
        <w:t>Καταστροφή μηχανημάτων , εγγράφων και κτιρίου από πυρκαγιά .</w:t>
      </w:r>
    </w:p>
    <w:p>
      <w:pPr>
        <w:pStyle w:val="Normal"/>
        <w:jc w:val="both"/>
        <w:rPr/>
      </w:pPr>
      <w:r>
        <w:rPr/>
      </w:r>
    </w:p>
    <w:p>
      <w:pPr>
        <w:pStyle w:val="Heading2"/>
        <w:numPr>
          <w:ilvl w:val="1"/>
          <w:numId w:val="3"/>
        </w:numPr>
        <w:spacing w:before="120" w:after="120"/>
        <w:ind w:left="539" w:right="-483" w:hanging="539"/>
        <w:rPr/>
      </w:pPr>
      <w:bookmarkStart w:id="30" w:name="_Toc496710120"/>
      <w:bookmarkEnd w:id="30"/>
      <w:r>
        <w:rPr>
          <w:lang w:val="el-GR"/>
        </w:rPr>
        <w:t>Ευπάθειες που εντοπίστηκαν</w:t>
      </w:r>
    </w:p>
    <w:p>
      <w:pPr>
        <w:pStyle w:val="Normal"/>
        <w:spacing w:lineRule="auto" w:line="240"/>
        <w:jc w:val="both"/>
        <w:rPr>
          <w:rFonts w:ascii="Calibri" w:hAnsi="Calibri"/>
          <w:lang w:val="en-US"/>
        </w:rPr>
      </w:pPr>
      <w:r>
        <w:rPr>
          <w:lang w:val="en-US"/>
        </w:rPr>
        <w:t xml:space="preserve">Workstation: </w:t>
      </w:r>
      <w:r>
        <w:rPr/>
        <w:t>Απόκτηση</w:t>
      </w:r>
      <w:r>
        <w:rPr>
          <w:lang w:val="en-US"/>
        </w:rPr>
        <w:t xml:space="preserve"> </w:t>
      </w:r>
      <w:r>
        <w:rPr/>
        <w:t>πρόσβασης</w:t>
      </w:r>
      <w:r>
        <w:rPr>
          <w:lang w:val="en-US"/>
        </w:rPr>
        <w:t xml:space="preserve"> </w:t>
      </w:r>
      <w:r>
        <w:rPr/>
        <w:t>ως</w:t>
      </w:r>
      <w:r>
        <w:rPr>
          <w:lang w:val="en-US"/>
        </w:rPr>
        <w:t xml:space="preserve"> admin </w:t>
      </w:r>
      <w:r>
        <w:rPr/>
        <w:t>λόγω</w:t>
      </w:r>
      <w:r>
        <w:rPr>
          <w:lang w:val="en-US"/>
        </w:rPr>
        <w:t xml:space="preserve"> remote code execution Windows 10 </w:t>
      </w:r>
      <w:r>
        <w:rPr/>
        <w:t>με</w:t>
      </w:r>
      <w:r>
        <w:rPr>
          <w:lang w:val="en-US"/>
        </w:rPr>
        <w:t xml:space="preserve"> Microsoft Windows PDF </w:t>
      </w:r>
      <w:r>
        <w:rPr/>
        <w:t>βιβλιοθήκη</w:t>
      </w:r>
      <w:r>
        <w:rPr>
          <w:lang w:val="en-US"/>
        </w:rPr>
        <w:t>.</w:t>
      </w:r>
    </w:p>
    <w:p>
      <w:pPr>
        <w:pStyle w:val="Normal"/>
        <w:spacing w:lineRule="auto" w:line="240" w:before="0" w:after="0"/>
        <w:jc w:val="both"/>
        <w:rPr>
          <w:rFonts w:ascii="Calibri" w:hAnsi="Calibri"/>
        </w:rPr>
      </w:pPr>
      <w:r>
        <w:rPr>
          <w:bCs/>
          <w:lang w:val="en-US"/>
        </w:rPr>
        <w:tab/>
      </w:r>
      <w:r>
        <w:rPr>
          <w:b/>
          <w:bCs/>
        </w:rPr>
        <w:t>Εμπιστευτικότητα</w:t>
      </w:r>
      <w:r>
        <w:rPr/>
        <w:t xml:space="preserve"> :προσπέλαση πληροφοριών χρηστών , κρατήσεων παραγγελιών</w:t>
      </w:r>
    </w:p>
    <w:p>
      <w:pPr>
        <w:pStyle w:val="Normal"/>
        <w:spacing w:lineRule="auto" w:line="240" w:before="0" w:after="0"/>
        <w:jc w:val="both"/>
        <w:rPr>
          <w:rFonts w:ascii="Calibri" w:hAnsi="Calibri"/>
        </w:rPr>
      </w:pPr>
      <w:r>
        <w:rPr>
          <w:b/>
          <w:bCs/>
        </w:rPr>
        <w:tab/>
        <w:t>Ακεραιότητα</w:t>
      </w:r>
      <w:r>
        <w:rPr/>
        <w:t>: τροποποίηση διαδικασιών πληρωμής,κρατήσεων,παραγγελιών</w:t>
      </w:r>
    </w:p>
    <w:p>
      <w:pPr>
        <w:pStyle w:val="Normal"/>
        <w:spacing w:lineRule="auto" w:line="240" w:before="0" w:after="0"/>
        <w:jc w:val="both"/>
        <w:rPr>
          <w:rFonts w:ascii="Calibri" w:hAnsi="Calibri"/>
        </w:rPr>
      </w:pPr>
      <w:r>
        <w:rPr>
          <w:b/>
          <w:bCs/>
        </w:rPr>
        <w:tab/>
        <w:t>Διαθεσιμότητα</w:t>
      </w:r>
      <w:r>
        <w:rPr/>
        <w:t>: κλείδωμα του υπολογιστή (</w:t>
      </w:r>
      <w:r>
        <w:rPr>
          <w:color w:val="222222"/>
        </w:rPr>
        <w:t>denial</w:t>
      </w:r>
      <w:r>
        <w:rPr/>
        <w:t xml:space="preserve">  </w:t>
      </w:r>
      <w:r>
        <w:rPr>
          <w:lang w:val="en-US"/>
        </w:rPr>
        <w:t>of</w:t>
      </w:r>
      <w:r>
        <w:rPr/>
        <w:t xml:space="preserve"> </w:t>
      </w:r>
      <w:r>
        <w:rPr>
          <w:lang w:val="en-US"/>
        </w:rPr>
        <w:t>service</w:t>
      </w:r>
      <w:r>
        <w:rPr/>
        <w:t xml:space="preserve"> ) ο επιτιθέμενος μπορεί να </w:t>
        <w:tab/>
        <w:t>βγάλει το</w:t>
      </w:r>
      <w:bookmarkStart w:id="31" w:name="_GoBack"/>
      <w:bookmarkEnd w:id="31"/>
      <w:r>
        <w:rPr/>
        <w:t xml:space="preserve"> σύστημα μη λειτουργισμό. </w:t>
      </w:r>
    </w:p>
    <w:p>
      <w:pPr>
        <w:pStyle w:val="Normal"/>
        <w:spacing w:lineRule="auto" w:line="240" w:before="0" w:after="0"/>
        <w:jc w:val="both"/>
        <w:rPr/>
      </w:pPr>
      <w:r>
        <w:rPr/>
      </w:r>
    </w:p>
    <w:p>
      <w:pPr>
        <w:pStyle w:val="Normal"/>
        <w:spacing w:lineRule="auto" w:line="240"/>
        <w:jc w:val="both"/>
        <w:rPr>
          <w:lang w:val="en-US"/>
        </w:rPr>
      </w:pPr>
      <w:r>
        <w:rPr>
          <w:lang w:val="en-US"/>
        </w:rPr>
        <w:t xml:space="preserve">Apple MacBook Pro 13.3: </w:t>
      </w:r>
      <w:r>
        <w:rPr/>
        <w:t>Απόκτηση</w:t>
      </w:r>
      <w:r>
        <w:rPr>
          <w:lang w:val="en-US"/>
        </w:rPr>
        <w:t xml:space="preserve"> </w:t>
      </w:r>
      <w:r>
        <w:rPr/>
        <w:t>πρόσβασης</w:t>
      </w:r>
      <w:r>
        <w:rPr>
          <w:lang w:val="en-US"/>
        </w:rPr>
        <w:t xml:space="preserve">  </w:t>
      </w:r>
      <w:r>
        <w:rPr/>
        <w:t>λόγω</w:t>
      </w:r>
      <w:r>
        <w:rPr>
          <w:lang w:val="en-US"/>
        </w:rPr>
        <w:t xml:space="preserve"> memory coraption</w:t>
      </w:r>
      <w:r>
        <w:rPr>
          <w:color w:val="000000"/>
          <w:lang w:val="en-US"/>
        </w:rPr>
        <w:t xml:space="preserve"> </w:t>
      </w:r>
      <w:hyperlink r:id="rId6">
        <w:r>
          <w:rPr>
            <w:rStyle w:val="InternetLink"/>
            <w:color w:val="000000"/>
            <w:lang w:val="en-US"/>
          </w:rPr>
          <w:t>CVE-2015-7104</w:t>
        </w:r>
      </w:hyperlink>
      <w:r>
        <w:rPr>
          <w:color w:val="000000"/>
          <w:lang w:val="en-US"/>
        </w:rPr>
        <w:t xml:space="preserve"> </w:t>
      </w:r>
      <w:r>
        <w:rPr>
          <w:color w:val="333333"/>
          <w:lang w:val="en-US"/>
        </w:rPr>
        <w:t>Apple Safari Multiple Memory Corruptio Vulnerabilities</w:t>
      </w:r>
      <w:r>
        <w:rPr>
          <w:lang w:val="en-US"/>
        </w:rPr>
        <w:t xml:space="preserve">, </w:t>
      </w:r>
      <w:r>
        <w:rPr/>
        <w:t>έλλειψη</w:t>
      </w:r>
      <w:r>
        <w:rPr>
          <w:lang w:val="en-US"/>
        </w:rPr>
        <w:t xml:space="preserve"> antivirus.</w:t>
      </w:r>
    </w:p>
    <w:p>
      <w:pPr>
        <w:pStyle w:val="Normal"/>
        <w:spacing w:lineRule="auto" w:line="240" w:before="0" w:after="0"/>
        <w:jc w:val="both"/>
        <w:rPr>
          <w:rFonts w:ascii="Calibri" w:hAnsi="Calibri"/>
        </w:rPr>
      </w:pPr>
      <w:r>
        <w:rPr>
          <w:b/>
          <w:bCs/>
          <w:lang w:val="en-US"/>
        </w:rPr>
        <w:tab/>
      </w:r>
      <w:r>
        <w:rPr>
          <w:b/>
          <w:bCs/>
        </w:rPr>
        <w:t>Εμπιστευτικότητα</w:t>
      </w:r>
      <w:r>
        <w:rPr/>
        <w:t xml:space="preserve"> :προσπέλαση πληροφοριών</w:t>
      </w:r>
    </w:p>
    <w:p>
      <w:pPr>
        <w:pStyle w:val="Normal"/>
        <w:spacing w:lineRule="auto" w:line="240" w:before="0" w:after="0"/>
        <w:jc w:val="both"/>
        <w:rPr>
          <w:rFonts w:ascii="Calibri" w:hAnsi="Calibri"/>
        </w:rPr>
      </w:pPr>
      <w:r>
        <w:rPr>
          <w:b/>
          <w:bCs/>
        </w:rPr>
        <w:tab/>
        <w:t>Ακεραιότητα</w:t>
      </w:r>
      <w:r>
        <w:rPr/>
        <w:t xml:space="preserve">: τροποποίηση αρχείον αλλά χωρίς τον πλήρη ελέγχο του μηχανήματος </w:t>
      </w:r>
    </w:p>
    <w:p>
      <w:pPr>
        <w:pStyle w:val="Normal"/>
        <w:spacing w:lineRule="auto" w:line="240" w:before="0" w:after="0"/>
        <w:jc w:val="both"/>
        <w:rPr>
          <w:rFonts w:ascii="Calibri" w:hAnsi="Calibri"/>
          <w:lang w:val="en-US"/>
        </w:rPr>
      </w:pPr>
      <w:r>
        <w:rPr>
          <w:b/>
          <w:bCs/>
        </w:rPr>
        <w:tab/>
        <w:t>Διαθεσιμότητα</w:t>
      </w:r>
      <w:r>
        <w:rPr>
          <w:lang w:val="en-US"/>
        </w:rPr>
        <w:t xml:space="preserve">: </w:t>
      </w:r>
      <w:r>
        <w:rPr>
          <w:color w:val="222222"/>
          <w:lang w:val="en-US"/>
        </w:rPr>
        <w:t>denial</w:t>
      </w:r>
      <w:r>
        <w:rPr>
          <w:lang w:val="en-US"/>
        </w:rPr>
        <w:t xml:space="preserve">  of service </w:t>
      </w:r>
    </w:p>
    <w:p>
      <w:pPr>
        <w:pStyle w:val="Normal"/>
        <w:spacing w:lineRule="auto" w:line="240"/>
        <w:jc w:val="both"/>
        <w:rPr>
          <w:lang w:val="en-US"/>
        </w:rPr>
      </w:pPr>
      <w:r>
        <w:rPr>
          <w:lang w:val="en-US"/>
        </w:rPr>
      </w:r>
    </w:p>
    <w:p>
      <w:pPr>
        <w:pStyle w:val="Normal"/>
        <w:spacing w:lineRule="auto" w:line="240"/>
        <w:jc w:val="both"/>
        <w:rPr>
          <w:lang w:val="en-US"/>
        </w:rPr>
      </w:pPr>
      <w:r>
        <w:rPr>
          <w:lang w:val="en-US"/>
        </w:rPr>
        <w:t xml:space="preserve">Εξυπηρετητής (Broadband access server): </w:t>
      </w:r>
      <w:r>
        <w:rPr>
          <w:color w:val="000000"/>
          <w:lang w:val="en-US"/>
        </w:rPr>
        <w:t xml:space="preserve"> (Execute CodeOverflow</w:t>
      </w:r>
      <w:r>
        <w:rPr>
          <w:color w:val="222222"/>
          <w:lang w:val="en-US"/>
        </w:rPr>
        <w:t xml:space="preserve">  </w:t>
      </w:r>
      <w:hyperlink r:id="rId7">
        <w:r>
          <w:rPr>
            <w:rStyle w:val="InternetLink"/>
            <w:color w:val="000000"/>
            <w:u w:val="none"/>
            <w:lang w:val="en-US"/>
          </w:rPr>
          <w:t>CVE-2018-8136</w:t>
        </w:r>
      </w:hyperlink>
      <w:r>
        <w:rPr>
          <w:lang w:val="en-US"/>
        </w:rPr>
        <w:t>)</w:t>
      </w:r>
    </w:p>
    <w:p>
      <w:pPr>
        <w:pStyle w:val="Normal"/>
        <w:spacing w:lineRule="auto" w:line="240"/>
        <w:jc w:val="both"/>
        <w:rPr/>
      </w:pPr>
      <w:r>
        <w:rPr>
          <w:rFonts w:eastAsia="Calibri"/>
          <w:b/>
          <w:bCs/>
          <w:lang w:val="en-US"/>
        </w:rPr>
        <w:tab/>
      </w:r>
      <w:r>
        <w:rPr>
          <w:rFonts w:eastAsia="Calibri"/>
          <w:b/>
          <w:bCs/>
        </w:rPr>
        <w:t>Διαθεσιμότητα</w:t>
      </w:r>
      <w:r>
        <w:rPr/>
        <w:t xml:space="preserve">:  επιτιθέμενος μπορεί να βγάλει το σύστημα μη </w:t>
        <w:tab/>
        <w:t xml:space="preserve">λειτουργισμό. </w:t>
      </w:r>
    </w:p>
    <w:p>
      <w:pPr>
        <w:pStyle w:val="Normal"/>
        <w:spacing w:lineRule="auto" w:line="240"/>
        <w:jc w:val="both"/>
        <w:rPr>
          <w:lang w:val="en-US"/>
        </w:rPr>
      </w:pPr>
      <w:r>
        <w:rPr>
          <w:lang w:val="en-US"/>
        </w:rPr>
        <w:t>Εξυπηρετητής (File server):</w:t>
      </w:r>
      <w:r>
        <w:rPr>
          <w:color w:val="000000"/>
          <w:lang w:val="en-US"/>
        </w:rPr>
        <w:t xml:space="preserve"> (Execute CodeOverflow</w:t>
      </w:r>
      <w:r>
        <w:rPr>
          <w:color w:val="222222"/>
          <w:lang w:val="en-US"/>
        </w:rPr>
        <w:t xml:space="preserve">  </w:t>
      </w:r>
      <w:hyperlink r:id="rId8">
        <w:r>
          <w:rPr>
            <w:rStyle w:val="InternetLink"/>
            <w:color w:val="000000"/>
            <w:u w:val="none"/>
            <w:lang w:val="en-US"/>
          </w:rPr>
          <w:t>CVE-2018-8136</w:t>
        </w:r>
      </w:hyperlink>
      <w:r>
        <w:rPr>
          <w:lang w:val="en-US"/>
        </w:rPr>
        <w:t>)</w:t>
      </w:r>
    </w:p>
    <w:p>
      <w:pPr>
        <w:pStyle w:val="Normal"/>
        <w:spacing w:lineRule="auto" w:line="240" w:before="0" w:after="46"/>
        <w:jc w:val="both"/>
        <w:rPr>
          <w:rFonts w:ascii="Calibri" w:hAnsi="Calibri"/>
        </w:rPr>
      </w:pPr>
      <w:r>
        <w:rPr>
          <w:b/>
          <w:bCs/>
          <w:lang w:val="en-US"/>
        </w:rPr>
        <w:tab/>
      </w:r>
      <w:r>
        <w:rPr>
          <w:b/>
          <w:bCs/>
        </w:rPr>
        <w:t>Εμπιστευτικότητα</w:t>
      </w:r>
      <w:r>
        <w:rPr/>
        <w:t xml:space="preserve"> :προσπέλαση όλων των πληροφοριών</w:t>
      </w:r>
    </w:p>
    <w:p>
      <w:pPr>
        <w:pStyle w:val="Normal"/>
        <w:spacing w:lineRule="auto" w:line="240" w:before="0" w:after="46"/>
        <w:jc w:val="both"/>
        <w:rPr>
          <w:rFonts w:ascii="Calibri" w:hAnsi="Calibri"/>
        </w:rPr>
      </w:pPr>
      <w:r>
        <w:rPr>
          <w:b/>
          <w:bCs/>
        </w:rPr>
        <w:tab/>
        <w:t>Ακεραιότητα</w:t>
      </w:r>
      <w:r>
        <w:rPr/>
        <w:t xml:space="preserve">: Έκθεση όλου  του συστήματος σε απειλές </w:t>
      </w:r>
    </w:p>
    <w:p>
      <w:pPr>
        <w:pStyle w:val="Normal"/>
        <w:spacing w:lineRule="auto" w:line="240" w:before="0" w:after="46"/>
        <w:jc w:val="both"/>
        <w:rPr>
          <w:rFonts w:ascii="Calibri" w:hAnsi="Calibri"/>
        </w:rPr>
      </w:pPr>
      <w:r>
        <w:rPr>
          <w:rFonts w:eastAsia="Calibri"/>
          <w:b/>
          <w:bCs/>
        </w:rPr>
        <w:tab/>
        <w:t>Διαθεσιμότητα</w:t>
      </w:r>
      <w:r>
        <w:rPr/>
        <w:t xml:space="preserve">: </w:t>
      </w:r>
      <w:r>
        <w:rPr>
          <w:color w:val="222222"/>
        </w:rPr>
        <w:t>denial</w:t>
      </w:r>
      <w:r>
        <w:rPr/>
        <w:t xml:space="preserve">  </w:t>
      </w:r>
      <w:r>
        <w:rPr>
          <w:lang w:val="en-US"/>
        </w:rPr>
        <w:t>of</w:t>
      </w:r>
      <w:r>
        <w:rPr/>
        <w:t xml:space="preserve"> </w:t>
      </w:r>
      <w:r>
        <w:rPr>
          <w:lang w:val="en-US"/>
        </w:rPr>
        <w:t>service</w:t>
      </w:r>
      <w:r>
        <w:rPr/>
        <w:t xml:space="preserve"> επιτιθέμενος μπορεί να βγάλει το σύστημα μη </w:t>
        <w:tab/>
        <w:t xml:space="preserve">λειτουργισμό. </w:t>
      </w:r>
    </w:p>
    <w:p>
      <w:pPr>
        <w:pStyle w:val="Normal"/>
        <w:spacing w:lineRule="auto" w:line="240"/>
        <w:jc w:val="both"/>
        <w:rPr>
          <w:lang w:val="en-US"/>
        </w:rPr>
      </w:pPr>
      <w:r>
        <w:rPr>
          <w:lang w:val="en-US"/>
        </w:rPr>
      </w:r>
    </w:p>
    <w:p>
      <w:pPr>
        <w:pStyle w:val="Normal"/>
        <w:spacing w:lineRule="auto" w:line="240"/>
        <w:jc w:val="both"/>
        <w:rPr>
          <w:lang w:val="en-US"/>
        </w:rPr>
      </w:pPr>
      <w:r>
        <w:rPr>
          <w:lang w:val="en-US"/>
        </w:rPr>
        <w:t>Εξυπηρετητής (Database server)</w:t>
      </w:r>
      <w:r>
        <w:rPr>
          <w:color w:val="000000"/>
          <w:lang w:val="en-US"/>
        </w:rPr>
        <w:t>: (Execute Code Overflow</w:t>
      </w:r>
      <w:r>
        <w:rPr>
          <w:color w:val="222222"/>
          <w:lang w:val="en-US"/>
        </w:rPr>
        <w:t xml:space="preserve">  </w:t>
      </w:r>
      <w:hyperlink r:id="rId9">
        <w:r>
          <w:rPr>
            <w:rStyle w:val="InternetLink"/>
            <w:color w:val="000000"/>
            <w:u w:val="none"/>
            <w:lang w:val="en-US"/>
          </w:rPr>
          <w:t>CVE-2018-8136</w:t>
        </w:r>
      </w:hyperlink>
      <w:r>
        <w:rPr>
          <w:lang w:val="en-US"/>
        </w:rPr>
        <w:t xml:space="preserve">) sql injection </w:t>
      </w:r>
      <w:r>
        <w:rPr/>
        <w:t>μέσω</w:t>
      </w:r>
      <w:r>
        <w:rPr>
          <w:lang w:val="en-US"/>
        </w:rPr>
        <w:t xml:space="preserve"> </w:t>
      </w:r>
      <w:r>
        <w:rPr/>
        <w:t>της</w:t>
      </w:r>
      <w:r>
        <w:rPr>
          <w:lang w:val="en-US"/>
        </w:rPr>
        <w:t xml:space="preserve"> </w:t>
      </w:r>
      <w:r>
        <w:rPr/>
        <w:t>σελίδας</w:t>
      </w:r>
      <w:r>
        <w:rPr>
          <w:lang w:val="en-US"/>
        </w:rPr>
        <w:t>.</w:t>
      </w:r>
    </w:p>
    <w:p>
      <w:pPr>
        <w:pStyle w:val="Normal"/>
        <w:spacing w:lineRule="auto" w:line="240" w:before="0" w:after="0"/>
        <w:jc w:val="both"/>
        <w:rPr>
          <w:rFonts w:ascii="Calibri" w:hAnsi="Calibri"/>
        </w:rPr>
      </w:pPr>
      <w:r>
        <w:rPr>
          <w:b/>
          <w:bCs/>
          <w:lang w:val="en-US"/>
        </w:rPr>
        <w:tab/>
      </w:r>
      <w:r>
        <w:rPr>
          <w:b/>
          <w:bCs/>
        </w:rPr>
        <w:t>Εμπιστευτικότητα</w:t>
      </w:r>
      <w:r>
        <w:rPr/>
        <w:t xml:space="preserve"> :προσπέλαση όλων των πληροφοριών</w:t>
      </w:r>
    </w:p>
    <w:p>
      <w:pPr>
        <w:pStyle w:val="Normal"/>
        <w:spacing w:lineRule="auto" w:line="240" w:before="0" w:after="0"/>
        <w:jc w:val="both"/>
        <w:rPr>
          <w:rFonts w:ascii="Calibri" w:hAnsi="Calibri"/>
        </w:rPr>
      </w:pPr>
      <w:r>
        <w:rPr>
          <w:b/>
          <w:bCs/>
        </w:rPr>
        <w:tab/>
        <w:t>Ακεραιότητα</w:t>
      </w:r>
      <w:r>
        <w:rPr/>
        <w:t xml:space="preserve">: Έκθεση όλου  του συστήματος σε απειλές </w:t>
      </w:r>
    </w:p>
    <w:p>
      <w:pPr>
        <w:pStyle w:val="Normal"/>
        <w:spacing w:lineRule="auto" w:line="240" w:before="0" w:after="0"/>
        <w:jc w:val="both"/>
        <w:rPr>
          <w:rFonts w:ascii="Calibri" w:hAnsi="Calibri"/>
        </w:rPr>
      </w:pPr>
      <w:r>
        <w:rPr>
          <w:rFonts w:eastAsia="Calibri"/>
          <w:b/>
          <w:bCs/>
        </w:rPr>
        <w:tab/>
        <w:t>Διαθεσιμότητα</w:t>
      </w:r>
      <w:r>
        <w:rPr/>
        <w:t xml:space="preserve">: </w:t>
      </w:r>
      <w:r>
        <w:rPr>
          <w:color w:val="222222"/>
        </w:rPr>
        <w:t>denial</w:t>
      </w:r>
      <w:r>
        <w:rPr/>
        <w:t xml:space="preserve">  </w:t>
      </w:r>
      <w:r>
        <w:rPr>
          <w:lang w:val="en-US"/>
        </w:rPr>
        <w:t>of</w:t>
      </w:r>
      <w:r>
        <w:rPr/>
        <w:t xml:space="preserve"> </w:t>
      </w:r>
      <w:r>
        <w:rPr>
          <w:lang w:val="en-US"/>
        </w:rPr>
        <w:t>service</w:t>
      </w:r>
      <w:r>
        <w:rPr/>
        <w:t xml:space="preserve"> επιτιθέμενος μπορεί να βγάλει το σύστημα μη </w:t>
        <w:tab/>
        <w:t xml:space="preserve">λειτουργισμό. </w:t>
      </w:r>
    </w:p>
    <w:p>
      <w:pPr>
        <w:pStyle w:val="Normal"/>
        <w:spacing w:lineRule="auto" w:line="240"/>
        <w:jc w:val="both"/>
        <w:rPr>
          <w:color w:val="000000"/>
          <w:lang w:val="en-US"/>
        </w:rPr>
      </w:pPr>
      <w:r>
        <w:rPr>
          <w:color w:val="000000"/>
          <w:lang w:val="en-US"/>
        </w:rPr>
      </w:r>
    </w:p>
    <w:p>
      <w:pPr>
        <w:pStyle w:val="Normal"/>
        <w:spacing w:lineRule="auto" w:line="240"/>
        <w:jc w:val="both"/>
        <w:rPr>
          <w:lang w:val="en-US"/>
        </w:rPr>
      </w:pPr>
      <w:r>
        <w:rPr>
          <w:color w:val="000000"/>
          <w:lang w:val="en-US"/>
        </w:rPr>
        <w:t>Fortinet</w:t>
      </w:r>
      <w:r>
        <w:rPr>
          <w:lang w:val="en-US"/>
        </w:rPr>
        <w:t xml:space="preserve"> (firewall)</w:t>
      </w:r>
      <w:bookmarkStart w:id="32" w:name="vulnslisttable"/>
      <w:bookmarkEnd w:id="32"/>
      <w:r>
        <w:rPr>
          <w:lang w:val="en-US"/>
        </w:rPr>
        <w:t xml:space="preserve">:  </w:t>
      </w:r>
      <w:r>
        <w:rPr>
          <w:color w:val="000000"/>
          <w:lang w:val="en-US"/>
        </w:rPr>
        <w:t>(</w:t>
      </w:r>
      <w:hyperlink r:id="rId10">
        <w:r>
          <w:rPr>
            <w:rStyle w:val="ListLabel710"/>
          </w:rPr>
          <w:t>Cross-site scripting (XSS)</w:t>
        </w:r>
      </w:hyperlink>
      <w:r>
        <w:rPr>
          <w:color w:val="000000"/>
          <w:lang w:val="en-US"/>
        </w:rPr>
        <w:t xml:space="preserve"> </w:t>
      </w:r>
      <w:hyperlink r:id="rId11">
        <w:r>
          <w:rPr>
            <w:rStyle w:val="InternetLink"/>
            <w:color w:val="000000"/>
            <w:u w:val="none"/>
            <w:lang w:val="en-US"/>
          </w:rPr>
          <w:t>CVE-2010-0475</w:t>
        </w:r>
      </w:hyperlink>
      <w:r>
        <w:rPr>
          <w:color w:val="000000"/>
          <w:lang w:val="en-US"/>
        </w:rPr>
        <w:t>)</w:t>
      </w:r>
    </w:p>
    <w:p>
      <w:pPr>
        <w:pStyle w:val="Normal"/>
        <w:spacing w:lineRule="auto" w:line="240" w:before="0" w:after="0"/>
        <w:jc w:val="both"/>
        <w:rPr>
          <w:rFonts w:ascii="Calibri" w:hAnsi="Calibri"/>
        </w:rPr>
      </w:pPr>
      <w:r>
        <w:rPr>
          <w:b/>
          <w:bCs/>
          <w:lang w:val="en-US"/>
        </w:rPr>
        <w:tab/>
      </w:r>
      <w:r>
        <w:rPr>
          <w:b/>
          <w:bCs/>
        </w:rPr>
        <w:t>Εμπιστευτικότητα</w:t>
      </w:r>
      <w:r>
        <w:rPr/>
        <w:t xml:space="preserve"> :προσπέλαση μεγάλου μέρους  πληροφοριών</w:t>
      </w:r>
    </w:p>
    <w:p>
      <w:pPr>
        <w:pStyle w:val="Normal"/>
        <w:spacing w:lineRule="auto" w:line="240" w:before="0" w:after="0"/>
        <w:jc w:val="both"/>
        <w:rPr>
          <w:rFonts w:ascii="Calibri" w:hAnsi="Calibri"/>
        </w:rPr>
      </w:pPr>
      <w:r>
        <w:rPr>
          <w:b/>
          <w:bCs/>
        </w:rPr>
        <w:tab/>
        <w:t>Ακεραιότητα</w:t>
      </w:r>
      <w:r>
        <w:rPr/>
        <w:t xml:space="preserve">: τροποποίηση αρχείων αλλά χωρίς τον πλήρη έλεγχο του μηχανήματος </w:t>
      </w:r>
    </w:p>
    <w:p>
      <w:pPr>
        <w:pStyle w:val="Normal"/>
        <w:spacing w:lineRule="auto" w:line="240" w:before="0" w:after="0"/>
        <w:jc w:val="both"/>
        <w:rPr>
          <w:rFonts w:ascii="Calibri" w:hAnsi="Calibri"/>
        </w:rPr>
      </w:pPr>
      <w:r>
        <w:rPr>
          <w:rFonts w:eastAsia="Calibri"/>
          <w:b/>
          <w:bCs/>
        </w:rPr>
        <w:tab/>
        <w:t>Διαθεσιμότητα</w:t>
      </w:r>
      <w:r>
        <w:rPr/>
        <w:t>: μειωμένη επίδοση συστήματος .</w:t>
      </w:r>
    </w:p>
    <w:p>
      <w:pPr>
        <w:pStyle w:val="Normal"/>
        <w:spacing w:lineRule="auto" w:line="240" w:before="0" w:after="0"/>
        <w:jc w:val="both"/>
        <w:rPr>
          <w:lang w:val="en-US"/>
        </w:rPr>
      </w:pPr>
      <w:r>
        <w:rPr>
          <w:lang w:val="en-US"/>
        </w:rPr>
      </w:r>
    </w:p>
    <w:p>
      <w:pPr>
        <w:pStyle w:val="Normal"/>
        <w:spacing w:lineRule="auto" w:line="240" w:before="0" w:after="0"/>
        <w:jc w:val="both"/>
        <w:rPr>
          <w:rFonts w:ascii="Calibri" w:hAnsi="Calibri"/>
        </w:rPr>
      </w:pPr>
      <w:r>
        <w:rPr>
          <w:lang w:val="en-US"/>
        </w:rPr>
        <w:t>Routers</w:t>
      </w:r>
      <w:r>
        <w:rPr/>
        <w:t>:  Έλλειψη ενημερώσεων και εργοστασιακούς κωδικούς</w:t>
      </w:r>
    </w:p>
    <w:p>
      <w:pPr>
        <w:pStyle w:val="Normal"/>
        <w:spacing w:before="0" w:after="0"/>
        <w:rPr>
          <w:rFonts w:ascii="Calibri" w:hAnsi="Calibri"/>
        </w:rPr>
      </w:pPr>
      <w:r>
        <w:rPr/>
        <w:tab/>
      </w:r>
      <w:r>
        <w:rPr>
          <w:b/>
          <w:bCs/>
        </w:rPr>
        <w:t>Ακεραιότητα</w:t>
      </w:r>
      <w:r>
        <w:rPr/>
        <w:t xml:space="preserve">: Αλλαγή πακέτων που φεύγουν και έρχονται, Αλλαγή διαδικασιών </w:t>
        <w:tab/>
        <w:t>πελατών κλπ</w:t>
      </w:r>
    </w:p>
    <w:p>
      <w:pPr>
        <w:pStyle w:val="Normal"/>
        <w:spacing w:before="0" w:after="0"/>
        <w:rPr>
          <w:rFonts w:ascii="Calibri" w:hAnsi="Calibri"/>
        </w:rPr>
      </w:pPr>
      <w:r>
        <w:rPr/>
        <w:tab/>
      </w:r>
      <w:r>
        <w:rPr>
          <w:b/>
          <w:bCs/>
        </w:rPr>
        <w:t>Εμπιστευτικότητα</w:t>
      </w:r>
      <w:r>
        <w:rPr/>
        <w:t>: Προβολή πακέτων, Προβολή διαδικασιών, Προβολή δεδομένων</w:t>
      </w:r>
    </w:p>
    <w:p>
      <w:pPr>
        <w:pStyle w:val="Normal"/>
        <w:spacing w:lineRule="auto" w:line="240" w:before="0" w:after="0"/>
        <w:ind w:firstLine="327"/>
        <w:jc w:val="both"/>
        <w:rPr>
          <w:rFonts w:ascii="Calibri" w:hAnsi="Calibri"/>
        </w:rPr>
      </w:pPr>
      <w:r>
        <w:rPr>
          <w:rFonts w:eastAsia="Calibri"/>
          <w:b/>
          <w:bCs/>
        </w:rPr>
        <w:t>Διαθεσιμότητα</w:t>
      </w:r>
      <w:r>
        <w:rPr/>
        <w:t xml:space="preserve">: Αχρήστευση ενός υπολογιστή, Διαγραφή δεδομένων, Διαγραφή </w:t>
        <w:tab/>
        <w:t>διαδικασιών</w:t>
      </w:r>
    </w:p>
    <w:p>
      <w:pPr>
        <w:pStyle w:val="Normal"/>
        <w:spacing w:lineRule="auto" w:line="240" w:before="0" w:after="0"/>
        <w:jc w:val="both"/>
        <w:rPr>
          <w:lang w:val="en-US"/>
        </w:rPr>
      </w:pPr>
      <w:r>
        <w:rPr>
          <w:lang w:val="en-US"/>
        </w:rPr>
      </w:r>
    </w:p>
    <w:p>
      <w:pPr>
        <w:pStyle w:val="Normal"/>
        <w:spacing w:lineRule="auto" w:line="240" w:before="0" w:after="0"/>
        <w:jc w:val="both"/>
        <w:rPr>
          <w:rFonts w:ascii="Calibri" w:hAnsi="Calibri"/>
        </w:rPr>
      </w:pPr>
      <w:r>
        <w:rPr>
          <w:lang w:val="en-US"/>
        </w:rPr>
        <w:t>Switch</w:t>
      </w:r>
      <w:r>
        <w:rPr/>
        <w:t>:  Έλλειψη ενημερώσεων και εργοστασιακούς κωδικούς</w:t>
      </w:r>
    </w:p>
    <w:p>
      <w:pPr>
        <w:pStyle w:val="Normal"/>
        <w:spacing w:before="0" w:after="0"/>
        <w:rPr>
          <w:rFonts w:ascii="Calibri" w:hAnsi="Calibri"/>
        </w:rPr>
      </w:pPr>
      <w:r>
        <w:rPr/>
        <w:tab/>
      </w:r>
      <w:r>
        <w:rPr>
          <w:b/>
          <w:bCs/>
        </w:rPr>
        <w:t>Ακεραιότητα</w:t>
      </w:r>
      <w:r>
        <w:rPr/>
        <w:t xml:space="preserve">: Αλλαγή πακέτων που φεύγουν και έρχονται, Αλλαγή διαδικασιών </w:t>
        <w:tab/>
        <w:t>πελατών κλπ</w:t>
      </w:r>
    </w:p>
    <w:p>
      <w:pPr>
        <w:pStyle w:val="Normal"/>
        <w:spacing w:before="0" w:after="0"/>
        <w:rPr>
          <w:rFonts w:ascii="Calibri" w:hAnsi="Calibri"/>
        </w:rPr>
      </w:pPr>
      <w:r>
        <w:rPr/>
        <w:tab/>
      </w:r>
      <w:r>
        <w:rPr>
          <w:b/>
          <w:bCs/>
        </w:rPr>
        <w:t>Εμπιστευτικότητα</w:t>
      </w:r>
      <w:r>
        <w:rPr/>
        <w:t>: Προβολή πακέτων, Προβολή διαδικασιών, Προβολή δεδομένων</w:t>
      </w:r>
    </w:p>
    <w:p>
      <w:pPr>
        <w:pStyle w:val="Normal"/>
        <w:spacing w:lineRule="auto" w:line="240" w:before="0" w:after="0"/>
        <w:ind w:firstLine="327"/>
        <w:jc w:val="both"/>
        <w:rPr/>
      </w:pPr>
      <w:r>
        <w:rPr>
          <w:rFonts w:eastAsia="Calibri"/>
          <w:b/>
          <w:bCs/>
        </w:rPr>
        <w:t>Διαθεσιμότητα</w:t>
      </w:r>
      <w:r>
        <w:rPr/>
        <w:t xml:space="preserve">: Αχρήστευση ενός υπολογιστή, Διαγραφή δεδομένων, Διαγραφή </w:t>
        <w:tab/>
        <w:t>διαδικασιών</w:t>
      </w:r>
    </w:p>
    <w:p>
      <w:pPr>
        <w:pStyle w:val="Normal"/>
        <w:spacing w:lineRule="auto" w:line="240" w:before="0" w:after="0"/>
        <w:jc w:val="both"/>
        <w:rPr/>
      </w:pPr>
      <w:r>
        <w:rPr/>
      </w:r>
    </w:p>
    <w:p>
      <w:pPr>
        <w:pStyle w:val="Normal"/>
        <w:spacing w:lineRule="auto" w:line="240" w:before="0" w:after="0"/>
        <w:jc w:val="both"/>
        <w:rPr/>
      </w:pPr>
      <w:r>
        <w:rPr/>
        <w:t>Χάρτινα έγγραφα: Βρίσκονται σε φανερά σημεία</w:t>
      </w:r>
    </w:p>
    <w:p>
      <w:pPr>
        <w:pStyle w:val="Normal"/>
        <w:spacing w:before="0" w:after="0"/>
        <w:rPr/>
      </w:pPr>
      <w:r>
        <w:rPr/>
        <w:tab/>
      </w:r>
      <w:r>
        <w:rPr>
          <w:b/>
          <w:bCs/>
        </w:rPr>
        <w:t>Ακεραιότητα</w:t>
      </w:r>
      <w:r>
        <w:rPr/>
        <w:t>: Παραποίηση έγγραφων</w:t>
      </w:r>
    </w:p>
    <w:p>
      <w:pPr>
        <w:pStyle w:val="Normal"/>
        <w:spacing w:before="0" w:after="0"/>
        <w:ind w:firstLine="327"/>
        <w:rPr/>
      </w:pPr>
      <w:r>
        <w:rPr>
          <w:b/>
          <w:bCs/>
        </w:rPr>
        <w:t>Εμπιστευτικότητα</w:t>
      </w:r>
      <w:r>
        <w:rPr/>
        <w:t>: Πρόσβαση σε απόρρητα έγραφα  του ξενοδοχείου</w:t>
      </w:r>
    </w:p>
    <w:p>
      <w:pPr>
        <w:pStyle w:val="Normal"/>
        <w:spacing w:lineRule="auto" w:line="240" w:before="0" w:after="0"/>
        <w:ind w:firstLine="327"/>
        <w:jc w:val="both"/>
        <w:rPr/>
      </w:pPr>
      <w:r>
        <w:rPr>
          <w:rFonts w:eastAsia="Calibri"/>
          <w:b/>
          <w:bCs/>
        </w:rPr>
        <w:t>Διαθεσιμότητα</w:t>
      </w:r>
      <w:r>
        <w:rPr/>
        <w:t>: Από τη στιγμή που θα μας τα κλέψουν δεν θα είναι διαθέσιμα</w:t>
      </w:r>
    </w:p>
    <w:p>
      <w:pPr>
        <w:pStyle w:val="Normal"/>
        <w:spacing w:lineRule="auto" w:line="240" w:before="0" w:after="0"/>
        <w:jc w:val="both"/>
        <w:rPr/>
      </w:pPr>
      <w:r>
        <w:rPr/>
      </w:r>
    </w:p>
    <w:p>
      <w:pPr>
        <w:pStyle w:val="Normal"/>
        <w:spacing w:lineRule="auto" w:line="240" w:before="0" w:after="0"/>
        <w:jc w:val="both"/>
        <w:rPr/>
      </w:pPr>
      <w:r>
        <w:rPr/>
        <w:t xml:space="preserve">Έλλειψη εφεδρικού κλιματιστικού. </w:t>
      </w:r>
    </w:p>
    <w:p>
      <w:pPr>
        <w:pStyle w:val="ListParagraph"/>
        <w:spacing w:lineRule="auto" w:line="240" w:before="0" w:after="0"/>
        <w:contextualSpacing/>
        <w:jc w:val="both"/>
        <w:rPr/>
      </w:pPr>
      <w:r>
        <w:rPr/>
        <w:tab/>
      </w:r>
    </w:p>
    <w:p>
      <w:pPr>
        <w:pStyle w:val="Normal"/>
        <w:spacing w:lineRule="auto" w:line="240" w:before="0" w:after="0"/>
        <w:jc w:val="both"/>
        <w:rPr/>
      </w:pPr>
      <w:r>
        <w:rPr/>
        <w:t>Εύκολη πρόσβαση του συνόλου του προσωπικού στο γραφείο συνεπώς και στα μηχανήματα που βρίσκονται εκεί.</w:t>
        <w:tab/>
      </w:r>
    </w:p>
    <w:p>
      <w:pPr>
        <w:pStyle w:val="Normal"/>
        <w:spacing w:lineRule="auto" w:line="240" w:before="0" w:after="0"/>
        <w:jc w:val="both"/>
        <w:rPr/>
      </w:pPr>
      <w:r>
        <w:rPr/>
      </w:r>
      <w:bookmarkStart w:id="33" w:name="__DdeLink__6643_3019604601"/>
      <w:bookmarkStart w:id="34" w:name="__DdeLink__6643_3019604601"/>
    </w:p>
    <w:p>
      <w:pPr>
        <w:pStyle w:val="Normal"/>
        <w:spacing w:lineRule="auto" w:line="240" w:before="0" w:after="0"/>
        <w:jc w:val="both"/>
        <w:rPr/>
      </w:pPr>
      <w:bookmarkStart w:id="35" w:name="__DdeLink__6643_3019604601"/>
      <w:r>
        <w:rPr/>
        <w:t>Έλλειψη</w:t>
      </w:r>
      <w:bookmarkEnd w:id="35"/>
      <w:r>
        <w:rPr/>
        <w:t xml:space="preserve"> λογισμικού προστασίας </w:t>
      </w:r>
      <w:r>
        <w:rPr>
          <w:lang w:val="en-US"/>
        </w:rPr>
        <w:t>AntiVirus</w:t>
      </w:r>
      <w:r>
        <w:rPr/>
        <w:t xml:space="preserve"> σε </w:t>
      </w:r>
      <w:r>
        <w:rPr>
          <w:rFonts w:eastAsia="Calibri"/>
        </w:rPr>
        <w:t>Workstation υπολογιστές.</w:t>
      </w:r>
    </w:p>
    <w:p>
      <w:pPr>
        <w:pStyle w:val="Normal"/>
        <w:jc w:val="both"/>
        <w:rPr/>
      </w:pPr>
      <w:r>
        <w:rPr/>
      </w:r>
    </w:p>
    <w:p>
      <w:pPr>
        <w:pStyle w:val="Normal"/>
        <w:jc w:val="both"/>
        <w:rPr/>
      </w:pPr>
      <w:r>
        <w:rPr/>
        <w:t>Έλλειψη πολιτικής αναβάθμισης συστημάτων.</w:t>
      </w:r>
    </w:p>
    <w:p>
      <w:pPr>
        <w:pStyle w:val="Normal"/>
        <w:spacing w:before="0" w:after="0"/>
        <w:jc w:val="both"/>
        <w:rPr/>
      </w:pPr>
      <w:r>
        <w:rPr/>
      </w:r>
    </w:p>
    <w:p>
      <w:pPr>
        <w:pStyle w:val="Normal"/>
        <w:spacing w:before="0" w:after="0"/>
        <w:jc w:val="both"/>
        <w:rPr/>
      </w:pPr>
      <w:r>
        <w:rPr/>
        <w:t>Έλλειψη κουλτούρας ασφαλείας.</w:t>
      </w:r>
    </w:p>
    <w:p>
      <w:pPr>
        <w:pStyle w:val="Normal"/>
        <w:spacing w:before="0" w:after="0"/>
        <w:jc w:val="both"/>
        <w:rPr/>
      </w:pPr>
      <w:r>
        <w:rPr/>
      </w:r>
    </w:p>
    <w:p>
      <w:pPr>
        <w:pStyle w:val="Normal"/>
        <w:spacing w:before="0" w:after="0"/>
        <w:jc w:val="both"/>
        <w:rPr/>
      </w:pPr>
      <w:r>
        <w:rPr/>
        <w:t xml:space="preserve">Μη τήρηση  πολίτικης ασφαλείας. </w:t>
      </w:r>
    </w:p>
    <w:p>
      <w:pPr>
        <w:pStyle w:val="Normal"/>
        <w:spacing w:before="0" w:after="0"/>
        <w:jc w:val="both"/>
        <w:rPr/>
      </w:pPr>
      <w:r>
        <w:rPr/>
      </w:r>
    </w:p>
    <w:p>
      <w:pPr>
        <w:pStyle w:val="Normal"/>
        <w:spacing w:before="0" w:after="0"/>
        <w:jc w:val="both"/>
        <w:rPr/>
      </w:pPr>
      <w:r>
        <w:rPr>
          <w:lang w:val="en-US"/>
        </w:rPr>
        <w:t>Mac</w:t>
      </w:r>
      <w:r>
        <w:rPr/>
        <w:t xml:space="preserve"> </w:t>
      </w:r>
      <w:r>
        <w:rPr>
          <w:lang w:val="en-US"/>
        </w:rPr>
        <w:t>os</w:t>
      </w:r>
      <w:r>
        <w:rPr/>
        <w:t xml:space="preserve"> μη αναβαθμισμένο λειτουργικό σύστημα και εφαρμογές.</w:t>
      </w:r>
    </w:p>
    <w:p>
      <w:pPr>
        <w:pStyle w:val="Normal"/>
        <w:spacing w:before="0" w:after="0"/>
        <w:jc w:val="both"/>
        <w:rPr/>
      </w:pPr>
      <w:r>
        <w:rPr/>
      </w:r>
    </w:p>
    <w:p>
      <w:pPr>
        <w:pStyle w:val="Normal"/>
        <w:spacing w:before="0" w:after="0"/>
        <w:jc w:val="both"/>
        <w:rPr/>
      </w:pPr>
      <w:r>
        <w:rPr/>
        <w:t>Έλλειψη   εφεδρικού  κλιματιστικού.</w:t>
        <w:tab/>
      </w:r>
    </w:p>
    <w:p>
      <w:pPr>
        <w:pStyle w:val="Normal"/>
        <w:spacing w:before="0" w:after="0"/>
        <w:jc w:val="both"/>
        <w:rPr/>
      </w:pPr>
      <w:r>
        <w:rPr/>
      </w:r>
    </w:p>
    <w:p>
      <w:pPr>
        <w:pStyle w:val="Normal"/>
        <w:spacing w:before="0" w:after="0"/>
        <w:jc w:val="both"/>
        <w:rPr/>
      </w:pPr>
      <w:r>
        <w:rPr/>
        <w:t xml:space="preserve">Έλλειψη   εφεδρικού  </w:t>
      </w:r>
      <w:r>
        <w:rPr>
          <w:lang w:val="en-US"/>
        </w:rPr>
        <w:t>router</w:t>
      </w:r>
      <w:r>
        <w:rPr/>
        <w:t>.</w:t>
      </w:r>
    </w:p>
    <w:p>
      <w:pPr>
        <w:pStyle w:val="Normal"/>
        <w:spacing w:before="0" w:after="0"/>
        <w:jc w:val="both"/>
        <w:rPr/>
      </w:pPr>
      <w:r>
        <w:rPr/>
      </w:r>
    </w:p>
    <w:p>
      <w:pPr>
        <w:pStyle w:val="Normal"/>
        <w:spacing w:before="0" w:after="0"/>
        <w:jc w:val="both"/>
        <w:rPr/>
      </w:pPr>
      <w:r>
        <w:rPr/>
        <w:t>Έλλειψη  ηλεκτρογεννήτριας Για περίπτωση πολύωρης πτώσης ρεύματος .</w:t>
        <w:tab/>
      </w:r>
    </w:p>
    <w:p>
      <w:pPr>
        <w:pStyle w:val="Normal"/>
        <w:spacing w:before="0" w:after="0"/>
        <w:jc w:val="both"/>
        <w:rPr/>
      </w:pPr>
      <w:r>
        <w:rPr/>
      </w:r>
    </w:p>
    <w:p>
      <w:pPr>
        <w:pStyle w:val="Normal"/>
        <w:spacing w:before="0" w:after="0"/>
        <w:jc w:val="both"/>
        <w:rPr/>
      </w:pPr>
      <w:r>
        <w:rPr/>
        <w:t>Έλλειψη συστήματος αναγνώρισης και καταγραφής προσωπι</w:t>
        <w:softHyphen/>
        <w:t>κού εντός και εκτός του γραφείου.</w:t>
      </w:r>
    </w:p>
    <w:p>
      <w:pPr>
        <w:pStyle w:val="Normal"/>
        <w:spacing w:before="0" w:after="0"/>
        <w:jc w:val="both"/>
        <w:rPr/>
      </w:pPr>
      <w:r>
        <w:rPr/>
      </w:r>
    </w:p>
    <w:p>
      <w:pPr>
        <w:pStyle w:val="Normal"/>
        <w:spacing w:before="0" w:after="0"/>
        <w:jc w:val="both"/>
        <w:rPr/>
      </w:pPr>
      <w:r>
        <w:rPr/>
        <w:t>Έλλειψη ξεχωριστού δωματίου Εξυπηρετητών (</w:t>
      </w:r>
      <w:r>
        <w:rPr>
          <w:lang w:val="en-US"/>
        </w:rPr>
        <w:t>ServerRoom</w:t>
      </w:r>
      <w:r>
        <w:rPr/>
        <w:t>).</w:t>
      </w:r>
    </w:p>
    <w:p>
      <w:pPr>
        <w:pStyle w:val="Normal"/>
        <w:spacing w:before="0" w:after="0"/>
        <w:jc w:val="both"/>
        <w:rPr/>
      </w:pPr>
      <w:r>
        <w:rPr/>
      </w:r>
    </w:p>
    <w:p>
      <w:pPr>
        <w:pStyle w:val="Normal"/>
        <w:spacing w:before="0" w:after="0"/>
        <w:jc w:val="both"/>
        <w:rPr/>
      </w:pPr>
      <w:r>
        <w:rPr/>
        <w:t>Έλλειψη σύμβασης συντήρησης λογισμικού με την κατασκευάστρια εταιρεία.</w:t>
        <w:tab/>
      </w:r>
    </w:p>
    <w:p>
      <w:pPr>
        <w:pStyle w:val="Normal"/>
        <w:spacing w:before="0" w:after="0"/>
        <w:jc w:val="both"/>
        <w:rPr/>
      </w:pPr>
      <w:r>
        <w:rPr/>
      </w:r>
    </w:p>
    <w:p>
      <w:pPr>
        <w:pStyle w:val="Normal"/>
        <w:spacing w:before="0" w:after="0"/>
        <w:jc w:val="both"/>
        <w:rPr/>
      </w:pPr>
      <w:r>
        <w:rPr/>
        <w:t>Έ</w:t>
      </w:r>
      <w:bookmarkStart w:id="36" w:name="__DdeLink__1215_1619584920"/>
      <w:r>
        <w:rPr/>
        <w:t>λλειψη</w:t>
      </w:r>
      <w:bookmarkEnd w:id="36"/>
      <w:r>
        <w:rPr/>
        <w:t xml:space="preserve"> διαθέσιμων ανταλλακτικών πχ σκληροί δίσκοι .</w:t>
      </w:r>
    </w:p>
    <w:p>
      <w:pPr>
        <w:pStyle w:val="Normal"/>
        <w:spacing w:before="0" w:after="0"/>
        <w:jc w:val="both"/>
        <w:rPr/>
      </w:pPr>
      <w:r>
        <w:rPr/>
      </w:r>
    </w:p>
    <w:p>
      <w:pPr>
        <w:pStyle w:val="Normal"/>
        <w:spacing w:before="0" w:after="0"/>
        <w:jc w:val="both"/>
        <w:rPr/>
      </w:pPr>
      <w:r>
        <w:rPr/>
        <w:t xml:space="preserve">Έλλειψη κρυπτογραφημένων δεδομένων </w:t>
      </w:r>
      <w:r>
        <w:rPr>
          <w:lang w:val="en-US"/>
        </w:rPr>
        <w:t>backup</w:t>
      </w:r>
    </w:p>
    <w:p>
      <w:pPr>
        <w:pStyle w:val="Heading2"/>
        <w:numPr>
          <w:ilvl w:val="1"/>
          <w:numId w:val="3"/>
        </w:numPr>
        <w:spacing w:before="120" w:after="120"/>
        <w:ind w:left="539" w:right="-483" w:hanging="539"/>
        <w:rPr>
          <w:lang w:val="el-GR"/>
        </w:rPr>
      </w:pPr>
      <w:bookmarkStart w:id="37" w:name="_Toc496710121"/>
      <w:bookmarkEnd w:id="37"/>
      <w:r>
        <w:rPr>
          <w:lang w:val="el-GR"/>
        </w:rPr>
        <w:t>Αποτελέσματα αποτίμησης</w:t>
      </w:r>
    </w:p>
    <w:p>
      <w:pPr>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pStyle w:val="Normal"/>
        <w:jc w:val="both"/>
        <w:rPr/>
      </w:pPr>
      <w:r>
        <w:rPr>
          <w:highlight w:val="yellow"/>
          <w:lang w:val="en-US"/>
        </w:rPr>
        <w:t>TODO</w:t>
      </w:r>
      <w:r>
        <w:rPr>
          <w:highlight w:val="yellow"/>
        </w:rPr>
        <w:t xml:space="preserve"> – Ενδεικτικός πίνακας που πρέπει να χρησιμοποιηθεί μαζί με κείμενο ανάλυσης υπάρχει στην επόμενη σελίδα.</w:t>
      </w:r>
    </w:p>
    <w:tbl>
      <w:tblPr>
        <w:tblpPr w:bottomFromText="0" w:horzAnchor="text" w:leftFromText="180" w:rightFromText="180" w:tblpX="0" w:tblpY="-666" w:topFromText="0" w:vertAnchor="margin"/>
        <w:tblW w:w="5000" w:type="pct"/>
        <w:jc w:val="left"/>
        <w:tblInd w:w="108" w:type="dxa"/>
        <w:tblBorders>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1334"/>
        <w:gridCol w:w="405"/>
        <w:gridCol w:w="404"/>
        <w:gridCol w:w="404"/>
        <w:gridCol w:w="403"/>
        <w:gridCol w:w="404"/>
        <w:gridCol w:w="403"/>
        <w:gridCol w:w="403"/>
        <w:gridCol w:w="244"/>
        <w:gridCol w:w="381"/>
        <w:gridCol w:w="626"/>
        <w:gridCol w:w="625"/>
        <w:gridCol w:w="625"/>
        <w:gridCol w:w="626"/>
        <w:gridCol w:w="241"/>
        <w:gridCol w:w="162"/>
        <w:gridCol w:w="631"/>
        <w:gridCol w:w="419"/>
        <w:gridCol w:w="266"/>
        <w:gridCol w:w="359"/>
        <w:gridCol w:w="404"/>
        <w:gridCol w:w="432"/>
        <w:gridCol w:w="848"/>
        <w:gridCol w:w="625"/>
        <w:gridCol w:w="625"/>
        <w:gridCol w:w="626"/>
        <w:gridCol w:w="403"/>
        <w:gridCol w:w="627"/>
      </w:tblGrid>
      <w:tr>
        <w:trPr>
          <w:trHeight w:val="388" w:hRule="atLeast"/>
          <w:cantSplit w:val="true"/>
        </w:trPr>
        <w:tc>
          <w:tcPr>
            <w:tcW w:w="1334" w:type="dxa"/>
            <w:tcBorders>
              <w:bottom w:val="single" w:sz="4" w:space="0" w:color="000001"/>
              <w:right w:val="single" w:sz="4" w:space="0" w:color="000001"/>
              <w:insideH w:val="single" w:sz="4" w:space="0" w:color="000001"/>
              <w:insideV w:val="single" w:sz="4" w:space="0" w:color="000001"/>
            </w:tcBorders>
            <w:shd w:fill="auto" w:val="clear"/>
            <w:vAlign w:val="bottom"/>
          </w:tcPr>
          <w:p>
            <w:pPr>
              <w:pStyle w:val="Normal"/>
              <w:pageBreakBefore/>
              <w:spacing w:lineRule="auto" w:line="240" w:before="0" w:after="160"/>
              <w:jc w:val="center"/>
              <w:rPr>
                <w:rFonts w:cs="Arial"/>
                <w:sz w:val="18"/>
              </w:rPr>
            </w:pPr>
            <w:r>
              <w:rPr>
                <w:rFonts w:cs="Arial"/>
                <w:sz w:val="18"/>
              </w:rPr>
            </w:r>
          </w:p>
        </w:tc>
        <w:tc>
          <w:tcPr>
            <w:tcW w:w="3070"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6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διαθεσιμότητας</w:t>
            </w:r>
          </w:p>
        </w:tc>
        <w:tc>
          <w:tcPr>
            <w:tcW w:w="3124"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6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ακεραιότητας</w:t>
            </w:r>
          </w:p>
        </w:tc>
        <w:tc>
          <w:tcPr>
            <w:tcW w:w="147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63" w:type="dxa"/>
            </w:tcMar>
            <w:vAlign w:val="center"/>
          </w:tcPr>
          <w:p>
            <w:pPr>
              <w:pStyle w:val="Normal"/>
              <w:spacing w:lineRule="auto" w:line="240" w:before="0" w:after="0"/>
              <w:jc w:val="center"/>
              <w:rPr>
                <w:rFonts w:cs="Arial"/>
                <w:b/>
                <w:b/>
                <w:bCs/>
                <w:color w:val="FFFFFF" w:themeColor="background1"/>
                <w:sz w:val="18"/>
                <w:szCs w:val="20"/>
              </w:rPr>
            </w:pPr>
            <w:r>
              <w:rPr>
                <w:rFonts w:cs="Arial"/>
                <w:b/>
                <w:color w:val="FFFFFF" w:themeColor="background1"/>
                <w:sz w:val="18"/>
              </w:rPr>
              <w:t>Αποκάλυψη</w:t>
            </w:r>
          </w:p>
        </w:tc>
        <w:tc>
          <w:tcPr>
            <w:tcW w:w="494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6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trPr>
          <w:trHeight w:val="4110" w:hRule="exact"/>
          <w:cantSplit w:val="true"/>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63" w:type="dxa"/>
            </w:tcMar>
            <w:vAlign w:val="center"/>
          </w:tcPr>
          <w:p>
            <w:pPr>
              <w:pStyle w:val="Normal"/>
              <w:spacing w:lineRule="auto" w:line="240" w:before="0" w:after="160"/>
              <w:jc w:val="center"/>
              <w:rPr>
                <w:rFonts w:cs="Arial"/>
                <w:color w:val="FFFFFF" w:themeColor="background1"/>
                <w:sz w:val="18"/>
              </w:rPr>
            </w:pPr>
            <w:r>
              <w:rPr>
                <w:rFonts w:cs="Arial"/>
                <w:b/>
                <w:bCs/>
                <w:color w:val="FFFFFF" w:themeColor="background1"/>
                <w:sz w:val="18"/>
                <w:szCs w:val="20"/>
              </w:rPr>
              <w:t xml:space="preserve">Αγαθά των ΠΣ </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3 ώρες</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12 ώρες</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μέρα</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μέρες</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εβδομάδα</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εβδομάδες</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μήνας</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Ολική</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καταστροφή</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 xml:space="preserve">Μερική </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απώλεια</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Σκόπιμη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αλλοίωση</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6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6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6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6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Παρόχους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6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Επανάληψη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Άρνηση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αποστολής</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Παρεμβολή</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 </w:t>
            </w:r>
            <w:r>
              <w:rPr>
                <w:rFonts w:cs="Arial"/>
                <w:color w:val="323E4F" w:themeColor="text2" w:themeShade="bf"/>
                <w:spacing w:val="-10"/>
                <w:sz w:val="18"/>
              </w:rPr>
              <w:t>λανθα</w:t>
              <w:softHyphen/>
              <w:t>σμένων μηνυμάτων</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Παρακολούθηση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κίνησης</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Απώλεια ακολου-</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θίας μηνυμάτων</w:t>
            </w:r>
          </w:p>
        </w:tc>
      </w:tr>
      <w:tr>
        <w:trPr>
          <w:trHeight w:val="346"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color w:val="auto"/>
              </w:rPr>
            </w:pPr>
            <w:r>
              <w:rPr>
                <w:rFonts w:cs="Arial"/>
              </w:rPr>
              <w:t>Database server</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r>
      <w:tr>
        <w:trPr>
          <w:trHeight w:val="500"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color w:val="auto"/>
              </w:rPr>
            </w:pPr>
            <w:r>
              <w:rPr>
                <w:rFonts w:cs="Arial"/>
              </w:rPr>
              <w:t>Main Router Cisco 2911</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color w:val="auto"/>
              </w:rPr>
            </w:pPr>
            <w:r>
              <w:rPr>
                <w:rFonts w:cs="Arial"/>
              </w:rPr>
              <w:t>Main Router Cisco 2911</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color w:val="auto"/>
              </w:rPr>
            </w:pPr>
            <w:r>
              <w:rPr>
                <w:rFonts w:cs="Arial"/>
              </w:rPr>
              <w:t>Hotel Guest Data</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color w:val="auto"/>
              </w:rPr>
            </w:pPr>
            <w:r>
              <w:rPr>
                <w:rFonts w:cs="Arial"/>
              </w:rPr>
              <w:t>Web server</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color w:val="auto"/>
              </w:rPr>
            </w:pPr>
            <w:r>
              <w:rPr>
                <w:rFonts w:cs="Arial"/>
              </w:rPr>
              <w:t>Workstation</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rPr>
            </w:pPr>
            <w:r>
              <w:rPr>
                <w:rFonts w:cs="Arial"/>
              </w:rPr>
              <w:t>MacBook Pro 13.3</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color w:val="auto"/>
                <w:lang w:val="en-US"/>
              </w:rPr>
            </w:pPr>
            <w:r>
              <w:rPr>
                <w:rFonts w:cs="Arial"/>
                <w:lang w:val="en-US"/>
              </w:rPr>
              <w:t>Broadband access server</w:t>
            </w:r>
          </w:p>
          <w:p>
            <w:pPr>
              <w:pStyle w:val="Normal"/>
              <w:spacing w:lineRule="auto" w:line="240" w:before="0" w:after="0"/>
              <w:jc w:val="center"/>
              <w:rPr>
                <w:rFonts w:cs="Arial"/>
                <w:color w:val="auto"/>
                <w:lang w:val="en-US"/>
              </w:rPr>
            </w:pPr>
            <w:r>
              <w:rPr>
                <w:rFonts w:cs="Arial"/>
                <w:lang w:val="en-US"/>
              </w:rPr>
              <w:t>File server</w:t>
            </w:r>
          </w:p>
          <w:p>
            <w:pPr>
              <w:pStyle w:val="Normal"/>
              <w:spacing w:lineRule="auto" w:line="240" w:before="20" w:after="20"/>
              <w:jc w:val="center"/>
              <w:rPr>
                <w:rFonts w:cs="Arial"/>
                <w:b/>
                <w:b/>
                <w:bCs/>
                <w:color w:val="323E4F" w:themeColor="text2" w:themeShade="bf"/>
                <w:lang w:val="en-US"/>
              </w:rPr>
            </w:pPr>
            <w:r>
              <w:rPr>
                <w:rFonts w:cs="Arial"/>
                <w:b/>
                <w:bCs/>
                <w:color w:val="323E4F" w:themeColor="text2" w:themeShade="bf"/>
                <w:lang w:val="en-US"/>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lang w:val="en-US"/>
              </w:rPr>
            </w:pPr>
            <w:r>
              <w:rPr>
                <w:rFonts w:cs="Arial"/>
                <w:bCs/>
                <w:sz w:val="18"/>
                <w:lang w:val="en-US"/>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color w:val="000000"/>
              </w:rPr>
            </w:pPr>
            <w:r>
              <w:rPr>
                <w:rFonts w:cs="Arial"/>
                <w:color w:val="000000"/>
              </w:rPr>
              <w:t>Fortinet</w:t>
            </w:r>
            <w:r>
              <w:rPr>
                <w:rFonts w:cs="Arial"/>
              </w:rPr>
              <w:t xml:space="preserve"> (firewall)</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color w:val="auto"/>
              </w:rPr>
            </w:pPr>
            <w:r>
              <w:rPr>
                <w:rFonts w:cs="Arial"/>
              </w:rPr>
              <w:t>Routers</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color w:val="auto"/>
              </w:rPr>
            </w:pPr>
            <w:r>
              <w:rPr>
                <w:rFonts w:cs="Arial"/>
              </w:rPr>
              <w:t>Paper  documents</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color w:val="auto"/>
              </w:rPr>
            </w:pPr>
            <w:r>
              <w:rPr>
                <w:rFonts w:cs="Arial"/>
              </w:rPr>
              <w:t>Personel</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color w:val="auto"/>
              </w:rPr>
            </w:pPr>
            <w:r>
              <w:rPr>
                <w:rFonts w:cs="Arial"/>
              </w:rPr>
              <w:t>Router</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eastAsia="Times New Roman" w:cs="Arial"/>
                <w:color w:val="auto"/>
                <w:lang w:eastAsia="el-GR"/>
              </w:rPr>
            </w:pPr>
            <w:r>
              <w:rPr>
                <w:rFonts w:eastAsia="Times New Roman" w:cs="Arial"/>
                <w:color w:val="auto"/>
                <w:lang w:eastAsia="el-GR"/>
              </w:rPr>
              <w:t>Servers</w:t>
            </w:r>
          </w:p>
          <w:p>
            <w:pPr>
              <w:pStyle w:val="Normal"/>
              <w:spacing w:lineRule="auto" w:line="240" w:before="0" w:after="0"/>
              <w:jc w:val="center"/>
              <w:rPr>
                <w:rFonts w:cs="Arial"/>
              </w:rPr>
            </w:pPr>
            <w:r>
              <w:rPr>
                <w:rFonts w:cs="Arial"/>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rPr>
            </w:pPr>
            <w:r>
              <w:rPr>
                <w:rFonts w:cs="Arial"/>
              </w:rPr>
              <w:t>Process</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vAlign w:val="center"/>
          </w:tcPr>
          <w:p>
            <w:pPr>
              <w:pStyle w:val="Normal"/>
              <w:spacing w:lineRule="auto" w:line="240" w:before="0" w:after="0"/>
              <w:jc w:val="center"/>
              <w:rPr>
                <w:rFonts w:cs="Arial"/>
                <w:bCs/>
                <w:sz w:val="18"/>
              </w:rPr>
            </w:pPr>
            <w:r>
              <w:rPr>
                <w:rFonts w:cs="Arial"/>
                <w:bCs/>
                <w:sz w:val="18"/>
              </w:rPr>
            </w:r>
          </w:p>
        </w:tc>
      </w:tr>
    </w:tbl>
    <w:p>
      <w:pPr>
        <w:sectPr>
          <w:footnotePr>
            <w:numFmt w:val="decimal"/>
          </w:footnotePr>
          <w:type w:val="nextPage"/>
          <w:pgSz w:orient="landscape" w:w="16838" w:h="11906"/>
          <w:pgMar w:left="1440" w:right="1440" w:header="0" w:top="1800" w:footer="0" w:bottom="1800" w:gutter="0"/>
          <w:pgNumType w:fmt="decimal"/>
          <w:formProt w:val="false"/>
          <w:textDirection w:val="lrTb"/>
          <w:docGrid w:type="default" w:linePitch="360" w:charSpace="4096"/>
        </w:sectPr>
        <w:pStyle w:val="Normal"/>
        <w:rPr>
          <w:lang w:val="en-US"/>
        </w:rPr>
      </w:pPr>
      <w:r>
        <w:rPr>
          <w:lang w:val="en-US"/>
        </w:rPr>
      </w:r>
    </w:p>
    <w:p>
      <w:pPr>
        <w:pStyle w:val="Heading1"/>
        <w:numPr>
          <w:ilvl w:val="0"/>
          <w:numId w:val="6"/>
        </w:numPr>
        <w:ind w:left="360" w:right="-483" w:hanging="360"/>
        <w:rPr/>
      </w:pPr>
      <w:bookmarkStart w:id="38" w:name="_Toc496710122"/>
      <w:bookmarkStart w:id="39" w:name="_Toc358848414"/>
      <w:bookmarkStart w:id="40" w:name="_Toc329987814"/>
      <w:r>
        <w:rPr/>
        <w:t>ΠΡΟΤΕΙΝΟΜΕΝΑ ΜΕΤΡΑ ΑΣΦΑΛΕΙΑΣ</w:t>
      </w:r>
      <w:bookmarkEnd w:id="38"/>
      <w:bookmarkEnd w:id="39"/>
      <w:bookmarkEnd w:id="40"/>
      <w:r>
        <w:rPr/>
        <w:t xml:space="preserve"> </w:t>
      </w:r>
    </w:p>
    <w:p>
      <w:pPr>
        <w:pStyle w:val="TextBody"/>
        <w:spacing w:lineRule="auto" w:line="360"/>
        <w:rPr>
          <w:rFonts w:ascii="Garamond" w:hAnsi="Garamond"/>
          <w:sz w:val="22"/>
          <w:szCs w:val="22"/>
        </w:rPr>
      </w:pPr>
      <w:r>
        <w:rPr>
          <w:rFonts w:ascii="Garamond" w:hAnsi="Garamond"/>
          <w:sz w:val="22"/>
          <w:szCs w:val="22"/>
        </w:rPr>
        <w:t>Τα προτεινόμενα Μέτρα Προστασίας εντάσσονται σε έντεκα (11) γε</w:t>
        <w:softHyphen/>
        <w:softHyphen/>
        <w:t>νι</w:t>
        <w:softHyphen/>
        <w:softHyphen/>
        <w:t>κές κα</w:t>
        <w:softHyphen/>
        <w:softHyphen/>
        <w:t>τη</w:t>
        <w:softHyphen/>
        <w:softHyphen/>
        <w:t>γορίες:</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Ταυτοποίηση και αυθεντικοποίηση</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Έλεγχος προσπέλασης και χρήσης πόρων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εμπιστευτικών δεδομένων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λογισμικού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ασφάλειας δικτύου</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Προστασία από ιομορφικό λογισμικό</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Ασφαλής χρήση διαδικτυακών υπηρεσιών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Ασφάλεια εξοπλισμού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Φυσική ασφάλεια κτιριακής εγκατάστασης</w:t>
      </w:r>
    </w:p>
    <w:p>
      <w:pPr>
        <w:pStyle w:val="Normal"/>
        <w:jc w:val="both"/>
        <w:rPr/>
      </w:pPr>
      <w:r>
        <w:rPr>
          <w:rFonts w:ascii="Garamond" w:hAnsi="Garamond"/>
          <w:bCs/>
        </w:rPr>
        <w:t xml:space="preserve">Τα μέτρα έχουν εφαρμογή στο ΠΣ του </w:t>
      </w:r>
      <w:r>
        <w:rPr/>
        <w:t>‘</w:t>
      </w:r>
      <w:r>
        <w:rPr>
          <w:lang w:val="en-US"/>
        </w:rPr>
        <w:t>Melis</w:t>
      </w:r>
      <w:r>
        <w:rPr/>
        <w:t xml:space="preserve"> </w:t>
      </w:r>
      <w:r>
        <w:rPr>
          <w:lang w:val="en-US"/>
        </w:rPr>
        <w:t>Luxury</w:t>
      </w:r>
      <w:r>
        <w:rPr/>
        <w:t xml:space="preserve"> </w:t>
      </w:r>
    </w:p>
    <w:p>
      <w:pPr>
        <w:pStyle w:val="Heading6"/>
        <w:numPr>
          <w:ilvl w:val="5"/>
          <w:numId w:val="7"/>
        </w:numPr>
        <w:rPr>
          <w:rFonts w:ascii="Garamond" w:hAnsi="Garamond" w:cs="Arial"/>
          <w:color w:val="003366"/>
          <w:sz w:val="24"/>
        </w:rPr>
      </w:pPr>
      <w:bookmarkStart w:id="41" w:name="_Toc496710123"/>
      <w:bookmarkEnd w:id="41"/>
      <w:r>
        <w:rPr>
          <w:rFonts w:cs="Arial" w:ascii="Garamond" w:hAnsi="Garamond"/>
          <w:color w:val="003366"/>
          <w:sz w:val="24"/>
        </w:rPr>
        <w:t>Προσωπικό – Προστασία Διαδικασιών Προσωπικού</w:t>
      </w:r>
    </w:p>
    <w:p>
      <w:pPr>
        <w:pStyle w:val="TextBody"/>
        <w:spacing w:lineRule="auto" w:line="240"/>
        <w:jc w:val="left"/>
        <w:rPr>
          <w:rFonts w:ascii="Calibri" w:hAnsi="Calibri" w:asciiTheme="minorHAnsi" w:hAnsiTheme="minorHAnsi"/>
          <w:sz w:val="22"/>
          <w:szCs w:val="22"/>
        </w:rPr>
      </w:pPr>
      <w:r>
        <w:rPr>
          <w:rFonts w:ascii="Calibri" w:hAnsi="Calibri" w:asciiTheme="minorHAnsi" w:hAnsiTheme="minorHAnsi"/>
          <w:sz w:val="22"/>
          <w:szCs w:val="22"/>
        </w:rPr>
        <w:t>Διεξαγωγή ενημερωτικών σεμιναρίων για την εφαρμογή της Πολιτικής Ασφάλειας σε όλους τους χρήστες του ΠΣ.</w:t>
      </w:r>
    </w:p>
    <w:p>
      <w:pPr>
        <w:pStyle w:val="TextBody"/>
        <w:spacing w:lineRule="auto" w:line="240"/>
        <w:jc w:val="left"/>
        <w:rPr>
          <w:rFonts w:ascii="Calibri" w:hAnsi="Calibri" w:asciiTheme="minorHAnsi" w:hAnsiTheme="minorHAnsi"/>
          <w:sz w:val="22"/>
          <w:szCs w:val="22"/>
        </w:rPr>
      </w:pPr>
      <w:r>
        <w:rPr>
          <w:rFonts w:ascii="Calibri" w:hAnsi="Calibri" w:asciiTheme="minorHAnsi" w:hAnsiTheme="minorHAnsi"/>
          <w:sz w:val="22"/>
          <w:szCs w:val="22"/>
        </w:rPr>
        <w:t>Έκτακτες ενημερώσεις για οποιαδήποτε αλλαγή των διαδικασιών της Πολιτικής Ασφάλεια και των μέτρων ασφαλείας.</w:t>
      </w:r>
    </w:p>
    <w:p>
      <w:pPr>
        <w:pStyle w:val="TextBody"/>
        <w:jc w:val="left"/>
        <w:rPr>
          <w:rFonts w:ascii="Calibri" w:hAnsi="Calibri" w:asciiTheme="minorHAnsi" w:hAnsiTheme="minorHAnsi"/>
          <w:sz w:val="22"/>
          <w:szCs w:val="22"/>
        </w:rPr>
      </w:pPr>
      <w:r>
        <w:rPr>
          <w:rFonts w:ascii="Calibri" w:hAnsi="Calibri" w:asciiTheme="minorHAnsi" w:hAnsiTheme="minorHAnsi"/>
          <w:sz w:val="22"/>
          <w:szCs w:val="22"/>
        </w:rPr>
        <w:t>Εκπαίδευση όλων των χρηστών ως προς την δημιουργία κουλτούρας ασφάλειας .</w:t>
      </w:r>
    </w:p>
    <w:p>
      <w:pPr>
        <w:pStyle w:val="Normal"/>
        <w:rPr/>
      </w:pPr>
      <w:r>
        <w:rPr/>
        <w:t xml:space="preserve">Συνεχή ενημέρωση για νέες λύσεις και προϊόντα ασφάλειας. </w:t>
      </w:r>
    </w:p>
    <w:p>
      <w:pPr>
        <w:pStyle w:val="Heading6"/>
        <w:numPr>
          <w:ilvl w:val="5"/>
          <w:numId w:val="7"/>
        </w:numPr>
        <w:rPr>
          <w:rFonts w:ascii="Garamond" w:hAnsi="Garamond" w:cs="Arial"/>
          <w:color w:val="003366"/>
          <w:sz w:val="24"/>
        </w:rPr>
      </w:pPr>
      <w:r>
        <w:rPr>
          <w:rFonts w:cs="Arial" w:ascii="Garamond" w:hAnsi="Garamond"/>
          <w:color w:val="003366"/>
          <w:sz w:val="24"/>
        </w:rPr>
        <w:t>Ταυτοποίηση και αυθεντικοποίηση</w:t>
      </w:r>
    </w:p>
    <w:p>
      <w:pPr>
        <w:pStyle w:val="Normal"/>
        <w:spacing w:lineRule="auto" w:line="240"/>
        <w:rPr/>
      </w:pPr>
      <w:r>
        <w:rPr/>
        <w:t xml:space="preserve">Χρήση κάρτας προσωπικού τεχνολογίας </w:t>
      </w:r>
      <w:r>
        <w:rPr>
          <w:lang w:val="en-US"/>
        </w:rPr>
        <w:t>RFID</w:t>
      </w:r>
      <w:r>
        <w:rPr/>
        <w:t xml:space="preserve"> για την είσοδο έξοδο στο κεντρικό γραφείο και στους υπολοίπους χώρους.</w:t>
      </w:r>
    </w:p>
    <w:p>
      <w:pPr>
        <w:pStyle w:val="Normal"/>
        <w:spacing w:lineRule="auto" w:line="240"/>
        <w:rPr/>
      </w:pPr>
      <w:r>
        <w:rPr/>
        <w:t>Χρήση συνθηματικών τουλάχιστον 8 χαρακτήρων με τουλάχιστον 1 αριθμό 1 κεφαλαίο και ένα.</w:t>
      </w:r>
    </w:p>
    <w:p>
      <w:pPr>
        <w:pStyle w:val="Normal"/>
        <w:rPr/>
      </w:pPr>
      <w:r>
        <w:rPr/>
        <w:t>Τακτική αλλαγή και αλλαγή μετά αμέσως μετά από υποψία αποκάλυψης.</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Ασφαλής  χορήγηση  προσωρινών  passwords με  λογική  αλλαγής  τους  από  τους  ίδιους  τους  χρήστες  σε  επόμενη  φάση</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r>
    </w:p>
    <w:p>
      <w:pPr>
        <w:pStyle w:val="Normal"/>
        <w:rPr/>
      </w:pPr>
      <w:r>
        <w:rPr/>
        <w:t>Αλλαγή προκαθορισμένων από τον κατασκευαστή (</w:t>
      </w:r>
      <w:r>
        <w:rPr>
          <w:lang w:val="en-US"/>
        </w:rPr>
        <w:t>default</w:t>
      </w:r>
      <w:r>
        <w:rPr/>
        <w:t>) συνθηματικών (πχ .</w:t>
      </w:r>
      <w:r>
        <w:rPr>
          <w:lang w:val="en-US"/>
        </w:rPr>
        <w:t>routers</w:t>
      </w:r>
      <w:r>
        <w:rPr/>
        <w:t>).</w:t>
      </w:r>
    </w:p>
    <w:p>
      <w:pPr>
        <w:pStyle w:val="Normal"/>
        <w:rPr/>
      </w:pPr>
      <w:r>
        <w:rPr/>
        <w:t>Αποθήκευση κωδικών μόνο σε κρυπτογραφημένη μορφή.</w:t>
      </w:r>
    </w:p>
    <w:p>
      <w:pPr>
        <w:pStyle w:val="Normal"/>
        <w:rPr/>
      </w:pPr>
      <w:r>
        <w:rPr/>
        <w:t>Περιορισμός του αριθμού των προσπαθειών αυθεντικοποίησης και ενημέρωση του χρήστη.</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Περιοδική  αναθεώρηση  και  έλεγχος  των  δικαιωμάτων  πρόσβασης  στο  σύστημα  των  χρηστών.  Η  περίοδος  των  6  μηνών  συνιστάται.  Ιδίως  σε  ότι  αφορά  δικαιώματα  πρόσβασης  σε  εξαιρετικής  σημασίας  πόρους  του  συστήματος  η  περίοδος  των  3  μηνών  θεωρείται  κατάλληλη.</w:t>
      </w:r>
    </w:p>
    <w:p>
      <w:pPr>
        <w:pStyle w:val="Heading6"/>
        <w:numPr>
          <w:ilvl w:val="5"/>
          <w:numId w:val="7"/>
        </w:numPr>
        <w:rPr>
          <w:rFonts w:ascii="Garamond" w:hAnsi="Garamond" w:cs="Arial"/>
          <w:color w:val="003366"/>
          <w:sz w:val="24"/>
        </w:rPr>
      </w:pPr>
      <w:r>
        <w:rPr>
          <w:rFonts w:cs="Arial" w:ascii="Garamond" w:hAnsi="Garamond"/>
          <w:color w:val="003366"/>
          <w:sz w:val="24"/>
        </w:rPr>
        <w:t>Έλεγχος προσπέλασης και χρήσης πόρων</w:t>
      </w:r>
    </w:p>
    <w:p>
      <w:pPr>
        <w:pStyle w:val="Normal"/>
        <w:rPr/>
      </w:pPr>
      <w:r>
        <w:rPr/>
        <w:t xml:space="preserve">Χρήση κάρτας προσωπικού τεχνολογίας </w:t>
      </w:r>
      <w:r>
        <w:rPr>
          <w:lang w:val="en-US"/>
        </w:rPr>
        <w:t>RFID</w:t>
      </w:r>
      <w:r>
        <w:rPr/>
        <w:t xml:space="preserve"> για την είσοδο έξοδο στο κεντρικό γραφείο και στους υπολοίπους χώρους.</w:t>
      </w:r>
    </w:p>
    <w:p>
      <w:pPr>
        <w:pStyle w:val="Normal"/>
        <w:rPr/>
      </w:pPr>
      <w:r>
        <w:rPr/>
        <w:t>Περιορισμός πρόσβασης μόνο σε εξουσιοδοτημένους χρήστες.</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Καθορισμός διαφορετικών  κατηγοριών  χρηστών  με  συγκεκριμένα  και  αυστηρά  καθορισμένα  δικαιώματα.</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Δυνατότητα  ενεργοποίησης  του  logging σε  επίπεδο  βάσης  δεδομένων  με  ταυτόχρονη  αποθήκευση  των  log αρχείων  στο  λειτουργικό  σύστημα  και  με  δυνατότητα  πρόσβασης σε  αυτά  μόνο  από εξουσιοδοτημένα  πρόσωπα.</w:t>
      </w:r>
    </w:p>
    <w:p>
      <w:pPr>
        <w:pStyle w:val="Heading6"/>
        <w:numPr>
          <w:ilvl w:val="5"/>
          <w:numId w:val="7"/>
        </w:numPr>
        <w:rPr>
          <w:rFonts w:ascii="Garamond" w:hAnsi="Garamond" w:cs="Arial"/>
          <w:color w:val="003366"/>
          <w:sz w:val="24"/>
        </w:rPr>
      </w:pPr>
      <w:r>
        <w:rPr>
          <w:rFonts w:cs="Arial" w:ascii="Garamond" w:hAnsi="Garamond"/>
          <w:color w:val="003366"/>
          <w:sz w:val="24"/>
        </w:rPr>
        <w:t>Διαχείριση εμπιστευτικών δεδομένων</w:t>
      </w:r>
    </w:p>
    <w:p>
      <w:pPr>
        <w:pStyle w:val="Normal"/>
        <w:rPr/>
      </w:pPr>
      <w:r>
        <w:rPr/>
        <w:t>Χρήση κρυπτογραφίας για διαχείρισης εμπιστευτικών δεδομένων.</w:t>
      </w:r>
    </w:p>
    <w:p>
      <w:pPr>
        <w:pStyle w:val="Normal"/>
        <w:rPr/>
      </w:pPr>
      <w:r>
        <w:rPr/>
        <w:t xml:space="preserve">Χρήση </w:t>
      </w:r>
      <w:r>
        <w:rPr>
          <w:lang w:val="en-US"/>
        </w:rPr>
        <w:t>Hash</w:t>
      </w:r>
      <w:r>
        <w:rPr/>
        <w:t xml:space="preserve"> για την αποθήκευση </w:t>
      </w:r>
      <w:r>
        <w:rPr>
          <w:lang w:val="en-US"/>
        </w:rPr>
        <w:t>password</w:t>
      </w:r>
      <w:r>
        <w:rPr/>
        <w:t>.</w:t>
      </w:r>
    </w:p>
    <w:p>
      <w:pPr>
        <w:pStyle w:val="Normal"/>
        <w:rPr/>
      </w:pPr>
      <w:r>
        <w:rPr/>
        <w:t>Αποθήκευση χάρτινων δεδομένων σε ελεγχόμενους χορούς με περιορισμένη πρόσβαση.</w:t>
      </w:r>
    </w:p>
    <w:p>
      <w:pPr>
        <w:pStyle w:val="Normal"/>
        <w:rPr/>
      </w:pPr>
      <w:r>
        <w:rPr/>
        <w:t xml:space="preserve">Καθημερινή δημιουργία </w:t>
      </w:r>
      <w:r>
        <w:rPr>
          <w:lang w:val="en-US"/>
        </w:rPr>
        <w:t>backups</w:t>
      </w:r>
      <w:r>
        <w:rPr/>
        <w:t>.</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Τα  αντίγραφα  ασφάλειας  θα  πρέπει  να  φυλάσσονται  σε  διαφορετικούς  χώρους  από  τον  χώρο  που  φιλοξενείται  και  λειτουργεί  το  κύριο  πληροφοριακό  σύστημα.</w:t>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 xml:space="preserve">Προστασία από τη χρήση υπηρεσιών από τρίτους </w:t>
      </w:r>
    </w:p>
    <w:p>
      <w:pPr>
        <w:pStyle w:val="Normal"/>
        <w:rPr/>
      </w:pPr>
      <w:r>
        <w:rPr/>
        <w:t>Έλεγχος ταυτοποίησης και αυθεντικοποίησης για  την χρήση υπηρεσιών (πληρωμής κράτησης ,προμηθειών).</w:t>
      </w:r>
    </w:p>
    <w:p>
      <w:pPr>
        <w:pStyle w:val="Normal"/>
        <w:rPr/>
      </w:pPr>
      <w:r>
        <w:rPr/>
        <w:t>Παραχώρηση πρόσβασης σε υπηρεσίες μόνο σε εξουσιοδοτημένα άτομα.</w:t>
      </w:r>
    </w:p>
    <w:p>
      <w:pPr>
        <w:pStyle w:val="Normal"/>
        <w:rPr/>
      </w:pPr>
      <w:r>
        <w:rPr/>
        <w:t>Δυνατότητα χρήσης των υπηρεσιών μόνο από μηχανήματα εντός του δικτιού.</w:t>
      </w:r>
    </w:p>
    <w:p>
      <w:pPr>
        <w:pStyle w:val="Heading6"/>
        <w:numPr>
          <w:ilvl w:val="5"/>
          <w:numId w:val="7"/>
        </w:numPr>
        <w:rPr>
          <w:rFonts w:ascii="Garamond" w:hAnsi="Garamond" w:cs="Arial"/>
          <w:color w:val="003366"/>
          <w:sz w:val="24"/>
        </w:rPr>
      </w:pPr>
      <w:r>
        <w:rPr>
          <w:rFonts w:cs="Arial" w:ascii="Garamond" w:hAnsi="Garamond"/>
          <w:color w:val="003366"/>
          <w:sz w:val="24"/>
        </w:rPr>
        <w:t xml:space="preserve">Προστασία λογισμικού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pPr>
      <w:r>
        <w:rPr/>
        <w:t>Σύναψη σύμβασης συντήρησης λογισμικού.</w:t>
      </w:r>
    </w:p>
    <w:p>
      <w:pPr>
        <w:pStyle w:val="Normal"/>
        <w:rPr/>
      </w:pPr>
      <w:r>
        <w:rPr/>
        <w:t xml:space="preserve">Δημιουργία  </w:t>
      </w:r>
      <w:r>
        <w:rPr>
          <w:lang w:val="en-US"/>
        </w:rPr>
        <w:t>backup</w:t>
      </w:r>
      <w:r>
        <w:rPr/>
        <w:t xml:space="preserve"> προγραμμάτων λογισμικού σε χρήση.</w:t>
      </w:r>
    </w:p>
    <w:p>
      <w:pPr>
        <w:pStyle w:val="Normal"/>
        <w:rPr/>
      </w:pPr>
      <w:r>
        <w:rPr/>
        <w:t xml:space="preserve">Εγκατάσταση λογισμικού </w:t>
      </w:r>
      <w:r>
        <w:rPr>
          <w:lang w:val="en-US"/>
        </w:rPr>
        <w:t>Antivirus</w:t>
      </w:r>
      <w:r>
        <w:rPr/>
        <w:t>.</w:t>
      </w:r>
    </w:p>
    <w:p>
      <w:pPr>
        <w:pStyle w:val="Normal"/>
        <w:rPr/>
      </w:pPr>
      <w:r>
        <w:rPr/>
        <w:t xml:space="preserve">Εκτέλεση ευαίσθητου λογισμικού σε </w:t>
      </w:r>
      <w:r>
        <w:rPr>
          <w:lang w:val="en-US"/>
        </w:rPr>
        <w:t>virtual</w:t>
      </w:r>
      <w:r>
        <w:rPr/>
        <w:t xml:space="preserve"> </w:t>
      </w:r>
      <w:r>
        <w:rPr>
          <w:lang w:val="en-US"/>
        </w:rPr>
        <w:t>machine</w:t>
      </w:r>
      <w:r>
        <w:rPr/>
        <w:t>.</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Διαρκής  ενημέρωση  και  αναβάθμιση  (update,  patching)  όλων  των  συστημάτων</w:t>
      </w:r>
      <w:r>
        <w:rPr/>
        <w:t>.</w:t>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Διαχείριση ασφάλειας δικτύου</w:t>
      </w:r>
    </w:p>
    <w:p>
      <w:pPr>
        <w:pStyle w:val="Normal"/>
        <w:rPr/>
      </w:pPr>
      <w:r>
        <w:rPr/>
        <w:t>Σπάσιμο του δικτυού σε υποδύκτια.</w:t>
      </w:r>
    </w:p>
    <w:p>
      <w:pPr>
        <w:pStyle w:val="Normal"/>
        <w:rPr/>
      </w:pPr>
      <w:r>
        <w:rPr/>
        <w:t xml:space="preserve">Συστηματική ενημέρωση λογισμικού </w:t>
      </w:r>
      <w:r>
        <w:rPr>
          <w:lang w:val="en-US"/>
        </w:rPr>
        <w:t>switches</w:t>
      </w:r>
      <w:r>
        <w:rPr/>
        <w:t xml:space="preserve">, </w:t>
      </w:r>
      <w:r>
        <w:rPr>
          <w:lang w:val="en-US"/>
        </w:rPr>
        <w:t>hub</w:t>
      </w:r>
      <w:r>
        <w:rPr/>
        <w:t xml:space="preserve">, </w:t>
      </w:r>
      <w:r>
        <w:rPr>
          <w:lang w:val="en-US"/>
        </w:rPr>
        <w:t>router</w:t>
      </w:r>
      <w:r>
        <w:rPr/>
        <w:t xml:space="preserve">, </w:t>
      </w:r>
      <w:r>
        <w:rPr>
          <w:lang w:val="en-US"/>
        </w:rPr>
        <w:t>firewall</w:t>
      </w:r>
      <w:r>
        <w:rPr/>
        <w:t>.</w:t>
      </w:r>
    </w:p>
    <w:p>
      <w:pPr>
        <w:pStyle w:val="Normal"/>
        <w:rPr/>
      </w:pPr>
      <w:r>
        <w:rPr/>
        <w:t>Φιλτράρισμα εξερχόμενης κίνησης δικτιού.</w:t>
      </w:r>
    </w:p>
    <w:p>
      <w:pPr>
        <w:pStyle w:val="Heading6"/>
        <w:numPr>
          <w:ilvl w:val="5"/>
          <w:numId w:val="7"/>
        </w:numPr>
        <w:rPr>
          <w:rFonts w:ascii="Garamond" w:hAnsi="Garamond" w:cs="Arial"/>
          <w:color w:val="003366"/>
          <w:sz w:val="24"/>
        </w:rPr>
      </w:pPr>
      <w:r>
        <w:rPr>
          <w:rFonts w:cs="Arial" w:ascii="Garamond" w:hAnsi="Garamond"/>
          <w:color w:val="003366"/>
          <w:sz w:val="24"/>
        </w:rPr>
        <w:t>Προστασία από ιομορφικό λογισμικό</w:t>
      </w:r>
    </w:p>
    <w:p>
      <w:pPr>
        <w:pStyle w:val="Normal"/>
        <w:rPr/>
      </w:pPr>
      <w:r>
        <w:rPr/>
        <w:t xml:space="preserve">Εγκατάσταση λογισμικού </w:t>
      </w:r>
      <w:r>
        <w:rPr>
          <w:lang w:val="en-US"/>
        </w:rPr>
        <w:t>Antivirus</w:t>
      </w:r>
      <w:r>
        <w:rPr/>
        <w:t xml:space="preserve"> .</w:t>
      </w:r>
    </w:p>
    <w:p>
      <w:pPr>
        <w:pStyle w:val="Normal"/>
        <w:rPr>
          <w:lang w:val="en-US"/>
        </w:rPr>
      </w:pPr>
      <w:r>
        <w:rPr/>
        <w:t>Χρήση</w:t>
      </w:r>
      <w:r>
        <w:rPr>
          <w:lang w:val="en-US"/>
        </w:rPr>
        <w:t xml:space="preserve"> </w:t>
      </w:r>
      <w:r>
        <w:rPr/>
        <w:t>λογισμικού</w:t>
      </w:r>
      <w:r>
        <w:rPr>
          <w:lang w:val="en-US"/>
        </w:rPr>
        <w:t xml:space="preserve"> ids (intrusion detection software ).</w:t>
      </w:r>
    </w:p>
    <w:p>
      <w:pPr>
        <w:pStyle w:val="Heading6"/>
        <w:numPr>
          <w:ilvl w:val="5"/>
          <w:numId w:val="7"/>
        </w:numPr>
        <w:rPr>
          <w:rFonts w:ascii="Garamond" w:hAnsi="Garamond" w:cs="Arial"/>
          <w:color w:val="003366"/>
          <w:sz w:val="24"/>
        </w:rPr>
      </w:pPr>
      <w:r>
        <w:rPr>
          <w:rFonts w:cs="Arial" w:ascii="Garamond" w:hAnsi="Garamond"/>
          <w:color w:val="003366"/>
          <w:sz w:val="24"/>
        </w:rPr>
        <w:t>Ασφαλής χρήση διαδικτυακών υπηρεσιών</w:t>
      </w:r>
    </w:p>
    <w:p>
      <w:pPr>
        <w:pStyle w:val="Normal"/>
        <w:rPr>
          <w:highlight w:val="yellow"/>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pPr>
      <w:r>
        <w:rPr/>
        <w:t xml:space="preserve">Χρήση προτύπου </w:t>
      </w:r>
      <w:r>
        <w:rPr>
          <w:lang w:val="en-US"/>
        </w:rPr>
        <w:t>https</w:t>
      </w:r>
      <w:r>
        <w:rPr/>
        <w:t>.</w:t>
      </w:r>
    </w:p>
    <w:p>
      <w:pPr>
        <w:pStyle w:val="Normal"/>
        <w:rPr>
          <w:highlight w:val="yellow"/>
        </w:rPr>
      </w:pPr>
      <w:r>
        <w:rPr>
          <w:highlight w:val="yellow"/>
        </w:rPr>
      </w:r>
    </w:p>
    <w:p>
      <w:pPr>
        <w:pStyle w:val="Heading6"/>
        <w:numPr>
          <w:ilvl w:val="5"/>
          <w:numId w:val="7"/>
        </w:numPr>
        <w:rPr>
          <w:rFonts w:ascii="Garamond" w:hAnsi="Garamond" w:cs="Arial"/>
          <w:color w:val="003366"/>
          <w:sz w:val="24"/>
        </w:rPr>
      </w:pPr>
      <w:r>
        <w:rPr>
          <w:rFonts w:cs="Arial" w:ascii="Garamond" w:hAnsi="Garamond"/>
          <w:color w:val="003366"/>
          <w:sz w:val="24"/>
        </w:rPr>
        <w:t>Ασφάλεια εξοπλισμού</w:t>
      </w:r>
    </w:p>
    <w:p>
      <w:pPr>
        <w:pStyle w:val="Normal"/>
        <w:rPr/>
      </w:pPr>
      <w:r>
        <w:rPr/>
        <w:t>Δημιουργία ξεχωριστού δωματίου για εξυπηρετητές (</w:t>
      </w:r>
      <w:r>
        <w:rPr>
          <w:lang w:val="en-US"/>
        </w:rPr>
        <w:t>Server</w:t>
      </w:r>
      <w:r>
        <w:rPr/>
        <w:t xml:space="preserve"> </w:t>
      </w:r>
      <w:r>
        <w:rPr>
          <w:lang w:val="en-US"/>
        </w:rPr>
        <w:t>room</w:t>
      </w:r>
      <w:r>
        <w:rPr/>
        <w:t>) .</w:t>
      </w:r>
    </w:p>
    <w:p>
      <w:pPr>
        <w:pStyle w:val="Normal"/>
        <w:rPr/>
      </w:pPr>
      <w:r>
        <w:rPr/>
        <w:t>Εγκατάσταση εφεδρικού κλιματισμού.</w:t>
      </w:r>
    </w:p>
    <w:p>
      <w:pPr>
        <w:pStyle w:val="Normal"/>
        <w:rPr/>
      </w:pPr>
      <w:r>
        <w:rPr/>
        <w:t>Περιορισμός πρόσβασης μόνο σε εξουσιοδοτημένους χρήστες.</w:t>
      </w:r>
    </w:p>
    <w:p>
      <w:pPr>
        <w:pStyle w:val="Normal"/>
        <w:rPr/>
      </w:pPr>
      <w:r>
        <w:rPr/>
        <w:t>Πρόσληψη αρμοδίου ασφαλείας.</w:t>
      </w:r>
    </w:p>
    <w:p>
      <w:pPr>
        <w:pStyle w:val="Normal"/>
        <w:rPr/>
      </w:pPr>
      <w:r>
        <w:rPr/>
        <w:t>Εγκατάσταση ηλεκτρογεννήτριας.</w:t>
      </w:r>
    </w:p>
    <w:p>
      <w:pPr>
        <w:pStyle w:val="Normal"/>
        <w:spacing w:before="240" w:after="160"/>
        <w:rPr/>
      </w:pPr>
      <w:r>
        <w:rPr/>
        <w:t>Εφεδρικός εξοπλισμός για κρίσιμο υλικό εξοπλισμό(πχ.</w:t>
      </w:r>
      <w:r>
        <w:rPr>
          <w:lang w:val="en-US"/>
        </w:rPr>
        <w:t>router</w:t>
      </w:r>
      <w:r>
        <w:rPr/>
        <w:t xml:space="preserve">, </w:t>
      </w:r>
      <w:r>
        <w:rPr>
          <w:lang w:val="en-US"/>
        </w:rPr>
        <w:t>hard</w:t>
      </w:r>
      <w:r>
        <w:rPr/>
        <w:t xml:space="preserve"> </w:t>
      </w:r>
      <w:r>
        <w:rPr>
          <w:lang w:val="en-US"/>
        </w:rPr>
        <w:t>drive</w:t>
      </w:r>
      <w:r>
        <w:rPr/>
        <w:t xml:space="preserve"> ). </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Είναι  απαραίτητο  να  υπάρχει  ένα  Service Level Agreements (SLA)  με  προμηθευτές  για τους  χρόνους αποκατάστασης  των  διαφόρων  συστημάτων  μετά  από  βλάβες  /  αναβαθμίσεις  /  αντικαταστάσεις  .</w:t>
      </w:r>
    </w:p>
    <w:p>
      <w:pPr>
        <w:pStyle w:val="Normal"/>
        <w:spacing w:before="240" w:after="160"/>
        <w:rPr/>
      </w:pPr>
      <w:r>
        <w:rPr/>
      </w:r>
    </w:p>
    <w:p>
      <w:pPr>
        <w:pStyle w:val="Normal"/>
        <w:rPr/>
      </w:pPr>
      <w:r>
        <w:rPr/>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Φυσική ασφάλεια κτιριακής εγκατάστασης</w:t>
      </w:r>
    </w:p>
    <w:p>
      <w:pPr>
        <w:pStyle w:val="Normal"/>
        <w:rPr>
          <w:color w:val="auto"/>
        </w:rPr>
      </w:pPr>
      <w:r>
        <w:rPr>
          <w:color w:val="auto"/>
          <w:shd w:fill="FFFFFF" w:val="clear"/>
        </w:rPr>
        <w:t>Αποφυγή  εγκατάστασης  εξοπλισμού  κοντά  σε  εύφλεκτα  υλικά</w:t>
      </w:r>
      <w:r>
        <w:rPr>
          <w:color w:val="auto"/>
        </w:rPr>
        <w:t xml:space="preserve"> Εγκατάσταση κλειστού συστήματος παρακολούθησης.</w:t>
      </w:r>
    </w:p>
    <w:p>
      <w:pPr>
        <w:pStyle w:val="Normal"/>
        <w:rPr>
          <w:color w:val="auto"/>
        </w:rPr>
      </w:pPr>
      <w:r>
        <w:rPr>
          <w:color w:val="auto"/>
          <w:shd w:fill="FFFFFF" w:val="clear"/>
        </w:rPr>
        <w:t>Απαγόρευση  καπνίσματος  στις  εγκαταστάσεις  του  εξοπλισμού.</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 xml:space="preserve">Χρήση  κλιματισμού  για  την  διατήρηση  της  ενδεικνυόμενης  θερμοκρασίας  λειτουργίας  </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των  ευαίσθητων  συστημάτων.</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Theme="minorHAnsi" w:hAnsiTheme="minorHAnsi" w:ascii="Calibri" w:hAnsi="Calibri"/>
          <w:sz w:val="22"/>
          <w:szCs w:val="22"/>
        </w:rPr>
      </w:r>
    </w:p>
    <w:p>
      <w:pPr>
        <w:pStyle w:val="Normal"/>
        <w:rPr>
          <w:color w:val="auto"/>
          <w:highlight w:val="white"/>
        </w:rPr>
      </w:pPr>
      <w:r>
        <w:rPr>
          <w:color w:val="auto"/>
          <w:shd w:fill="FFFFFF" w:val="clear"/>
        </w:rPr>
        <w:t>Θα  πρέπει  να  οριστεί  ένας  Υπεύθυνος  Συντήρησης.</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 xml:space="preserve">Θα  πρέπει  κατάλληλα  να  οριστούν  υπεύθυνα  άτομα  για  τις  δραστηριότητες  που  </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αφορούν  κτιριακές  επιδιορθώσεις  και  παροχή  πληροφοριών  για  επικοινωνία  μαζί  τους.</w:t>
      </w:r>
    </w:p>
    <w:p>
      <w:pPr>
        <w:pStyle w:val="Normal"/>
        <w:rPr>
          <w:color w:val="auto"/>
        </w:rPr>
      </w:pPr>
      <w:r>
        <w:rPr>
          <w:color w:val="auto"/>
        </w:rPr>
      </w:r>
    </w:p>
    <w:p>
      <w:pPr>
        <w:pStyle w:val="Heading1"/>
        <w:numPr>
          <w:ilvl w:val="0"/>
          <w:numId w:val="2"/>
        </w:numPr>
        <w:ind w:left="432" w:right="-483" w:hanging="0"/>
        <w:rPr/>
      </w:pPr>
      <w:r>
        <w:rPr/>
        <w:t xml:space="preserve"> </w:t>
      </w:r>
      <w:r>
        <w:rPr/>
        <w:t>ΣΥΝΟΨΗ ΠΙΟ ΚΡΙΣΙΜΩΝ ΑΠΟΤΕΛΕΣΜΑΤΩΝ</w:t>
      </w:r>
    </w:p>
    <w:p>
      <w:pPr>
        <w:pStyle w:val="Normal"/>
        <w:jc w:val="both"/>
        <w:rPr/>
      </w:pPr>
      <w:r>
        <w:rPr>
          <w:highlight w:val="yellow"/>
          <w:lang w:val="en-US"/>
        </w:rPr>
        <w:t>TODO</w:t>
      </w:r>
      <w:r>
        <w:rPr>
          <w:highlight w:val="yellow"/>
        </w:rPr>
        <w:t xml:space="preserve"> – Παρουσίαση του 5% ευρημάτων με την υψηλότερη επικινδυνότητα (</w:t>
      </w:r>
      <w:r>
        <w:rPr>
          <w:highlight w:val="yellow"/>
          <w:lang w:val="en-US"/>
        </w:rPr>
        <w:t>high</w:t>
      </w:r>
      <w:r>
        <w:rPr>
          <w:highlight w:val="yellow"/>
        </w:rPr>
        <w:t xml:space="preserve"> </w:t>
      </w:r>
      <w:r>
        <w:rPr>
          <w:highlight w:val="yellow"/>
          <w:lang w:val="en-US"/>
        </w:rPr>
        <w:t>risk</w:t>
      </w:r>
      <w:r>
        <w:rPr>
          <w:highlight w:val="yellow"/>
        </w:rPr>
        <w:t>)</w:t>
      </w:r>
    </w:p>
    <w:p>
      <w:pPr>
        <w:pStyle w:val="Normal"/>
        <w:jc w:val="both"/>
        <w:rPr/>
      </w:pPr>
      <w:r>
        <w:rPr/>
      </w:r>
    </w:p>
    <w:p>
      <w:pPr>
        <w:pStyle w:val="Normal"/>
        <w:jc w:val="both"/>
        <w:rPr/>
      </w:pPr>
      <w:r>
        <w:rPr/>
      </w:r>
    </w:p>
    <w:p>
      <w:pPr>
        <w:pStyle w:val="Normal"/>
        <w:spacing w:before="0" w:after="160"/>
        <w:jc w:val="both"/>
        <w:rPr/>
      </w:pPr>
      <w:r>
        <w:rPr/>
        <w:t>https://www.cvedetails.com/</w:t>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Tahoma">
    <w:charset w:val="00"/>
    <w:family w:val="roman"/>
    <w:pitch w:val="variable"/>
  </w:font>
  <w:font w:name="OpenSymbol">
    <w:altName w:val="Arial Unicode MS"/>
    <w:charset w:val="00"/>
    <w:family w:val="roman"/>
    <w:pitch w:val="variable"/>
  </w:font>
  <w:font w:name="Helvetica Neue">
    <w:altName w:val="Segoe UI"/>
    <w:charset w:val="00"/>
    <w:family w:val="roman"/>
    <w:pitch w:val="variable"/>
  </w:font>
  <w:font w:name="Liberation Sans">
    <w:altName w:val="Arial"/>
    <w:charset w:val="00"/>
    <w:family w:val="roman"/>
    <w:pitch w:val="variable"/>
  </w:font>
  <w:font w:name="Calibri Light">
    <w:charset w:val="00"/>
    <w:family w:val="roman"/>
    <w:pitch w:val="variable"/>
  </w:font>
  <w:font w:name="Liberation Mono">
    <w:altName w:val="Courier New"/>
    <w:charset w:val="00"/>
    <w:family w:val="roman"/>
    <w:pitch w:val="variable"/>
  </w:font>
  <w:font w:name="Helvetica Neue">
    <w:altName w:val="Helvetica"/>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hyperlink r:id="rId1">
        <w:r>
          <w:rPr>
            <w:rStyle w:val="InternetLink"/>
            <w:rFonts w:cs="Arial"/>
            <w:vanish/>
          </w:rPr>
          <w:t>http://www.iso27001security.com/html/toolkit.html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Α%1."/>
      <w:lvlJc w:val="left"/>
      <w:pPr>
        <w:tabs>
          <w:tab w:val="num" w:pos="432"/>
        </w:tabs>
        <w:ind w:left="432" w:hanging="432"/>
      </w:pPr>
    </w:lvl>
    <w:lvl w:ilvl="1">
      <w:start w:val="1"/>
      <w:pStyle w:val="Heading2"/>
      <w:numFmt w:val="decimal"/>
      <w:lvlText w:val="Α%1.%2"/>
      <w:lvlJc w:val="left"/>
      <w:pPr>
        <w:tabs>
          <w:tab w:val="num" w:pos="1418"/>
        </w:tabs>
        <w:ind w:left="1304" w:hanging="1304"/>
      </w:pPr>
    </w:lvl>
    <w:lvl w:ilvl="2">
      <w:start w:val="1"/>
      <w:pStyle w:val="Heading3"/>
      <w:numFmt w:val="decimal"/>
      <w:lvlText w:val="Α%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Α%6"/>
      <w:lvlJc w:val="left"/>
      <w:pPr>
        <w:tabs>
          <w:tab w:val="num" w:pos="1152"/>
        </w:tabs>
        <w:ind w:left="1152" w:hanging="1152"/>
      </w:pPr>
      <w:rPr>
        <w:sz w:val="24"/>
        <w:i w:val="false"/>
        <w:rFonts w:ascii="Garamond" w:hAnsi="Garamond"/>
      </w:rPr>
    </w:lvl>
    <w:lvl w:ilvl="6">
      <w:start w:val="1"/>
      <w:pStyle w:val="Heading7"/>
      <w:numFmt w:val="decimal"/>
      <w:lvlText w:val="A%6.%7"/>
      <w:lvlJc w:val="left"/>
      <w:pPr>
        <w:tabs>
          <w:tab w:val="num" w:pos="1296"/>
        </w:tabs>
        <w:ind w:left="1296" w:hanging="1296"/>
      </w:pPr>
      <w:rPr>
        <w:i w:val="false"/>
      </w:rPr>
    </w:lvl>
    <w:lvl w:ilvl="7">
      <w:start w:val="1"/>
      <w:pStyle w:val="Heading8"/>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pStyle w:val="Heading9"/>
      <w:numFmt w:val="decimal"/>
      <w:lvlText w:val="A%6.%7.%8.%9"/>
      <w:lvlJc w:val="left"/>
      <w:pPr>
        <w:tabs>
          <w:tab w:val="num" w:pos="1584"/>
        </w:tabs>
        <w:ind w:left="1584" w:hanging="1584"/>
      </w:pPr>
    </w:lvl>
  </w:abstractNum>
  <w:abstractNum w:abstractNumId="2">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3">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4">
    <w:lvl w:ilvl="0">
      <w:start w:val="1"/>
      <w:numFmt w:val="bullet"/>
      <w:lvlText w:val=""/>
      <w:lvlJc w:val="left"/>
      <w:pPr>
        <w:tabs>
          <w:tab w:val="num" w:pos="562"/>
        </w:tabs>
        <w:ind w:left="562" w:hanging="360"/>
      </w:pPr>
      <w:rPr>
        <w:rFonts w:ascii="Symbol" w:hAnsi="Symbol" w:cs="Symbol" w:hint="default"/>
        <w:sz w:val="16"/>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effect w:val="none"/>
        <w:szCs w:val="2"/>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327"/>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el-GR" w:eastAsia="en-US" w:bidi="ar-SA"/>
    </w:rPr>
  </w:style>
  <w:style w:type="paragraph" w:styleId="Heading1">
    <w:name w:val="Heading 1"/>
    <w:basedOn w:val="Normal"/>
    <w:link w:val="1Char"/>
    <w:qFormat/>
    <w:rsid w:val="005638cc"/>
    <w:pPr>
      <w:keepNext w:val="true"/>
      <w:numPr>
        <w:ilvl w:val="0"/>
        <w:numId w:val="1"/>
      </w:numPr>
      <w:spacing w:lineRule="atLeast" w:line="360" w:before="0" w:after="120"/>
      <w:jc w:val="both"/>
      <w:outlineLvl w:val="0"/>
    </w:pPr>
    <w:rPr>
      <w:rFonts w:ascii="Garamond" w:hAnsi="Garamond" w:eastAsia="MS Mincho" w:cs="Arial"/>
      <w:b/>
      <w:bCs/>
      <w:color w:val="003366"/>
      <w:kern w:val="2"/>
      <w:sz w:val="30"/>
      <w:szCs w:val="30"/>
    </w:rPr>
  </w:style>
  <w:style w:type="paragraph" w:styleId="Heading2">
    <w:name w:val="Heading 2"/>
    <w:basedOn w:val="Normal"/>
    <w:link w:val="2Char"/>
    <w:qFormat/>
    <w:rsid w:val="005638cc"/>
    <w:pPr>
      <w:keepNext w:val="true"/>
      <w:numPr>
        <w:ilvl w:val="1"/>
        <w:numId w:val="1"/>
      </w:numPr>
      <w:spacing w:lineRule="atLeast" w:line="360" w:before="240" w:after="60"/>
      <w:jc w:val="both"/>
      <w:outlineLvl w:val="1"/>
    </w:pPr>
    <w:rPr>
      <w:rFonts w:ascii="Garamond" w:hAnsi="Garamond" w:eastAsia="MS Mincho" w:cs="Arial"/>
      <w:b/>
      <w:bCs/>
      <w:iCs/>
      <w:color w:val="003366"/>
      <w:sz w:val="26"/>
      <w:szCs w:val="26"/>
      <w:lang w:val="en-US"/>
    </w:rPr>
  </w:style>
  <w:style w:type="paragraph" w:styleId="Heading3">
    <w:name w:val="Heading 3"/>
    <w:basedOn w:val="Normal"/>
    <w:link w:val="3Char"/>
    <w:qFormat/>
    <w:rsid w:val="005638cc"/>
    <w:pPr>
      <w:keepNext w:val="true"/>
      <w:numPr>
        <w:ilvl w:val="2"/>
        <w:numId w:val="1"/>
      </w:numPr>
      <w:spacing w:lineRule="exact" w:line="300" w:before="60" w:after="60"/>
      <w:jc w:val="both"/>
      <w:outlineLvl w:val="2"/>
    </w:pPr>
    <w:rPr>
      <w:rFonts w:ascii="Garamond" w:hAnsi="Garamond" w:eastAsia="MS Mincho" w:cs="Tahoma"/>
      <w:b/>
      <w:color w:val="003366"/>
      <w:szCs w:val="20"/>
    </w:rPr>
  </w:style>
  <w:style w:type="paragraph" w:styleId="Heading4">
    <w:name w:val="Heading 4"/>
    <w:basedOn w:val="Normal"/>
    <w:link w:val="4Char"/>
    <w:qFormat/>
    <w:rsid w:val="005638cc"/>
    <w:pPr>
      <w:keepNext w:val="true"/>
      <w:numPr>
        <w:ilvl w:val="3"/>
        <w:numId w:val="1"/>
      </w:numPr>
      <w:spacing w:lineRule="auto" w:line="360" w:before="60" w:after="60"/>
      <w:jc w:val="both"/>
      <w:outlineLvl w:val="3"/>
    </w:pPr>
    <w:rPr>
      <w:rFonts w:ascii="Garamond" w:hAnsi="Garamond" w:eastAsia="MS Mincho" w:cs="Tahoma"/>
      <w:b/>
      <w:color w:val="003366"/>
      <w:sz w:val="20"/>
      <w:szCs w:val="20"/>
    </w:rPr>
  </w:style>
  <w:style w:type="paragraph" w:styleId="Heading5">
    <w:name w:val="Heading 5"/>
    <w:basedOn w:val="Normal"/>
    <w:link w:val="5Char"/>
    <w:qFormat/>
    <w:rsid w:val="005638cc"/>
    <w:pPr>
      <w:numPr>
        <w:ilvl w:val="4"/>
        <w:numId w:val="1"/>
      </w:numPr>
      <w:spacing w:lineRule="atLeast" w:line="360" w:before="240" w:after="60"/>
      <w:jc w:val="both"/>
      <w:outlineLvl w:val="4"/>
    </w:pPr>
    <w:rPr>
      <w:rFonts w:ascii="Garamond" w:hAnsi="Garamond" w:eastAsia="MS Mincho" w:cs="Times New Roman"/>
      <w:b/>
      <w:bCs/>
      <w:i/>
      <w:iCs/>
      <w:sz w:val="26"/>
      <w:szCs w:val="26"/>
    </w:rPr>
  </w:style>
  <w:style w:type="paragraph" w:styleId="Heading6">
    <w:name w:val="Heading 6"/>
    <w:basedOn w:val="Normal"/>
    <w:link w:val="6Char"/>
    <w:qFormat/>
    <w:rsid w:val="005638cc"/>
    <w:pPr>
      <w:numPr>
        <w:ilvl w:val="5"/>
        <w:numId w:val="1"/>
      </w:numPr>
      <w:tabs>
        <w:tab w:val="left" w:pos="720" w:leader="none"/>
      </w:tabs>
      <w:spacing w:lineRule="atLeast" w:line="360" w:before="240" w:after="60"/>
      <w:jc w:val="both"/>
      <w:outlineLvl w:val="5"/>
    </w:pPr>
    <w:rPr>
      <w:rFonts w:ascii="Times New Roman" w:hAnsi="Times New Roman" w:eastAsia="Times New Roman" w:cs="Times New Roman"/>
      <w:b/>
      <w:color w:val="800000"/>
      <w:sz w:val="26"/>
      <w:szCs w:val="20"/>
      <w:u w:val="single"/>
    </w:rPr>
  </w:style>
  <w:style w:type="paragraph" w:styleId="Heading7">
    <w:name w:val="Heading 7"/>
    <w:basedOn w:val="Normal"/>
    <w:link w:val="7Char"/>
    <w:qFormat/>
    <w:rsid w:val="005638cc"/>
    <w:pPr>
      <w:numPr>
        <w:ilvl w:val="6"/>
        <w:numId w:val="1"/>
      </w:numPr>
      <w:tabs>
        <w:tab w:val="left" w:pos="1080" w:leader="none"/>
      </w:tabs>
      <w:spacing w:lineRule="atLeast" w:line="360" w:before="240" w:after="60"/>
      <w:jc w:val="both"/>
      <w:outlineLvl w:val="6"/>
    </w:pPr>
    <w:rPr>
      <w:rFonts w:ascii="Times New Roman" w:hAnsi="Times New Roman" w:eastAsia="MS Mincho" w:cs="Times New Roman"/>
      <w:b/>
      <w:bCs/>
      <w:sz w:val="24"/>
      <w:szCs w:val="24"/>
    </w:rPr>
  </w:style>
  <w:style w:type="paragraph" w:styleId="Heading8">
    <w:name w:val="Heading 8"/>
    <w:basedOn w:val="Normal"/>
    <w:link w:val="8Char"/>
    <w:qFormat/>
    <w:rsid w:val="005638cc"/>
    <w:pPr>
      <w:numPr>
        <w:ilvl w:val="7"/>
        <w:numId w:val="1"/>
      </w:numPr>
      <w:spacing w:lineRule="auto" w:line="240" w:before="0" w:after="0"/>
      <w:jc w:val="both"/>
      <w:outlineLvl w:val="7"/>
    </w:pPr>
    <w:rPr>
      <w:rFonts w:ascii="Times New Roman" w:hAnsi="Times New Roman" w:eastAsia="MS Mincho" w:cs="Times New Roman"/>
      <w:szCs w:val="24"/>
    </w:rPr>
  </w:style>
  <w:style w:type="paragraph" w:styleId="Heading9">
    <w:name w:val="Heading 9"/>
    <w:basedOn w:val="Normal"/>
    <w:link w:val="9Char"/>
    <w:qFormat/>
    <w:rsid w:val="005638cc"/>
    <w:pPr>
      <w:numPr>
        <w:ilvl w:val="8"/>
        <w:numId w:val="1"/>
      </w:numPr>
      <w:spacing w:lineRule="auto" w:line="240" w:before="80" w:after="80"/>
      <w:jc w:val="both"/>
      <w:outlineLvl w:val="8"/>
    </w:pPr>
    <w:rPr>
      <w:rFonts w:ascii="Times New Roman" w:hAnsi="Times New Roman" w:eastAsia="MS Mincho" w:cs="Times New Roman"/>
      <w:i/>
      <w:iCs/>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5638cc"/>
    <w:rPr>
      <w:rFonts w:ascii="Garamond" w:hAnsi="Garamond" w:eastAsia="MS Mincho" w:cs="Arial"/>
      <w:b/>
      <w:bCs/>
      <w:color w:val="003366"/>
      <w:kern w:val="2"/>
      <w:sz w:val="30"/>
      <w:szCs w:val="30"/>
    </w:rPr>
  </w:style>
  <w:style w:type="character" w:styleId="2Char" w:customStyle="1">
    <w:name w:val="Επικεφαλίδα 2 Char"/>
    <w:basedOn w:val="DefaultParagraphFont"/>
    <w:link w:val="2"/>
    <w:qFormat/>
    <w:rsid w:val="005638cc"/>
    <w:rPr>
      <w:rFonts w:ascii="Garamond" w:hAnsi="Garamond" w:eastAsia="MS Mincho" w:cs="Arial"/>
      <w:b/>
      <w:bCs/>
      <w:iCs/>
      <w:color w:val="003366"/>
      <w:sz w:val="26"/>
      <w:szCs w:val="26"/>
      <w:lang w:val="en-US"/>
    </w:rPr>
  </w:style>
  <w:style w:type="character" w:styleId="3Char" w:customStyle="1">
    <w:name w:val="Επικεφαλίδα 3 Char"/>
    <w:basedOn w:val="DefaultParagraphFont"/>
    <w:link w:val="3"/>
    <w:qFormat/>
    <w:rsid w:val="005638cc"/>
    <w:rPr>
      <w:rFonts w:ascii="Garamond" w:hAnsi="Garamond" w:eastAsia="MS Mincho" w:cs="Tahoma"/>
      <w:b/>
      <w:color w:val="003366"/>
      <w:szCs w:val="20"/>
    </w:rPr>
  </w:style>
  <w:style w:type="character" w:styleId="4Char" w:customStyle="1">
    <w:name w:val="Επικεφαλίδα 4 Char"/>
    <w:basedOn w:val="DefaultParagraphFont"/>
    <w:link w:val="4"/>
    <w:qFormat/>
    <w:rsid w:val="005638cc"/>
    <w:rPr>
      <w:rFonts w:ascii="Garamond" w:hAnsi="Garamond" w:eastAsia="MS Mincho" w:cs="Tahoma"/>
      <w:b/>
      <w:color w:val="003366"/>
      <w:sz w:val="20"/>
      <w:szCs w:val="20"/>
    </w:rPr>
  </w:style>
  <w:style w:type="character" w:styleId="5Char" w:customStyle="1">
    <w:name w:val="Επικεφαλίδα 5 Char"/>
    <w:basedOn w:val="DefaultParagraphFont"/>
    <w:link w:val="5"/>
    <w:qFormat/>
    <w:rsid w:val="005638cc"/>
    <w:rPr>
      <w:rFonts w:ascii="Garamond" w:hAnsi="Garamond" w:eastAsia="MS Mincho" w:cs="Times New Roman"/>
      <w:b/>
      <w:bCs/>
      <w:i/>
      <w:iCs/>
      <w:sz w:val="26"/>
      <w:szCs w:val="26"/>
    </w:rPr>
  </w:style>
  <w:style w:type="character" w:styleId="6Char" w:customStyle="1">
    <w:name w:val="Επικεφαλίδα 6 Char"/>
    <w:basedOn w:val="DefaultParagraphFont"/>
    <w:link w:val="6"/>
    <w:qFormat/>
    <w:rsid w:val="005638cc"/>
    <w:rPr>
      <w:rFonts w:ascii="Times New Roman" w:hAnsi="Times New Roman" w:eastAsia="Times New Roman" w:cs="Times New Roman"/>
      <w:b/>
      <w:color w:val="800000"/>
      <w:sz w:val="26"/>
      <w:szCs w:val="20"/>
      <w:u w:val="single"/>
    </w:rPr>
  </w:style>
  <w:style w:type="character" w:styleId="7Char" w:customStyle="1">
    <w:name w:val="Επικεφαλίδα 7 Char"/>
    <w:basedOn w:val="DefaultParagraphFont"/>
    <w:link w:val="7"/>
    <w:qFormat/>
    <w:rsid w:val="005638cc"/>
    <w:rPr>
      <w:rFonts w:ascii="Times New Roman" w:hAnsi="Times New Roman" w:eastAsia="MS Mincho" w:cs="Times New Roman"/>
      <w:b/>
      <w:bCs/>
      <w:sz w:val="24"/>
      <w:szCs w:val="24"/>
    </w:rPr>
  </w:style>
  <w:style w:type="character" w:styleId="8Char" w:customStyle="1">
    <w:name w:val="Επικεφαλίδα 8 Char"/>
    <w:basedOn w:val="DefaultParagraphFont"/>
    <w:link w:val="8"/>
    <w:qFormat/>
    <w:rsid w:val="005638cc"/>
    <w:rPr>
      <w:rFonts w:ascii="Times New Roman" w:hAnsi="Times New Roman" w:eastAsia="MS Mincho" w:cs="Times New Roman"/>
      <w:szCs w:val="24"/>
    </w:rPr>
  </w:style>
  <w:style w:type="character" w:styleId="9Char" w:customStyle="1">
    <w:name w:val="Επικεφαλίδα 9 Char"/>
    <w:basedOn w:val="DefaultParagraphFont"/>
    <w:link w:val="9"/>
    <w:qFormat/>
    <w:rsid w:val="005638cc"/>
    <w:rPr>
      <w:rFonts w:ascii="Times New Roman" w:hAnsi="Times New Roman" w:eastAsia="MS Mincho" w:cs="Times New Roman"/>
      <w:i/>
      <w:iCs/>
    </w:rPr>
  </w:style>
  <w:style w:type="character" w:styleId="Char" w:customStyle="1">
    <w:name w:val="Κείμενο υποσημείωσης Char"/>
    <w:basedOn w:val="DefaultParagraphFont"/>
    <w:link w:val="a3"/>
    <w:uiPriority w:val="99"/>
    <w:semiHidden/>
    <w:qFormat/>
    <w:rsid w:val="005638cc"/>
    <w:rPr>
      <w:rFonts w:ascii="Garamond" w:hAnsi="Garamond" w:eastAsia="MS Mincho" w:cs="Times New Roman"/>
      <w:sz w:val="20"/>
      <w:szCs w:val="20"/>
    </w:rPr>
  </w:style>
  <w:style w:type="character" w:styleId="InternetLink" w:customStyle="1">
    <w:name w:val="Internet Link"/>
    <w:basedOn w:val="DefaultParagraphFont"/>
    <w:uiPriority w:val="99"/>
    <w:unhideWhenUsed/>
    <w:rsid w:val="005638cc"/>
    <w:rPr>
      <w:color w:val="0563C1" w:themeColor="hyperlink"/>
      <w:u w:val="single"/>
    </w:rPr>
  </w:style>
  <w:style w:type="character" w:styleId="FootnoteCharacters" w:customStyle="1">
    <w:name w:val="Footnote Characters"/>
    <w:basedOn w:val="DefaultParagraphFont"/>
    <w:uiPriority w:val="99"/>
    <w:semiHidden/>
    <w:unhideWhenUsed/>
    <w:qFormat/>
    <w:rsid w:val="005638cc"/>
    <w:rPr>
      <w:vertAlign w:val="superscript"/>
    </w:rPr>
  </w:style>
  <w:style w:type="character" w:styleId="FootnoteAnchor" w:customStyle="1">
    <w:name w:val="Footnote Anchor"/>
    <w:rPr>
      <w:vertAlign w:val="superscript"/>
    </w:rPr>
  </w:style>
  <w:style w:type="character" w:styleId="Char1" w:customStyle="1">
    <w:name w:val="Υποσέλιδο Char"/>
    <w:basedOn w:val="DefaultParagraphFont"/>
    <w:link w:val="a4"/>
    <w:uiPriority w:val="99"/>
    <w:qFormat/>
    <w:rsid w:val="00f76e84"/>
    <w:rPr/>
  </w:style>
  <w:style w:type="character" w:styleId="Char2" w:customStyle="1">
    <w:name w:val="Σώμα κειμένου Char"/>
    <w:basedOn w:val="DefaultParagraphFont"/>
    <w:link w:val="a5"/>
    <w:uiPriority w:val="99"/>
    <w:qFormat/>
    <w:rsid w:val="00f76e84"/>
    <w:rPr/>
  </w:style>
  <w:style w:type="character" w:styleId="Char11" w:customStyle="1">
    <w:name w:val="Κείμενο πλαισίου Char1"/>
    <w:basedOn w:val="DefaultParagraphFont"/>
    <w:link w:val="a6"/>
    <w:qFormat/>
    <w:rsid w:val="007332af"/>
    <w:rPr>
      <w:rFonts w:ascii="Tahoma" w:hAnsi="Tahoma" w:eastAsia="MS Mincho" w:cs="Tahoma"/>
      <w:sz w:val="20"/>
      <w:szCs w:val="24"/>
      <w:lang w:eastAsia="el-GR"/>
    </w:rPr>
  </w:style>
  <w:style w:type="character" w:styleId="Char3" w:customStyle="1">
    <w:name w:val="Κείμενο πλαισίου Char"/>
    <w:basedOn w:val="DefaultParagraphFont"/>
    <w:uiPriority w:val="99"/>
    <w:semiHidden/>
    <w:qFormat/>
    <w:rsid w:val="00496a87"/>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i w:val="false"/>
      <w:sz w:val="24"/>
    </w:rPr>
  </w:style>
  <w:style w:type="character" w:styleId="ListLabel5" w:customStyle="1">
    <w:name w:val="ListLabel 5"/>
    <w:qFormat/>
    <w:rPr>
      <w:i w:val="false"/>
    </w:rPr>
  </w:style>
  <w:style w:type="character" w:styleId="ListLabel6" w:customStyle="1">
    <w:name w:val="ListLabel 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 w:customStyle="1">
    <w:name w:val="ListLabel 7"/>
    <w:qFormat/>
    <w:rPr>
      <w:i w:val="false"/>
    </w:rPr>
  </w:style>
  <w:style w:type="character" w:styleId="ListLabel8" w:customStyle="1">
    <w:name w:val="ListLabel 8"/>
    <w:qFormat/>
    <w:rPr>
      <w:i w:val="false"/>
    </w:rPr>
  </w:style>
  <w:style w:type="character" w:styleId="ListLabel9" w:customStyle="1">
    <w:name w:val="ListLabel 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0" w:customStyle="1">
    <w:name w:val="ListLabel 10"/>
    <w:qFormat/>
    <w:rPr>
      <w:sz w:val="16"/>
    </w:rPr>
  </w:style>
  <w:style w:type="character" w:styleId="ListLabel11" w:customStyle="1">
    <w:name w:val="ListLabel 11"/>
    <w:qFormat/>
    <w:rPr>
      <w:rFonts w:cs="Times New Roman"/>
      <w:i/>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rPr>
  </w:style>
  <w:style w:type="character" w:styleId="ListLabel20" w:customStyle="1">
    <w:name w:val="ListLabel 20"/>
    <w:qFormat/>
    <w:rPr>
      <w:i w:val="false"/>
    </w:rPr>
  </w:style>
  <w:style w:type="character" w:styleId="ListLabel21" w:customStyle="1">
    <w:name w:val="ListLabel 21"/>
    <w:qFormat/>
    <w:rPr>
      <w:i w:val="false"/>
    </w:rPr>
  </w:style>
  <w:style w:type="character" w:styleId="ListLabel22" w:customStyle="1">
    <w:name w:val="ListLabel 2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3" w:customStyle="1">
    <w:name w:val="ListLabel 23"/>
    <w:qFormat/>
    <w:rPr>
      <w:i w:val="false"/>
    </w:rPr>
  </w:style>
  <w:style w:type="character" w:styleId="ListLabel24" w:customStyle="1">
    <w:name w:val="ListLabel 24"/>
    <w:qFormat/>
    <w:rPr>
      <w:i w:val="false"/>
    </w:rPr>
  </w:style>
  <w:style w:type="character" w:styleId="ListLabel25" w:customStyle="1">
    <w:name w:val="ListLabel 2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6" w:customStyle="1">
    <w:name w:val="ListLabel 26"/>
    <w:qFormat/>
    <w:rPr>
      <w:i w:val="false"/>
    </w:rPr>
  </w:style>
  <w:style w:type="character" w:styleId="ListLabel27" w:customStyle="1">
    <w:name w:val="ListLabel 27"/>
    <w:qFormat/>
    <w:rPr>
      <w:i w:val="false"/>
    </w:rPr>
  </w:style>
  <w:style w:type="character" w:styleId="ListLabel28" w:customStyle="1">
    <w:name w:val="ListLabel 2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9" w:customStyle="1">
    <w:name w:val="ListLabel 29"/>
    <w:qFormat/>
    <w:rPr>
      <w:i w:val="false"/>
    </w:rPr>
  </w:style>
  <w:style w:type="character" w:styleId="ListLabel30" w:customStyle="1">
    <w:name w:val="ListLabel 30"/>
    <w:qFormat/>
    <w:rPr>
      <w:i w:val="false"/>
    </w:rPr>
  </w:style>
  <w:style w:type="character" w:styleId="ListLabel31" w:customStyle="1">
    <w:name w:val="ListLabel 3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2" w:customStyle="1">
    <w:name w:val="ListLabel 32"/>
    <w:qFormat/>
    <w:rPr>
      <w:i w:val="false"/>
    </w:rPr>
  </w:style>
  <w:style w:type="character" w:styleId="ListLabel33" w:customStyle="1">
    <w:name w:val="ListLabel 33"/>
    <w:qFormat/>
    <w:rPr>
      <w:i w:val="false"/>
    </w:rPr>
  </w:style>
  <w:style w:type="character" w:styleId="ListLabel34" w:customStyle="1">
    <w:name w:val="ListLabel 3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5" w:customStyle="1">
    <w:name w:val="ListLabel 35"/>
    <w:qFormat/>
    <w:rPr>
      <w:i w:val="false"/>
    </w:rPr>
  </w:style>
  <w:style w:type="character" w:styleId="ListLabel36" w:customStyle="1">
    <w:name w:val="ListLabel 36"/>
    <w:qFormat/>
    <w:rPr>
      <w:i w:val="false"/>
    </w:rPr>
  </w:style>
  <w:style w:type="character" w:styleId="ListLabel37" w:customStyle="1">
    <w:name w:val="ListLabel 3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59" w:customStyle="1">
    <w:name w:val="ListLabel 59"/>
    <w:qFormat/>
    <w:rPr>
      <w:rFonts w:ascii="Garamond" w:hAnsi="Garamond"/>
      <w:i w:val="false"/>
      <w:sz w:val="24"/>
    </w:rPr>
  </w:style>
  <w:style w:type="character" w:styleId="ListLabel60" w:customStyle="1">
    <w:name w:val="ListLabel 60"/>
    <w:qFormat/>
    <w:rPr>
      <w:i w:val="false"/>
    </w:rPr>
  </w:style>
  <w:style w:type="character" w:styleId="ListLabel61" w:customStyle="1">
    <w:name w:val="ListLabel 6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2" w:customStyle="1">
    <w:name w:val="ListLabel 62"/>
    <w:qFormat/>
    <w:rPr>
      <w:i w:val="false"/>
      <w:sz w:val="24"/>
    </w:rPr>
  </w:style>
  <w:style w:type="character" w:styleId="ListLabel63" w:customStyle="1">
    <w:name w:val="ListLabel 63"/>
    <w:qFormat/>
    <w:rPr>
      <w:i w:val="false"/>
    </w:rPr>
  </w:style>
  <w:style w:type="character" w:styleId="ListLabel64" w:customStyle="1">
    <w:name w:val="ListLabel 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 w:customStyle="1">
    <w:name w:val="ListLabel 65"/>
    <w:qFormat/>
    <w:rPr>
      <w:i w:val="false"/>
    </w:rPr>
  </w:style>
  <w:style w:type="character" w:styleId="ListLabel66" w:customStyle="1">
    <w:name w:val="ListLabel 66"/>
    <w:qFormat/>
    <w:rPr>
      <w:i w:val="false"/>
    </w:rPr>
  </w:style>
  <w:style w:type="character" w:styleId="ListLabel67" w:customStyle="1">
    <w:name w:val="ListLabel 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8" w:customStyle="1">
    <w:name w:val="ListLabel 68"/>
    <w:qFormat/>
    <w:rPr>
      <w:rFonts w:cs="Symbol"/>
      <w:sz w:val="16"/>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cs="Symbol"/>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ascii="Calibri" w:hAnsi="Calibri" w:cs="OpenSymbol"/>
      <w:sz w:val="22"/>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ascii="Garamond" w:hAnsi="Garamond"/>
      <w:i w:val="false"/>
      <w:sz w:val="24"/>
    </w:rPr>
  </w:style>
  <w:style w:type="character" w:styleId="ListLabel150" w:customStyle="1">
    <w:name w:val="ListLabel 150"/>
    <w:qFormat/>
    <w:rPr>
      <w:i w:val="false"/>
    </w:rPr>
  </w:style>
  <w:style w:type="character" w:styleId="ListLabel151" w:customStyle="1">
    <w:name w:val="ListLabel 15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2" w:customStyle="1">
    <w:name w:val="ListLabel 152"/>
    <w:qFormat/>
    <w:rPr>
      <w:i w:val="false"/>
      <w:sz w:val="24"/>
    </w:rPr>
  </w:style>
  <w:style w:type="character" w:styleId="ListLabel153" w:customStyle="1">
    <w:name w:val="ListLabel 153"/>
    <w:qFormat/>
    <w:rPr>
      <w:i w:val="false"/>
    </w:rPr>
  </w:style>
  <w:style w:type="character" w:styleId="ListLabel154" w:customStyle="1">
    <w:name w:val="ListLabel 15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5" w:customStyle="1">
    <w:name w:val="ListLabel 155"/>
    <w:qFormat/>
    <w:rPr>
      <w:i w:val="false"/>
    </w:rPr>
  </w:style>
  <w:style w:type="character" w:styleId="ListLabel156" w:customStyle="1">
    <w:name w:val="ListLabel 156"/>
    <w:qFormat/>
    <w:rPr>
      <w:i w:val="false"/>
    </w:rPr>
  </w:style>
  <w:style w:type="character" w:styleId="ListLabel157" w:customStyle="1">
    <w:name w:val="ListLabel 1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8" w:customStyle="1">
    <w:name w:val="ListLabel 158"/>
    <w:qFormat/>
    <w:rPr>
      <w:rFonts w:cs="Symbol"/>
      <w:sz w:val="16"/>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ascii="Calibri" w:hAnsi="Calibri" w:cs="OpenSymbol"/>
      <w:sz w:val="22"/>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Calibri" w:hAnsi="Calibri"/>
      <w:b w:val="false"/>
      <w:i w:val="false"/>
      <w:caps w:val="false"/>
      <w:smallCaps w:val="false"/>
      <w:color w:val="000000"/>
      <w:spacing w:val="0"/>
      <w:sz w:val="22"/>
      <w:szCs w:val="22"/>
      <w:u w:val="none"/>
    </w:rPr>
  </w:style>
  <w:style w:type="character" w:styleId="ListLabel240" w:customStyle="1">
    <w:name w:val="ListLabel 240"/>
    <w:qFormat/>
    <w:rPr>
      <w:rFonts w:ascii="Calibri" w:hAnsi="Calibri"/>
      <w:b w:val="false"/>
      <w:i w:val="false"/>
      <w:caps w:val="false"/>
      <w:smallCaps w:val="false"/>
      <w:strike w:val="false"/>
      <w:dstrike w:val="false"/>
      <w:color w:val="000000"/>
      <w:spacing w:val="0"/>
      <w:sz w:val="22"/>
      <w:szCs w:val="22"/>
      <w:u w:val="none"/>
    </w:rPr>
  </w:style>
  <w:style w:type="character" w:styleId="ListLabel241" w:customStyle="1">
    <w:name w:val="ListLabel 241"/>
    <w:qFormat/>
    <w:rPr>
      <w:rFonts w:ascii="Helvetica Neue;Segoe UI;Helveti" w:hAnsi="Helvetica Neue;Segoe UI;Helveti"/>
      <w:b w:val="false"/>
      <w:i w:val="false"/>
      <w:caps w:val="false"/>
      <w:smallCaps w:val="false"/>
      <w:strike w:val="false"/>
      <w:dstrike w:val="false"/>
      <w:color w:val="000000"/>
      <w:spacing w:val="0"/>
      <w:sz w:val="21"/>
      <w:szCs w:val="22"/>
      <w:u w:val="none"/>
    </w:rPr>
  </w:style>
  <w:style w:type="character" w:styleId="ListLabel242" w:customStyle="1">
    <w:name w:val="ListLabel 242"/>
    <w:qFormat/>
    <w:rPr>
      <w:rFonts w:ascii="Helvetica Neue;Segoe UI;Helveti" w:hAnsi="Helvetica Neue;Segoe UI;Helveti"/>
      <w:b w:val="false"/>
      <w:i w:val="false"/>
      <w:caps w:val="false"/>
      <w:smallCaps w:val="false"/>
      <w:strike w:val="false"/>
      <w:dstrike w:val="false"/>
      <w:color w:val="000000"/>
      <w:spacing w:val="0"/>
      <w:sz w:val="21"/>
      <w:szCs w:val="22"/>
      <w:u w:val="single"/>
    </w:rPr>
  </w:style>
  <w:style w:type="character" w:styleId="ListLabel243" w:customStyle="1">
    <w:name w:val="ListLabel 243"/>
    <w:qFormat/>
    <w:rPr>
      <w:rFonts w:ascii="Calibri" w:hAnsi="Calibri"/>
      <w:b w:val="false"/>
      <w:i w:val="false"/>
      <w:caps w:val="false"/>
      <w:smallCaps w:val="false"/>
      <w:color w:val="000000"/>
      <w:spacing w:val="0"/>
      <w:sz w:val="22"/>
      <w:szCs w:val="22"/>
      <w:u w:val="none"/>
      <w:lang w:val="en-US"/>
    </w:rPr>
  </w:style>
  <w:style w:type="character" w:styleId="ListLabel244" w:customStyle="1">
    <w:name w:val="ListLabel 244"/>
    <w:qFormat/>
    <w:rPr>
      <w:rFonts w:ascii="Calibri" w:hAnsi="Calibri"/>
      <w:b w:val="false"/>
      <w:i w:val="false"/>
      <w:caps w:val="false"/>
      <w:smallCaps w:val="false"/>
      <w:strike w:val="false"/>
      <w:dstrike w:val="false"/>
      <w:color w:val="000000"/>
      <w:spacing w:val="0"/>
      <w:sz w:val="22"/>
      <w:szCs w:val="22"/>
      <w:u w:val="none"/>
      <w:lang w:val="en-US"/>
    </w:rPr>
  </w:style>
  <w:style w:type="character" w:styleId="ListLabel245" w:customStyle="1">
    <w:name w:val="ListLabel 245"/>
    <w:qFormat/>
    <w:rPr>
      <w:rFonts w:ascii="Garamond" w:hAnsi="Garamond"/>
      <w:i w:val="false"/>
      <w:sz w:val="24"/>
    </w:rPr>
  </w:style>
  <w:style w:type="character" w:styleId="ListLabel246" w:customStyle="1">
    <w:name w:val="ListLabel 246"/>
    <w:qFormat/>
    <w:rPr>
      <w:i w:val="false"/>
    </w:rPr>
  </w:style>
  <w:style w:type="character" w:styleId="ListLabel247" w:customStyle="1">
    <w:name w:val="ListLabel 2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48" w:customStyle="1">
    <w:name w:val="ListLabel 248"/>
    <w:qFormat/>
    <w:rPr>
      <w:i w:val="false"/>
      <w:sz w:val="24"/>
    </w:rPr>
  </w:style>
  <w:style w:type="character" w:styleId="ListLabel249" w:customStyle="1">
    <w:name w:val="ListLabel 249"/>
    <w:qFormat/>
    <w:rPr>
      <w:i w:val="false"/>
    </w:rPr>
  </w:style>
  <w:style w:type="character" w:styleId="ListLabel250" w:customStyle="1">
    <w:name w:val="ListLabel 2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1" w:customStyle="1">
    <w:name w:val="ListLabel 251"/>
    <w:qFormat/>
    <w:rPr>
      <w:i w:val="false"/>
    </w:rPr>
  </w:style>
  <w:style w:type="character" w:styleId="ListLabel252" w:customStyle="1">
    <w:name w:val="ListLabel 252"/>
    <w:qFormat/>
    <w:rPr>
      <w:i w:val="false"/>
    </w:rPr>
  </w:style>
  <w:style w:type="character" w:styleId="ListLabel253" w:customStyle="1">
    <w:name w:val="ListLabel 2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4" w:customStyle="1">
    <w:name w:val="ListLabel 254"/>
    <w:qFormat/>
    <w:rPr>
      <w:rFonts w:cs="Symbol"/>
      <w:sz w:val="16"/>
    </w:rPr>
  </w:style>
  <w:style w:type="character" w:styleId="ListLabel255" w:customStyle="1">
    <w:name w:val="ListLabel 255"/>
    <w:qFormat/>
    <w:rPr>
      <w:rFonts w:cs="Courier New"/>
    </w:rPr>
  </w:style>
  <w:style w:type="character" w:styleId="ListLabel256" w:customStyle="1">
    <w:name w:val="ListLabel 256"/>
    <w:qFormat/>
    <w:rPr>
      <w:rFonts w:cs="Wingdings"/>
    </w:rPr>
  </w:style>
  <w:style w:type="character" w:styleId="ListLabel257" w:customStyle="1">
    <w:name w:val="ListLabel 257"/>
    <w:qFormat/>
    <w:rPr>
      <w:rFonts w:cs="Symbol"/>
    </w:rPr>
  </w:style>
  <w:style w:type="character" w:styleId="ListLabel258" w:customStyle="1">
    <w:name w:val="ListLabel 258"/>
    <w:qFormat/>
    <w:rPr>
      <w:rFonts w:cs="Courier New"/>
    </w:rPr>
  </w:style>
  <w:style w:type="character" w:styleId="ListLabel259" w:customStyle="1">
    <w:name w:val="ListLabel 259"/>
    <w:qFormat/>
    <w:rPr>
      <w:rFonts w:cs="Wingdings"/>
    </w:rPr>
  </w:style>
  <w:style w:type="character" w:styleId="ListLabel260" w:customStyle="1">
    <w:name w:val="ListLabel 260"/>
    <w:qFormat/>
    <w:rPr>
      <w:rFonts w:cs="Symbol"/>
    </w:rPr>
  </w:style>
  <w:style w:type="character" w:styleId="ListLabel261" w:customStyle="1">
    <w:name w:val="ListLabel 261"/>
    <w:qFormat/>
    <w:rPr>
      <w:rFonts w:cs="Courier New"/>
    </w:rPr>
  </w:style>
  <w:style w:type="character" w:styleId="ListLabel262" w:customStyle="1">
    <w:name w:val="ListLabel 262"/>
    <w:qFormat/>
    <w:rPr>
      <w:rFonts w:cs="Wingdings"/>
    </w:rPr>
  </w:style>
  <w:style w:type="character" w:styleId="ListLabel263" w:customStyle="1">
    <w:name w:val="ListLabel 263"/>
    <w:qFormat/>
    <w:rPr>
      <w:rFonts w:cs="Symbol"/>
    </w:rPr>
  </w:style>
  <w:style w:type="character" w:styleId="ListLabel264" w:customStyle="1">
    <w:name w:val="ListLabel 264"/>
    <w:qFormat/>
    <w:rPr>
      <w:rFonts w:cs="Courier New"/>
    </w:rPr>
  </w:style>
  <w:style w:type="character" w:styleId="ListLabel265" w:customStyle="1">
    <w:name w:val="ListLabel 265"/>
    <w:qFormat/>
    <w:rPr>
      <w:rFonts w:cs="Wingdings"/>
    </w:rPr>
  </w:style>
  <w:style w:type="character" w:styleId="ListLabel266" w:customStyle="1">
    <w:name w:val="ListLabel 266"/>
    <w:qFormat/>
    <w:rPr>
      <w:rFonts w:cs="Symbol"/>
    </w:rPr>
  </w:style>
  <w:style w:type="character" w:styleId="ListLabel267" w:customStyle="1">
    <w:name w:val="ListLabel 267"/>
    <w:qFormat/>
    <w:rPr>
      <w:rFonts w:cs="Courier New"/>
    </w:rPr>
  </w:style>
  <w:style w:type="character" w:styleId="ListLabel268" w:customStyle="1">
    <w:name w:val="ListLabel 268"/>
    <w:qFormat/>
    <w:rPr>
      <w:rFonts w:cs="Wingdings"/>
    </w:rPr>
  </w:style>
  <w:style w:type="character" w:styleId="ListLabel269" w:customStyle="1">
    <w:name w:val="ListLabel 269"/>
    <w:qFormat/>
    <w:rPr>
      <w:rFonts w:cs="Symbol"/>
    </w:rPr>
  </w:style>
  <w:style w:type="character" w:styleId="ListLabel270" w:customStyle="1">
    <w:name w:val="ListLabel 270"/>
    <w:qFormat/>
    <w:rPr>
      <w:rFonts w:cs="Courier New"/>
    </w:rPr>
  </w:style>
  <w:style w:type="character" w:styleId="ListLabel271" w:customStyle="1">
    <w:name w:val="ListLabel 271"/>
    <w:qFormat/>
    <w:rPr>
      <w:rFonts w:cs="Wingdings"/>
    </w:rPr>
  </w:style>
  <w:style w:type="character" w:styleId="ListLabel272" w:customStyle="1">
    <w:name w:val="ListLabel 272"/>
    <w:qFormat/>
    <w:rPr>
      <w:rFonts w:cs="Symbol"/>
    </w:rPr>
  </w:style>
  <w:style w:type="character" w:styleId="ListLabel273" w:customStyle="1">
    <w:name w:val="ListLabel 273"/>
    <w:qFormat/>
    <w:rPr>
      <w:rFonts w:cs="Courier New"/>
    </w:rPr>
  </w:style>
  <w:style w:type="character" w:styleId="ListLabel274" w:customStyle="1">
    <w:name w:val="ListLabel 274"/>
    <w:qFormat/>
    <w:rPr>
      <w:rFonts w:cs="Wingdings"/>
    </w:rPr>
  </w:style>
  <w:style w:type="character" w:styleId="ListLabel275" w:customStyle="1">
    <w:name w:val="ListLabel 275"/>
    <w:qFormat/>
    <w:rPr>
      <w:rFonts w:cs="Symbol"/>
    </w:rPr>
  </w:style>
  <w:style w:type="character" w:styleId="ListLabel276" w:customStyle="1">
    <w:name w:val="ListLabel 276"/>
    <w:qFormat/>
    <w:rPr>
      <w:rFonts w:cs="Courier New"/>
    </w:rPr>
  </w:style>
  <w:style w:type="character" w:styleId="ListLabel277" w:customStyle="1">
    <w:name w:val="ListLabel 277"/>
    <w:qFormat/>
    <w:rPr>
      <w:rFonts w:cs="Wingdings"/>
    </w:rPr>
  </w:style>
  <w:style w:type="character" w:styleId="ListLabel278" w:customStyle="1">
    <w:name w:val="ListLabel 278"/>
    <w:qFormat/>
    <w:rPr>
      <w:rFonts w:cs="Symbol"/>
    </w:rPr>
  </w:style>
  <w:style w:type="character" w:styleId="ListLabel279" w:customStyle="1">
    <w:name w:val="ListLabel 279"/>
    <w:qFormat/>
    <w:rPr>
      <w:rFonts w:cs="Courier New"/>
    </w:rPr>
  </w:style>
  <w:style w:type="character" w:styleId="ListLabel280" w:customStyle="1">
    <w:name w:val="ListLabel 280"/>
    <w:qFormat/>
    <w:rPr>
      <w:rFonts w:cs="Wingdings"/>
    </w:rPr>
  </w:style>
  <w:style w:type="character" w:styleId="ListLabel281" w:customStyle="1">
    <w:name w:val="ListLabel 281"/>
    <w:qFormat/>
    <w:rPr>
      <w:rFonts w:cs="Symbol"/>
    </w:rPr>
  </w:style>
  <w:style w:type="character" w:styleId="ListLabel282" w:customStyle="1">
    <w:name w:val="ListLabel 282"/>
    <w:qFormat/>
    <w:rPr>
      <w:rFonts w:cs="Courier New"/>
    </w:rPr>
  </w:style>
  <w:style w:type="character" w:styleId="ListLabel283" w:customStyle="1">
    <w:name w:val="ListLabel 283"/>
    <w:qFormat/>
    <w:rPr>
      <w:rFonts w:cs="Wingdings"/>
    </w:rPr>
  </w:style>
  <w:style w:type="character" w:styleId="ListLabel284" w:customStyle="1">
    <w:name w:val="ListLabel 284"/>
    <w:qFormat/>
    <w:rPr>
      <w:rFonts w:cs="Symbol"/>
    </w:rPr>
  </w:style>
  <w:style w:type="character" w:styleId="ListLabel285" w:customStyle="1">
    <w:name w:val="ListLabel 285"/>
    <w:qFormat/>
    <w:rPr>
      <w:rFonts w:cs="Courier New"/>
    </w:rPr>
  </w:style>
  <w:style w:type="character" w:styleId="ListLabel286" w:customStyle="1">
    <w:name w:val="ListLabel 286"/>
    <w:qFormat/>
    <w:rPr>
      <w:rFonts w:cs="Wingdings"/>
    </w:rPr>
  </w:style>
  <w:style w:type="character" w:styleId="ListLabel287" w:customStyle="1">
    <w:name w:val="ListLabel 287"/>
    <w:qFormat/>
    <w:rPr>
      <w:rFonts w:cs="Symbol"/>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rFonts w:cs="Symbol"/>
    </w:rPr>
  </w:style>
  <w:style w:type="character" w:styleId="ListLabel297" w:customStyle="1">
    <w:name w:val="ListLabel 297"/>
    <w:qFormat/>
    <w:rPr>
      <w:rFonts w:cs="Courier New"/>
    </w:rPr>
  </w:style>
  <w:style w:type="character" w:styleId="ListLabel298" w:customStyle="1">
    <w:name w:val="ListLabel 298"/>
    <w:qFormat/>
    <w:rPr>
      <w:rFonts w:cs="Wingdings"/>
    </w:rPr>
  </w:style>
  <w:style w:type="character" w:styleId="ListLabel299" w:customStyle="1">
    <w:name w:val="ListLabel 299"/>
    <w:qFormat/>
    <w:rPr>
      <w:rFonts w:cs="Symbol"/>
    </w:rPr>
  </w:style>
  <w:style w:type="character" w:styleId="ListLabel300" w:customStyle="1">
    <w:name w:val="ListLabel 300"/>
    <w:qFormat/>
    <w:rPr>
      <w:rFonts w:cs="Courier New"/>
    </w:rPr>
  </w:style>
  <w:style w:type="character" w:styleId="ListLabel301" w:customStyle="1">
    <w:name w:val="ListLabel 301"/>
    <w:qFormat/>
    <w:rPr>
      <w:rFonts w:cs="Wingdings"/>
    </w:rPr>
  </w:style>
  <w:style w:type="character" w:styleId="ListLabel302" w:customStyle="1">
    <w:name w:val="ListLabel 302"/>
    <w:qFormat/>
    <w:rPr>
      <w:rFonts w:cs="Symbol"/>
    </w:rPr>
  </w:style>
  <w:style w:type="character" w:styleId="ListLabel303" w:customStyle="1">
    <w:name w:val="ListLabel 303"/>
    <w:qFormat/>
    <w:rPr>
      <w:rFonts w:cs="Courier New"/>
    </w:rPr>
  </w:style>
  <w:style w:type="character" w:styleId="ListLabel304" w:customStyle="1">
    <w:name w:val="ListLabel 304"/>
    <w:qFormat/>
    <w:rPr>
      <w:rFonts w:cs="Wingdings"/>
    </w:rPr>
  </w:style>
  <w:style w:type="character" w:styleId="ListLabel305" w:customStyle="1">
    <w:name w:val="ListLabel 305"/>
    <w:qFormat/>
    <w:rPr>
      <w:rFonts w:cs="Symbol"/>
    </w:rPr>
  </w:style>
  <w:style w:type="character" w:styleId="ListLabel306" w:customStyle="1">
    <w:name w:val="ListLabel 306"/>
    <w:qFormat/>
    <w:rPr>
      <w:rFonts w:cs="Courier New"/>
    </w:rPr>
  </w:style>
  <w:style w:type="character" w:styleId="ListLabel307" w:customStyle="1">
    <w:name w:val="ListLabel 307"/>
    <w:qFormat/>
    <w:rPr>
      <w:rFonts w:cs="Wingdings"/>
    </w:rPr>
  </w:style>
  <w:style w:type="character" w:styleId="ListLabel308" w:customStyle="1">
    <w:name w:val="ListLabel 308"/>
    <w:qFormat/>
    <w:rPr>
      <w:rFonts w:ascii="Calibri" w:hAnsi="Calibri" w:cs="OpenSymbol"/>
      <w:b w:val="false"/>
      <w:sz w:val="22"/>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b w:val="false"/>
      <w:i w:val="false"/>
      <w:caps w:val="false"/>
      <w:smallCaps w:val="false"/>
      <w:color w:val="000000"/>
      <w:spacing w:val="0"/>
      <w:sz w:val="22"/>
      <w:szCs w:val="22"/>
      <w:u w:val="none"/>
    </w:rPr>
  </w:style>
  <w:style w:type="character" w:styleId="ListLabel327" w:customStyle="1">
    <w:name w:val="ListLabel 327"/>
    <w:qFormat/>
    <w:rPr>
      <w:b w:val="false"/>
      <w:i w:val="false"/>
      <w:caps w:val="false"/>
      <w:smallCaps w:val="false"/>
      <w:strike w:val="false"/>
      <w:dstrike w:val="false"/>
      <w:color w:val="000000"/>
      <w:spacing w:val="0"/>
      <w:sz w:val="22"/>
      <w:szCs w:val="22"/>
      <w:u w:val="none"/>
    </w:rPr>
  </w:style>
  <w:style w:type="character" w:styleId="ListLabel328" w:customStyle="1">
    <w:name w:val="ListLabel 328"/>
    <w:qFormat/>
    <w:rPr>
      <w:rFonts w:ascii="Helvetica Neue;Segoe UI;Helveti" w:hAnsi="Helvetica Neue;Segoe UI;Helveti"/>
      <w:b w:val="false"/>
      <w:i w:val="false"/>
      <w:caps w:val="false"/>
      <w:smallCaps w:val="false"/>
      <w:strike w:val="false"/>
      <w:dstrike w:val="false"/>
      <w:color w:val="000000"/>
      <w:spacing w:val="0"/>
      <w:sz w:val="21"/>
      <w:szCs w:val="22"/>
      <w:u w:val="none"/>
    </w:rPr>
  </w:style>
  <w:style w:type="character" w:styleId="ListLabel329" w:customStyle="1">
    <w:name w:val="ListLabel 329"/>
    <w:qFormat/>
    <w:rPr>
      <w:b w:val="false"/>
      <w:i w:val="false"/>
      <w:caps w:val="false"/>
      <w:smallCaps w:val="false"/>
      <w:color w:val="000000"/>
      <w:spacing w:val="0"/>
      <w:sz w:val="22"/>
      <w:szCs w:val="22"/>
      <w:u w:val="none"/>
      <w:lang w:val="en-US"/>
    </w:rPr>
  </w:style>
  <w:style w:type="character" w:styleId="ListLabel330" w:customStyle="1">
    <w:name w:val="ListLabel 330"/>
    <w:qFormat/>
    <w:rPr>
      <w:b w:val="false"/>
      <w:i w:val="false"/>
      <w:caps w:val="false"/>
      <w:smallCaps w:val="false"/>
      <w:strike w:val="false"/>
      <w:dstrike w:val="false"/>
      <w:color w:val="000000"/>
      <w:spacing w:val="0"/>
      <w:sz w:val="22"/>
      <w:szCs w:val="22"/>
      <w:u w:val="none"/>
      <w:lang w:val="en-US"/>
    </w:rPr>
  </w:style>
  <w:style w:type="character" w:styleId="ListLabel331" w:customStyle="1">
    <w:name w:val="ListLabel 331"/>
    <w:qFormat/>
    <w:rPr>
      <w:rFonts w:ascii="Garamond" w:hAnsi="Garamond"/>
      <w:i w:val="false"/>
      <w:sz w:val="24"/>
    </w:rPr>
  </w:style>
  <w:style w:type="character" w:styleId="ListLabel332" w:customStyle="1">
    <w:name w:val="ListLabel 332"/>
    <w:qFormat/>
    <w:rPr>
      <w:i w:val="false"/>
    </w:rPr>
  </w:style>
  <w:style w:type="character" w:styleId="ListLabel333" w:customStyle="1">
    <w:name w:val="ListLabel 33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4" w:customStyle="1">
    <w:name w:val="ListLabel 334"/>
    <w:qFormat/>
    <w:rPr>
      <w:i w:val="false"/>
      <w:sz w:val="24"/>
    </w:rPr>
  </w:style>
  <w:style w:type="character" w:styleId="ListLabel335" w:customStyle="1">
    <w:name w:val="ListLabel 335"/>
    <w:qFormat/>
    <w:rPr>
      <w:i w:val="false"/>
    </w:rPr>
  </w:style>
  <w:style w:type="character" w:styleId="ListLabel336" w:customStyle="1">
    <w:name w:val="ListLabel 33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7" w:customStyle="1">
    <w:name w:val="ListLabel 337"/>
    <w:qFormat/>
    <w:rPr>
      <w:i w:val="false"/>
    </w:rPr>
  </w:style>
  <w:style w:type="character" w:styleId="ListLabel338" w:customStyle="1">
    <w:name w:val="ListLabel 338"/>
    <w:qFormat/>
    <w:rPr>
      <w:i w:val="false"/>
    </w:rPr>
  </w:style>
  <w:style w:type="character" w:styleId="ListLabel339" w:customStyle="1">
    <w:name w:val="ListLabel 3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40" w:customStyle="1">
    <w:name w:val="ListLabel 340"/>
    <w:qFormat/>
    <w:rPr>
      <w:rFonts w:cs="Symbol"/>
      <w:sz w:val="16"/>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Symbol"/>
    </w:rPr>
  </w:style>
  <w:style w:type="character" w:styleId="ListLabel347" w:customStyle="1">
    <w:name w:val="ListLabel 347"/>
    <w:qFormat/>
    <w:rPr>
      <w:rFonts w:cs="Courier New"/>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rPr>
  </w:style>
  <w:style w:type="character" w:styleId="ListLabel356" w:customStyle="1">
    <w:name w:val="ListLabel 356"/>
    <w:qFormat/>
    <w:rPr>
      <w:rFonts w:cs="Courier New"/>
    </w:rPr>
  </w:style>
  <w:style w:type="character" w:styleId="ListLabel357" w:customStyle="1">
    <w:name w:val="ListLabel 357"/>
    <w:qFormat/>
    <w:rPr>
      <w:rFonts w:cs="Wingdings"/>
    </w:rPr>
  </w:style>
  <w:style w:type="character" w:styleId="ListLabel358" w:customStyle="1">
    <w:name w:val="ListLabel 358"/>
    <w:qFormat/>
    <w:rPr>
      <w:rFonts w:ascii="Calibri" w:hAnsi="Calibri" w:cs="Symbol"/>
      <w:b w:val="false"/>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Symbol"/>
    </w:rPr>
  </w:style>
  <w:style w:type="character" w:styleId="ListLabel365" w:customStyle="1">
    <w:name w:val="ListLabel 365"/>
    <w:qFormat/>
    <w:rPr>
      <w:rFonts w:cs="Courier New"/>
    </w:rPr>
  </w:style>
  <w:style w:type="character" w:styleId="ListLabel366" w:customStyle="1">
    <w:name w:val="ListLabel 366"/>
    <w:qFormat/>
    <w:rPr>
      <w:rFonts w:cs="Wingdings"/>
    </w:rPr>
  </w:style>
  <w:style w:type="character" w:styleId="ListLabel367" w:customStyle="1">
    <w:name w:val="ListLabel 367"/>
    <w:qFormat/>
    <w:rPr>
      <w:rFonts w:cs="Symbol"/>
    </w:rPr>
  </w:style>
  <w:style w:type="character" w:styleId="ListLabel368" w:customStyle="1">
    <w:name w:val="ListLabel 368"/>
    <w:qFormat/>
    <w:rPr>
      <w:rFonts w:cs="Courier New"/>
    </w:rPr>
  </w:style>
  <w:style w:type="character" w:styleId="ListLabel369" w:customStyle="1">
    <w:name w:val="ListLabel 369"/>
    <w:qFormat/>
    <w:rPr>
      <w:rFonts w:cs="Wingdings"/>
    </w:rPr>
  </w:style>
  <w:style w:type="character" w:styleId="ListLabel370" w:customStyle="1">
    <w:name w:val="ListLabel 370"/>
    <w:qFormat/>
    <w:rPr>
      <w:rFonts w:cs="Symbol"/>
    </w:rPr>
  </w:style>
  <w:style w:type="character" w:styleId="ListLabel371" w:customStyle="1">
    <w:name w:val="ListLabel 371"/>
    <w:qFormat/>
    <w:rPr>
      <w:rFonts w:cs="Courier New"/>
    </w:rPr>
  </w:style>
  <w:style w:type="character" w:styleId="ListLabel372" w:customStyle="1">
    <w:name w:val="ListLabel 372"/>
    <w:qFormat/>
    <w:rPr>
      <w:rFonts w:cs="Wingdings"/>
    </w:rPr>
  </w:style>
  <w:style w:type="character" w:styleId="ListLabel373" w:customStyle="1">
    <w:name w:val="ListLabel 373"/>
    <w:qFormat/>
    <w:rPr>
      <w:rFonts w:cs="Symbol"/>
    </w:rPr>
  </w:style>
  <w:style w:type="character" w:styleId="ListLabel374" w:customStyle="1">
    <w:name w:val="ListLabel 374"/>
    <w:qFormat/>
    <w:rPr>
      <w:rFonts w:cs="Courier New"/>
    </w:rPr>
  </w:style>
  <w:style w:type="character" w:styleId="ListLabel375" w:customStyle="1">
    <w:name w:val="ListLabel 375"/>
    <w:qFormat/>
    <w:rPr>
      <w:rFonts w:cs="Wingdings"/>
    </w:rPr>
  </w:style>
  <w:style w:type="character" w:styleId="ListLabel376" w:customStyle="1">
    <w:name w:val="ListLabel 376"/>
    <w:qFormat/>
    <w:rPr>
      <w:rFonts w:cs="Symbol"/>
    </w:rPr>
  </w:style>
  <w:style w:type="character" w:styleId="ListLabel377" w:customStyle="1">
    <w:name w:val="ListLabel 377"/>
    <w:qFormat/>
    <w:rPr>
      <w:rFonts w:cs="Courier New"/>
    </w:rPr>
  </w:style>
  <w:style w:type="character" w:styleId="ListLabel378" w:customStyle="1">
    <w:name w:val="ListLabel 378"/>
    <w:qFormat/>
    <w:rPr>
      <w:rFonts w:cs="Wingdings"/>
    </w:rPr>
  </w:style>
  <w:style w:type="character" w:styleId="ListLabel379" w:customStyle="1">
    <w:name w:val="ListLabel 379"/>
    <w:qFormat/>
    <w:rPr>
      <w:rFonts w:cs="Symbol"/>
    </w:rPr>
  </w:style>
  <w:style w:type="character" w:styleId="ListLabel380" w:customStyle="1">
    <w:name w:val="ListLabel 380"/>
    <w:qFormat/>
    <w:rPr>
      <w:rFonts w:cs="Courier New"/>
    </w:rPr>
  </w:style>
  <w:style w:type="character" w:styleId="ListLabel381" w:customStyle="1">
    <w:name w:val="ListLabel 381"/>
    <w:qFormat/>
    <w:rPr>
      <w:rFonts w:cs="Wingdings"/>
    </w:rPr>
  </w:style>
  <w:style w:type="character" w:styleId="ListLabel382" w:customStyle="1">
    <w:name w:val="ListLabel 382"/>
    <w:qFormat/>
    <w:rPr>
      <w:rFonts w:cs="Symbol"/>
    </w:rPr>
  </w:style>
  <w:style w:type="character" w:styleId="ListLabel383" w:customStyle="1">
    <w:name w:val="ListLabel 383"/>
    <w:qFormat/>
    <w:rPr>
      <w:rFonts w:cs="Courier New"/>
    </w:rPr>
  </w:style>
  <w:style w:type="character" w:styleId="ListLabel384" w:customStyle="1">
    <w:name w:val="ListLabel 384"/>
    <w:qFormat/>
    <w:rPr>
      <w:rFonts w:cs="Wingdings"/>
    </w:rPr>
  </w:style>
  <w:style w:type="character" w:styleId="ListLabel385" w:customStyle="1">
    <w:name w:val="ListLabel 385"/>
    <w:qFormat/>
    <w:rPr>
      <w:rFonts w:cs="Symbol"/>
    </w:rPr>
  </w:style>
  <w:style w:type="character" w:styleId="ListLabel386" w:customStyle="1">
    <w:name w:val="ListLabel 386"/>
    <w:qFormat/>
    <w:rPr>
      <w:rFonts w:cs="Courier New"/>
    </w:rPr>
  </w:style>
  <w:style w:type="character" w:styleId="ListLabel387" w:customStyle="1">
    <w:name w:val="ListLabel 387"/>
    <w:qFormat/>
    <w:rPr>
      <w:rFonts w:cs="Wingdings"/>
    </w:rPr>
  </w:style>
  <w:style w:type="character" w:styleId="ListLabel388" w:customStyle="1">
    <w:name w:val="ListLabel 388"/>
    <w:qFormat/>
    <w:rPr>
      <w:rFonts w:cs="Symbol"/>
    </w:rPr>
  </w:style>
  <w:style w:type="character" w:styleId="ListLabel389" w:customStyle="1">
    <w:name w:val="ListLabel 389"/>
    <w:qFormat/>
    <w:rPr>
      <w:rFonts w:cs="Courier New"/>
    </w:rPr>
  </w:style>
  <w:style w:type="character" w:styleId="ListLabel390" w:customStyle="1">
    <w:name w:val="ListLabel 390"/>
    <w:qFormat/>
    <w:rPr>
      <w:rFonts w:cs="Wingdings"/>
    </w:rPr>
  </w:style>
  <w:style w:type="character" w:styleId="ListLabel391" w:customStyle="1">
    <w:name w:val="ListLabel 391"/>
    <w:qFormat/>
    <w:rPr>
      <w:rFonts w:cs="Symbol"/>
    </w:rPr>
  </w:style>
  <w:style w:type="character" w:styleId="ListLabel392" w:customStyle="1">
    <w:name w:val="ListLabel 392"/>
    <w:qFormat/>
    <w:rPr>
      <w:rFonts w:cs="Courier New"/>
    </w:rPr>
  </w:style>
  <w:style w:type="character" w:styleId="ListLabel393" w:customStyle="1">
    <w:name w:val="ListLabel 393"/>
    <w:qFormat/>
    <w:rPr>
      <w:rFonts w:cs="Wingdings"/>
    </w:rPr>
  </w:style>
  <w:style w:type="character" w:styleId="ListLabel394" w:customStyle="1">
    <w:name w:val="ListLabel 394"/>
    <w:qFormat/>
    <w:rPr>
      <w:rFonts w:ascii="Calibri" w:hAnsi="Calibri" w:cs="OpenSymbol"/>
      <w:b w:val="false"/>
      <w:sz w:val="22"/>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ascii="Calibri" w:hAnsi="Calibri"/>
      <w:b w:val="false"/>
      <w:i w:val="false"/>
      <w:caps w:val="false"/>
      <w:smallCaps w:val="false"/>
      <w:color w:val="000000"/>
      <w:spacing w:val="0"/>
      <w:sz w:val="22"/>
      <w:szCs w:val="22"/>
      <w:u w:val="none"/>
    </w:rPr>
  </w:style>
  <w:style w:type="character" w:styleId="ListLabel413" w:customStyle="1">
    <w:name w:val="ListLabel 413"/>
    <w:qFormat/>
    <w:rPr>
      <w:rFonts w:ascii="Calibri" w:hAnsi="Calibri"/>
      <w:b w:val="false"/>
      <w:i w:val="false"/>
      <w:caps w:val="false"/>
      <w:smallCaps w:val="false"/>
      <w:strike w:val="false"/>
      <w:dstrike w:val="false"/>
      <w:color w:val="000000"/>
      <w:spacing w:val="0"/>
      <w:sz w:val="22"/>
      <w:szCs w:val="22"/>
      <w:u w:val="none"/>
    </w:rPr>
  </w:style>
  <w:style w:type="character" w:styleId="ListLabel414" w:customStyle="1">
    <w:name w:val="ListLabel 414"/>
    <w:qFormat/>
    <w:rPr>
      <w:rFonts w:ascii="Calibri" w:hAnsi="Calibri"/>
      <w:b w:val="false"/>
      <w:bCs w:val="false"/>
      <w:i w:val="false"/>
      <w:caps w:val="false"/>
      <w:smallCaps w:val="false"/>
      <w:strike w:val="false"/>
      <w:dstrike w:val="false"/>
      <w:color w:val="000000"/>
      <w:spacing w:val="0"/>
      <w:sz w:val="22"/>
      <w:szCs w:val="22"/>
      <w:u w:val="none"/>
    </w:rPr>
  </w:style>
  <w:style w:type="character" w:styleId="ListLabel415" w:customStyle="1">
    <w:name w:val="ListLabel 415"/>
    <w:qFormat/>
    <w:rPr>
      <w:b w:val="false"/>
      <w:i w:val="false"/>
      <w:caps w:val="false"/>
      <w:smallCaps w:val="false"/>
      <w:color w:val="000000"/>
      <w:spacing w:val="0"/>
      <w:sz w:val="22"/>
      <w:szCs w:val="22"/>
      <w:u w:val="none"/>
    </w:rPr>
  </w:style>
  <w:style w:type="character" w:styleId="ListLabel416" w:customStyle="1">
    <w:name w:val="ListLabel 416"/>
    <w:qFormat/>
    <w:rPr>
      <w:b w:val="false"/>
      <w:i w:val="false"/>
      <w:caps w:val="false"/>
      <w:smallCaps w:val="false"/>
      <w:color w:val="000000"/>
      <w:spacing w:val="0"/>
      <w:sz w:val="22"/>
      <w:szCs w:val="22"/>
      <w:u w:val="none"/>
      <w:lang w:val="en-US"/>
    </w:rPr>
  </w:style>
  <w:style w:type="character" w:styleId="ListLabel417" w:customStyle="1">
    <w:name w:val="ListLabel 417"/>
    <w:qFormat/>
    <w:rPr>
      <w:b w:val="false"/>
      <w:i w:val="false"/>
      <w:caps w:val="false"/>
      <w:smallCaps w:val="false"/>
      <w:strike w:val="false"/>
      <w:dstrike w:val="false"/>
      <w:color w:val="000000"/>
      <w:spacing w:val="0"/>
      <w:sz w:val="22"/>
      <w:szCs w:val="22"/>
      <w:u w:val="none"/>
    </w:rPr>
  </w:style>
  <w:style w:type="character" w:styleId="ListLabel418" w:customStyle="1">
    <w:name w:val="ListLabel 418"/>
    <w:qFormat/>
    <w:rPr>
      <w:b w:val="false"/>
      <w:i w:val="false"/>
      <w:caps w:val="false"/>
      <w:smallCaps w:val="false"/>
      <w:strike w:val="false"/>
      <w:dstrike w:val="false"/>
      <w:color w:val="000000"/>
      <w:spacing w:val="0"/>
      <w:sz w:val="22"/>
      <w:szCs w:val="22"/>
      <w:u w:val="none"/>
      <w:lang w:val="en-US"/>
    </w:rPr>
  </w:style>
  <w:style w:type="character" w:styleId="ListLabel419" w:customStyle="1">
    <w:name w:val="ListLabel 419"/>
    <w:qFormat/>
    <w:rPr>
      <w:rFonts w:ascii="Garamond" w:hAnsi="Garamond"/>
      <w:i w:val="false"/>
      <w:sz w:val="24"/>
    </w:rPr>
  </w:style>
  <w:style w:type="character" w:styleId="ListLabel420" w:customStyle="1">
    <w:name w:val="ListLabel 420"/>
    <w:qFormat/>
    <w:rPr>
      <w:i w:val="false"/>
    </w:rPr>
  </w:style>
  <w:style w:type="character" w:styleId="ListLabel421" w:customStyle="1">
    <w:name w:val="ListLabel 42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2" w:customStyle="1">
    <w:name w:val="ListLabel 422"/>
    <w:qFormat/>
    <w:rPr>
      <w:i w:val="false"/>
      <w:sz w:val="24"/>
    </w:rPr>
  </w:style>
  <w:style w:type="character" w:styleId="ListLabel423" w:customStyle="1">
    <w:name w:val="ListLabel 423"/>
    <w:qFormat/>
    <w:rPr>
      <w:i w:val="false"/>
    </w:rPr>
  </w:style>
  <w:style w:type="character" w:styleId="ListLabel424" w:customStyle="1">
    <w:name w:val="ListLabel 42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5" w:customStyle="1">
    <w:name w:val="ListLabel 425"/>
    <w:qFormat/>
    <w:rPr>
      <w:i w:val="false"/>
    </w:rPr>
  </w:style>
  <w:style w:type="character" w:styleId="ListLabel426" w:customStyle="1">
    <w:name w:val="ListLabel 426"/>
    <w:qFormat/>
    <w:rPr>
      <w:i w:val="false"/>
    </w:rPr>
  </w:style>
  <w:style w:type="character" w:styleId="ListLabel427" w:customStyle="1">
    <w:name w:val="ListLabel 42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8" w:customStyle="1">
    <w:name w:val="ListLabel 428"/>
    <w:qFormat/>
    <w:rPr>
      <w:rFonts w:cs="Symbol"/>
      <w:sz w:val="16"/>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ListLabel437" w:customStyle="1">
    <w:name w:val="ListLabel 437"/>
    <w:qFormat/>
    <w:rPr>
      <w:rFonts w:cs="Symbol"/>
    </w:rPr>
  </w:style>
  <w:style w:type="character" w:styleId="ListLabel438" w:customStyle="1">
    <w:name w:val="ListLabel 438"/>
    <w:qFormat/>
    <w:rPr>
      <w:rFonts w:cs="Courier New"/>
    </w:rPr>
  </w:style>
  <w:style w:type="character" w:styleId="ListLabel439" w:customStyle="1">
    <w:name w:val="ListLabel 439"/>
    <w:qFormat/>
    <w:rPr>
      <w:rFonts w:cs="Wingdings"/>
    </w:rPr>
  </w:style>
  <w:style w:type="character" w:styleId="ListLabel440" w:customStyle="1">
    <w:name w:val="ListLabel 440"/>
    <w:qFormat/>
    <w:rPr>
      <w:rFonts w:cs="Symbol"/>
    </w:rPr>
  </w:style>
  <w:style w:type="character" w:styleId="ListLabel441" w:customStyle="1">
    <w:name w:val="ListLabel 441"/>
    <w:qFormat/>
    <w:rPr>
      <w:rFonts w:cs="Courier New"/>
    </w:rPr>
  </w:style>
  <w:style w:type="character" w:styleId="ListLabel442" w:customStyle="1">
    <w:name w:val="ListLabel 442"/>
    <w:qFormat/>
    <w:rPr>
      <w:rFonts w:cs="Wingdings"/>
    </w:rPr>
  </w:style>
  <w:style w:type="character" w:styleId="ListLabel443" w:customStyle="1">
    <w:name w:val="ListLabel 443"/>
    <w:qFormat/>
    <w:rPr>
      <w:rFonts w:cs="Symbol"/>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ascii="Calibri" w:hAnsi="Calibri" w:cs="Symbol"/>
      <w:b w:val="false"/>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cs="Symbol"/>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cs="Symbol"/>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cs="Symbol"/>
    </w:rPr>
  </w:style>
  <w:style w:type="character" w:styleId="ListLabel465" w:customStyle="1">
    <w:name w:val="ListLabel 465"/>
    <w:qFormat/>
    <w:rPr>
      <w:rFonts w:cs="Courier New"/>
    </w:rPr>
  </w:style>
  <w:style w:type="character" w:styleId="ListLabel466" w:customStyle="1">
    <w:name w:val="ListLabel 466"/>
    <w:qFormat/>
    <w:rPr>
      <w:rFonts w:cs="Wingdings"/>
    </w:rPr>
  </w:style>
  <w:style w:type="character" w:styleId="ListLabel467" w:customStyle="1">
    <w:name w:val="ListLabel 467"/>
    <w:qFormat/>
    <w:rPr>
      <w:rFonts w:cs="Symbol"/>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ascii="Calibri" w:hAnsi="Calibri" w:cs="OpenSymbol"/>
      <w:b w:val="false"/>
      <w:sz w:val="22"/>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b w:val="false"/>
      <w:i w:val="false"/>
      <w:caps w:val="false"/>
      <w:smallCaps w:val="false"/>
      <w:color w:val="000000"/>
      <w:spacing w:val="0"/>
      <w:sz w:val="22"/>
      <w:szCs w:val="22"/>
      <w:u w:val="none"/>
    </w:rPr>
  </w:style>
  <w:style w:type="character" w:styleId="ListLabel492" w:customStyle="1">
    <w:name w:val="ListLabel 492"/>
    <w:qFormat/>
    <w:rPr>
      <w:b w:val="false"/>
      <w:i w:val="false"/>
      <w:caps w:val="false"/>
      <w:smallCaps w:val="false"/>
      <w:strike w:val="false"/>
      <w:dstrike w:val="false"/>
      <w:color w:val="000000"/>
      <w:spacing w:val="0"/>
      <w:sz w:val="22"/>
      <w:szCs w:val="22"/>
      <w:u w:val="none"/>
    </w:rPr>
  </w:style>
  <w:style w:type="character" w:styleId="ListLabel493" w:customStyle="1">
    <w:name w:val="ListLabel 493"/>
    <w:qFormat/>
    <w:rPr>
      <w:b w:val="false"/>
      <w:bCs w:val="false"/>
      <w:i w:val="false"/>
      <w:caps w:val="false"/>
      <w:smallCaps w:val="false"/>
      <w:strike w:val="false"/>
      <w:dstrike w:val="false"/>
      <w:color w:val="000000"/>
      <w:spacing w:val="0"/>
      <w:sz w:val="22"/>
      <w:szCs w:val="22"/>
      <w:u w:val="none"/>
    </w:rPr>
  </w:style>
  <w:style w:type="character" w:styleId="ListLabel494" w:customStyle="1">
    <w:name w:val="ListLabel 494"/>
    <w:qFormat/>
    <w:rPr>
      <w:b w:val="false"/>
      <w:i w:val="false"/>
      <w:caps w:val="false"/>
      <w:smallCaps w:val="false"/>
      <w:color w:val="000000"/>
      <w:spacing w:val="0"/>
      <w:sz w:val="22"/>
      <w:szCs w:val="22"/>
      <w:u w:val="none"/>
      <w:lang w:val="en-US"/>
    </w:rPr>
  </w:style>
  <w:style w:type="character" w:styleId="ListLabel495" w:customStyle="1">
    <w:name w:val="ListLabel 495"/>
    <w:qFormat/>
    <w:rPr>
      <w:b w:val="false"/>
      <w:i w:val="false"/>
      <w:caps w:val="false"/>
      <w:smallCaps w:val="false"/>
      <w:strike w:val="false"/>
      <w:dstrike w:val="false"/>
      <w:color w:val="000000"/>
      <w:spacing w:val="0"/>
      <w:sz w:val="22"/>
      <w:szCs w:val="22"/>
      <w:u w:val="none"/>
      <w:lang w:val="en-US"/>
    </w:rPr>
  </w:style>
  <w:style w:type="character" w:styleId="ListLabel496" w:customStyle="1">
    <w:name w:val="ListLabel 496"/>
    <w:qFormat/>
    <w:rPr>
      <w:rFonts w:ascii="Garamond" w:hAnsi="Garamond"/>
      <w:i w:val="false"/>
      <w:sz w:val="24"/>
    </w:rPr>
  </w:style>
  <w:style w:type="character" w:styleId="ListLabel497" w:customStyle="1">
    <w:name w:val="ListLabel 497"/>
    <w:qFormat/>
    <w:rPr>
      <w:i w:val="false"/>
    </w:rPr>
  </w:style>
  <w:style w:type="character" w:styleId="ListLabel498" w:customStyle="1">
    <w:name w:val="ListLabel 49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99" w:customStyle="1">
    <w:name w:val="ListLabel 499"/>
    <w:qFormat/>
    <w:rPr>
      <w:i w:val="false"/>
      <w:sz w:val="24"/>
    </w:rPr>
  </w:style>
  <w:style w:type="character" w:styleId="ListLabel500" w:customStyle="1">
    <w:name w:val="ListLabel 500"/>
    <w:qFormat/>
    <w:rPr>
      <w:i w:val="false"/>
    </w:rPr>
  </w:style>
  <w:style w:type="character" w:styleId="ListLabel501" w:customStyle="1">
    <w:name w:val="ListLabel 50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2" w:customStyle="1">
    <w:name w:val="ListLabel 502"/>
    <w:qFormat/>
    <w:rPr>
      <w:i w:val="false"/>
    </w:rPr>
  </w:style>
  <w:style w:type="character" w:styleId="ListLabel503" w:customStyle="1">
    <w:name w:val="ListLabel 503"/>
    <w:qFormat/>
    <w:rPr>
      <w:i w:val="false"/>
    </w:rPr>
  </w:style>
  <w:style w:type="character" w:styleId="ListLabel504" w:customStyle="1">
    <w:name w:val="ListLabel 50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5" w:customStyle="1">
    <w:name w:val="ListLabel 505"/>
    <w:qFormat/>
    <w:rPr>
      <w:rFonts w:cs="Symbol"/>
      <w:sz w:val="16"/>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cs="Symbol"/>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ascii="Calibri" w:hAnsi="Calibri" w:cs="Symbol"/>
      <w:b w:val="false"/>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ascii="Calibri" w:hAnsi="Calibri" w:cs="OpenSymbol"/>
      <w:b w:val="false"/>
      <w:sz w:val="22"/>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ascii="Garamond" w:hAnsi="Garamond"/>
      <w:i w:val="false"/>
      <w:sz w:val="24"/>
    </w:rPr>
  </w:style>
  <w:style w:type="character" w:styleId="ListLabel569" w:customStyle="1">
    <w:name w:val="ListLabel 569"/>
    <w:qFormat/>
    <w:rPr>
      <w:i w:val="false"/>
    </w:rPr>
  </w:style>
  <w:style w:type="character" w:styleId="ListLabel570" w:customStyle="1">
    <w:name w:val="ListLabel 5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1" w:customStyle="1">
    <w:name w:val="ListLabel 571"/>
    <w:qFormat/>
    <w:rPr>
      <w:i w:val="false"/>
      <w:sz w:val="24"/>
    </w:rPr>
  </w:style>
  <w:style w:type="character" w:styleId="ListLabel572" w:customStyle="1">
    <w:name w:val="ListLabel 572"/>
    <w:qFormat/>
    <w:rPr>
      <w:i w:val="false"/>
    </w:rPr>
  </w:style>
  <w:style w:type="character" w:styleId="ListLabel573" w:customStyle="1">
    <w:name w:val="ListLabel 57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4" w:customStyle="1">
    <w:name w:val="ListLabel 574"/>
    <w:qFormat/>
    <w:rPr>
      <w:i w:val="false"/>
    </w:rPr>
  </w:style>
  <w:style w:type="character" w:styleId="ListLabel575" w:customStyle="1">
    <w:name w:val="ListLabel 575"/>
    <w:qFormat/>
    <w:rPr>
      <w:i w:val="false"/>
    </w:rPr>
  </w:style>
  <w:style w:type="character" w:styleId="ListLabel576" w:customStyle="1">
    <w:name w:val="ListLabel 57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7" w:customStyle="1">
    <w:name w:val="ListLabel 577"/>
    <w:qFormat/>
    <w:rPr>
      <w:rFonts w:cs="Symbol"/>
      <w:sz w:val="16"/>
    </w:rPr>
  </w:style>
  <w:style w:type="character" w:styleId="ListLabel578" w:customStyle="1">
    <w:name w:val="ListLabel 578"/>
    <w:qFormat/>
    <w:rPr>
      <w:rFonts w:cs="Courier New"/>
    </w:rPr>
  </w:style>
  <w:style w:type="character" w:styleId="ListLabel579" w:customStyle="1">
    <w:name w:val="ListLabel 579"/>
    <w:qFormat/>
    <w:rPr>
      <w:rFonts w:cs="Wingdings"/>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ascii="Calibri" w:hAnsi="Calibri" w:cs="Symbol"/>
      <w:b w:val="false"/>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ascii="Calibri" w:hAnsi="Calibri" w:cs="OpenSymbol"/>
      <w:b w:val="false"/>
      <w:sz w:val="22"/>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b w:val="false"/>
      <w:i w:val="false"/>
      <w:caps w:val="false"/>
      <w:smallCaps w:val="false"/>
      <w:vanish/>
      <w:color w:val="000000"/>
      <w:spacing w:val="0"/>
      <w:sz w:val="22"/>
      <w:szCs w:val="22"/>
      <w:u w:val="none"/>
    </w:rPr>
  </w:style>
  <w:style w:type="character" w:styleId="ListLabel641" w:customStyle="1">
    <w:name w:val="ListLabel 641"/>
    <w:qFormat/>
    <w:rPr>
      <w:b w:val="false"/>
      <w:i w:val="false"/>
      <w:caps w:val="false"/>
      <w:smallCaps w:val="false"/>
      <w:strike w:val="false"/>
      <w:dstrike w:val="false"/>
      <w:vanish/>
      <w:color w:val="000000"/>
      <w:spacing w:val="0"/>
      <w:sz w:val="22"/>
      <w:szCs w:val="22"/>
      <w:u w:val="none"/>
    </w:rPr>
  </w:style>
  <w:style w:type="character" w:styleId="ListLabel642" w:customStyle="1">
    <w:name w:val="ListLabel 642"/>
    <w:qFormat/>
    <w:rPr>
      <w:b w:val="false"/>
      <w:bCs w:val="false"/>
      <w:i w:val="false"/>
      <w:caps w:val="false"/>
      <w:smallCaps w:val="false"/>
      <w:strike w:val="false"/>
      <w:dstrike w:val="false"/>
      <w:vanish/>
      <w:color w:val="000000"/>
      <w:spacing w:val="0"/>
      <w:sz w:val="22"/>
      <w:szCs w:val="22"/>
      <w:u w:val="none"/>
    </w:rPr>
  </w:style>
  <w:style w:type="character" w:styleId="ListLabel643" w:customStyle="1">
    <w:name w:val="ListLabel 643"/>
    <w:qFormat/>
    <w:rPr>
      <w:b w:val="false"/>
      <w:i w:val="false"/>
      <w:caps w:val="false"/>
      <w:smallCaps w:val="false"/>
      <w:vanish/>
      <w:color w:val="000000"/>
      <w:spacing w:val="0"/>
      <w:sz w:val="22"/>
      <w:szCs w:val="22"/>
      <w:u w:val="none"/>
      <w:lang w:val="en-US"/>
    </w:rPr>
  </w:style>
  <w:style w:type="character" w:styleId="ListLabel644" w:customStyle="1">
    <w:name w:val="ListLabel 644"/>
    <w:qFormat/>
    <w:rPr>
      <w:b w:val="false"/>
      <w:i w:val="false"/>
      <w:caps w:val="false"/>
      <w:smallCaps w:val="false"/>
      <w:strike w:val="false"/>
      <w:dstrike w:val="false"/>
      <w:vanish/>
      <w:color w:val="000000"/>
      <w:spacing w:val="0"/>
      <w:sz w:val="22"/>
      <w:szCs w:val="22"/>
      <w:u w:val="none"/>
      <w:lang w:val="en-US"/>
    </w:rPr>
  </w:style>
  <w:style w:type="character" w:styleId="ListLabel645" w:customStyle="1">
    <w:name w:val="ListLabel 645"/>
    <w:qFormat/>
    <w:rPr>
      <w:rFonts w:ascii="Garamond" w:hAnsi="Garamond"/>
      <w:i w:val="false"/>
      <w:sz w:val="24"/>
    </w:rPr>
  </w:style>
  <w:style w:type="character" w:styleId="ListLabel646" w:customStyle="1">
    <w:name w:val="ListLabel 646"/>
    <w:qFormat/>
    <w:rPr>
      <w:i w:val="false"/>
    </w:rPr>
  </w:style>
  <w:style w:type="character" w:styleId="ListLabel647" w:customStyle="1">
    <w:name w:val="ListLabel 6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48" w:customStyle="1">
    <w:name w:val="ListLabel 648"/>
    <w:qFormat/>
    <w:rPr>
      <w:i w:val="false"/>
      <w:sz w:val="24"/>
    </w:rPr>
  </w:style>
  <w:style w:type="character" w:styleId="ListLabel649" w:customStyle="1">
    <w:name w:val="ListLabel 649"/>
    <w:qFormat/>
    <w:rPr>
      <w:i w:val="false"/>
    </w:rPr>
  </w:style>
  <w:style w:type="character" w:styleId="ListLabel650" w:customStyle="1">
    <w:name w:val="ListLabel 6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1" w:customStyle="1">
    <w:name w:val="ListLabel 651"/>
    <w:qFormat/>
    <w:rPr>
      <w:i w:val="false"/>
    </w:rPr>
  </w:style>
  <w:style w:type="character" w:styleId="ListLabel652" w:customStyle="1">
    <w:name w:val="ListLabel 652"/>
    <w:qFormat/>
    <w:rPr>
      <w:i w:val="false"/>
    </w:rPr>
  </w:style>
  <w:style w:type="character" w:styleId="ListLabel653" w:customStyle="1">
    <w:name w:val="ListLabel 6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4" w:customStyle="1">
    <w:name w:val="ListLabel 654"/>
    <w:qFormat/>
    <w:rPr>
      <w:rFonts w:cs="Symbol"/>
      <w:sz w:val="16"/>
    </w:rPr>
  </w:style>
  <w:style w:type="character" w:styleId="ListLabel655" w:customStyle="1">
    <w:name w:val="ListLabel 655"/>
    <w:qFormat/>
    <w:rPr>
      <w:rFonts w:cs="Courier New"/>
    </w:rPr>
  </w:style>
  <w:style w:type="character" w:styleId="ListLabel656" w:customStyle="1">
    <w:name w:val="ListLabel 656"/>
    <w:qFormat/>
    <w:rPr>
      <w:rFonts w:cs="Wingdings"/>
    </w:rPr>
  </w:style>
  <w:style w:type="character" w:styleId="ListLabel657" w:customStyle="1">
    <w:name w:val="ListLabel 657"/>
    <w:qFormat/>
    <w:rPr>
      <w:rFonts w:cs="Symbol"/>
    </w:rPr>
  </w:style>
  <w:style w:type="character" w:styleId="ListLabel658" w:customStyle="1">
    <w:name w:val="ListLabel 658"/>
    <w:qFormat/>
    <w:rPr>
      <w:rFonts w:cs="Courier New"/>
    </w:rPr>
  </w:style>
  <w:style w:type="character" w:styleId="ListLabel659" w:customStyle="1">
    <w:name w:val="ListLabel 659"/>
    <w:qFormat/>
    <w:rPr>
      <w:rFonts w:cs="Wingdings"/>
    </w:rPr>
  </w:style>
  <w:style w:type="character" w:styleId="ListLabel660" w:customStyle="1">
    <w:name w:val="ListLabel 660"/>
    <w:qFormat/>
    <w:rPr>
      <w:rFonts w:cs="Symbol"/>
    </w:rPr>
  </w:style>
  <w:style w:type="character" w:styleId="ListLabel661" w:customStyle="1">
    <w:name w:val="ListLabel 661"/>
    <w:qFormat/>
    <w:rPr>
      <w:rFonts w:cs="Courier New"/>
    </w:rPr>
  </w:style>
  <w:style w:type="character" w:styleId="ListLabel662" w:customStyle="1">
    <w:name w:val="ListLabel 662"/>
    <w:qFormat/>
    <w:rPr>
      <w:rFonts w:cs="Wingdings"/>
    </w:rPr>
  </w:style>
  <w:style w:type="character" w:styleId="ListLabel663" w:customStyle="1">
    <w:name w:val="ListLabel 663"/>
    <w:qFormat/>
    <w:rPr>
      <w:rFonts w:cs="Symbol"/>
      <w:b w:val="false"/>
    </w:rPr>
  </w:style>
  <w:style w:type="character" w:styleId="ListLabel664" w:customStyle="1">
    <w:name w:val="ListLabel 664"/>
    <w:qFormat/>
    <w:rPr>
      <w:rFonts w:cs="Courier New"/>
    </w:rPr>
  </w:style>
  <w:style w:type="character" w:styleId="ListLabel665" w:customStyle="1">
    <w:name w:val="ListLabel 665"/>
    <w:qFormat/>
    <w:rPr>
      <w:rFonts w:cs="Wingdings"/>
    </w:rPr>
  </w:style>
  <w:style w:type="character" w:styleId="ListLabel666" w:customStyle="1">
    <w:name w:val="ListLabel 666"/>
    <w:qFormat/>
    <w:rPr>
      <w:rFonts w:cs="Symbol"/>
    </w:rPr>
  </w:style>
  <w:style w:type="character" w:styleId="ListLabel667" w:customStyle="1">
    <w:name w:val="ListLabel 667"/>
    <w:qFormat/>
    <w:rPr>
      <w:rFonts w:cs="Courier New"/>
    </w:rPr>
  </w:style>
  <w:style w:type="character" w:styleId="ListLabel668" w:customStyle="1">
    <w:name w:val="ListLabel 668"/>
    <w:qFormat/>
    <w:rPr>
      <w:rFonts w:cs="Wingdings"/>
    </w:rPr>
  </w:style>
  <w:style w:type="character" w:styleId="ListLabel669" w:customStyle="1">
    <w:name w:val="ListLabel 669"/>
    <w:qFormat/>
    <w:rPr>
      <w:rFonts w:cs="Symbol"/>
    </w:rPr>
  </w:style>
  <w:style w:type="character" w:styleId="ListLabel670" w:customStyle="1">
    <w:name w:val="ListLabel 670"/>
    <w:qFormat/>
    <w:rPr>
      <w:rFonts w:cs="Courier New"/>
    </w:rPr>
  </w:style>
  <w:style w:type="character" w:styleId="ListLabel671" w:customStyle="1">
    <w:name w:val="ListLabel 671"/>
    <w:qFormat/>
    <w:rPr>
      <w:rFonts w:cs="Wingdings"/>
    </w:rPr>
  </w:style>
  <w:style w:type="character" w:styleId="ListLabel672" w:customStyle="1">
    <w:name w:val="ListLabel 672"/>
    <w:qFormat/>
    <w:rPr>
      <w:rFonts w:ascii="Calibri" w:hAnsi="Calibri" w:cs="OpenSymbol"/>
      <w:sz w:val="22"/>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b w:val="false"/>
      <w:i w:val="false"/>
      <w:caps w:val="false"/>
      <w:smallCaps w:val="false"/>
      <w:vanish/>
      <w:color w:val="000000"/>
      <w:spacing w:val="0"/>
      <w:sz w:val="22"/>
      <w:szCs w:val="22"/>
      <w:u w:val="none"/>
    </w:rPr>
  </w:style>
  <w:style w:type="character" w:styleId="ListLabel682" w:customStyle="1">
    <w:name w:val="ListLabel 682"/>
    <w:qFormat/>
    <w:rPr>
      <w:b w:val="false"/>
      <w:i w:val="false"/>
      <w:caps w:val="false"/>
      <w:smallCaps w:val="false"/>
      <w:strike w:val="false"/>
      <w:dstrike w:val="false"/>
      <w:vanish/>
      <w:color w:val="000000"/>
      <w:spacing w:val="0"/>
      <w:sz w:val="22"/>
      <w:szCs w:val="22"/>
      <w:u w:val="none"/>
    </w:rPr>
  </w:style>
  <w:style w:type="character" w:styleId="ListLabel683" w:customStyle="1">
    <w:name w:val="ListLabel 683"/>
    <w:qFormat/>
    <w:rPr>
      <w:b w:val="false"/>
      <w:bCs w:val="false"/>
      <w:i w:val="false"/>
      <w:caps w:val="false"/>
      <w:smallCaps w:val="false"/>
      <w:strike w:val="false"/>
      <w:dstrike w:val="false"/>
      <w:vanish/>
      <w:color w:val="000000"/>
      <w:spacing w:val="0"/>
      <w:sz w:val="22"/>
      <w:szCs w:val="22"/>
      <w:u w:val="none"/>
    </w:rPr>
  </w:style>
  <w:style w:type="character" w:styleId="ListLabel684" w:customStyle="1">
    <w:name w:val="ListLabel 684"/>
    <w:qFormat/>
    <w:rPr>
      <w:b w:val="false"/>
      <w:i w:val="false"/>
      <w:caps w:val="false"/>
      <w:smallCaps w:val="false"/>
      <w:strike w:val="false"/>
      <w:dstrike w:val="false"/>
      <w:vanish/>
      <w:color w:val="000000"/>
      <w:spacing w:val="0"/>
      <w:sz w:val="22"/>
      <w:szCs w:val="22"/>
      <w:u w:val="none"/>
      <w:lang w:val="en-US"/>
    </w:rPr>
  </w:style>
  <w:style w:type="character" w:styleId="ListLabel685" w:customStyle="1">
    <w:name w:val="ListLabel 685"/>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686" w:customStyle="1">
    <w:name w:val="ListLabel 686"/>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687" w:customStyle="1">
    <w:name w:val="ListLabel 687"/>
    <w:qFormat/>
    <w:rPr>
      <w:rFonts w:ascii="Garamond" w:hAnsi="Garamond"/>
      <w:i w:val="false"/>
      <w:sz w:val="24"/>
    </w:rPr>
  </w:style>
  <w:style w:type="character" w:styleId="ListLabel688" w:customStyle="1">
    <w:name w:val="ListLabel 688"/>
    <w:qFormat/>
    <w:rPr>
      <w:i w:val="false"/>
    </w:rPr>
  </w:style>
  <w:style w:type="character" w:styleId="ListLabel689" w:customStyle="1">
    <w:name w:val="ListLabel 6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0" w:customStyle="1">
    <w:name w:val="ListLabel 690"/>
    <w:qFormat/>
    <w:rPr>
      <w:i w:val="false"/>
      <w:sz w:val="24"/>
    </w:rPr>
  </w:style>
  <w:style w:type="character" w:styleId="ListLabel691" w:customStyle="1">
    <w:name w:val="ListLabel 691"/>
    <w:qFormat/>
    <w:rPr>
      <w:i w:val="false"/>
    </w:rPr>
  </w:style>
  <w:style w:type="character" w:styleId="ListLabel692" w:customStyle="1">
    <w:name w:val="ListLabel 6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3" w:customStyle="1">
    <w:name w:val="ListLabel 693"/>
    <w:qFormat/>
    <w:rPr>
      <w:i w:val="false"/>
    </w:rPr>
  </w:style>
  <w:style w:type="character" w:styleId="ListLabel694" w:customStyle="1">
    <w:name w:val="ListLabel 694"/>
    <w:qFormat/>
    <w:rPr>
      <w:i w:val="false"/>
    </w:rPr>
  </w:style>
  <w:style w:type="character" w:styleId="ListLabel695" w:customStyle="1">
    <w:name w:val="ListLabel 6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6" w:customStyle="1">
    <w:name w:val="ListLabel 696"/>
    <w:qFormat/>
    <w:rPr>
      <w:rFonts w:cs="Symbol"/>
      <w:sz w:val="16"/>
    </w:rPr>
  </w:style>
  <w:style w:type="character" w:styleId="ListLabel697" w:customStyle="1">
    <w:name w:val="ListLabel 697"/>
    <w:qFormat/>
    <w:rPr>
      <w:rFonts w:cs="Courier New"/>
    </w:rPr>
  </w:style>
  <w:style w:type="character" w:styleId="ListLabel698" w:customStyle="1">
    <w:name w:val="ListLabel 698"/>
    <w:qFormat/>
    <w:rPr>
      <w:rFonts w:cs="Wingdings"/>
    </w:rPr>
  </w:style>
  <w:style w:type="character" w:styleId="ListLabel699" w:customStyle="1">
    <w:name w:val="ListLabel 699"/>
    <w:qFormat/>
    <w:rPr>
      <w:rFonts w:cs="Symbol"/>
    </w:rPr>
  </w:style>
  <w:style w:type="character" w:styleId="ListLabel700" w:customStyle="1">
    <w:name w:val="ListLabel 700"/>
    <w:qFormat/>
    <w:rPr>
      <w:rFonts w:cs="Courier New"/>
    </w:rPr>
  </w:style>
  <w:style w:type="character" w:styleId="ListLabel701" w:customStyle="1">
    <w:name w:val="ListLabel 701"/>
    <w:qFormat/>
    <w:rPr>
      <w:rFonts w:cs="Wingdings"/>
    </w:rPr>
  </w:style>
  <w:style w:type="character" w:styleId="ListLabel702" w:customStyle="1">
    <w:name w:val="ListLabel 702"/>
    <w:qFormat/>
    <w:rPr>
      <w:rFonts w:cs="Symbol"/>
    </w:rPr>
  </w:style>
  <w:style w:type="character" w:styleId="ListLabel703" w:customStyle="1">
    <w:name w:val="ListLabel 703"/>
    <w:qFormat/>
    <w:rPr>
      <w:rFonts w:cs="Courier New"/>
    </w:rPr>
  </w:style>
  <w:style w:type="character" w:styleId="ListLabel704" w:customStyle="1">
    <w:name w:val="ListLabel 704"/>
    <w:qFormat/>
    <w:rPr>
      <w:rFonts w:cs="Wingdings"/>
    </w:rPr>
  </w:style>
  <w:style w:type="character" w:styleId="ListLabel705" w:customStyle="1">
    <w:name w:val="ListLabel 705"/>
    <w:qFormat/>
    <w:rPr>
      <w:b w:val="false"/>
      <w:i w:val="false"/>
      <w:caps w:val="false"/>
      <w:smallCaps w:val="false"/>
      <w:vanish/>
      <w:color w:val="000000"/>
      <w:spacing w:val="0"/>
      <w:sz w:val="22"/>
      <w:szCs w:val="22"/>
      <w:u w:val="none"/>
    </w:rPr>
  </w:style>
  <w:style w:type="character" w:styleId="ListLabel706" w:customStyle="1">
    <w:name w:val="ListLabel 706"/>
    <w:qFormat/>
    <w:rPr>
      <w:b w:val="false"/>
      <w:bCs w:val="false"/>
      <w:i w:val="false"/>
      <w:caps w:val="false"/>
      <w:smallCaps w:val="false"/>
      <w:strike w:val="false"/>
      <w:dstrike w:val="false"/>
      <w:vanish/>
      <w:color w:val="000000"/>
      <w:spacing w:val="0"/>
      <w:sz w:val="22"/>
      <w:szCs w:val="22"/>
      <w:u w:val="none"/>
    </w:rPr>
  </w:style>
  <w:style w:type="character" w:styleId="ListLabel707" w:customStyle="1">
    <w:name w:val="ListLabel 707"/>
    <w:qFormat/>
    <w:rPr>
      <w:b w:val="false"/>
      <w:i w:val="false"/>
      <w:caps w:val="false"/>
      <w:smallCaps w:val="false"/>
      <w:strike w:val="false"/>
      <w:dstrike w:val="false"/>
      <w:vanish/>
      <w:color w:val="000000"/>
      <w:spacing w:val="0"/>
      <w:sz w:val="22"/>
      <w:szCs w:val="22"/>
      <w:u w:val="none"/>
      <w:lang w:val="en-US"/>
    </w:rPr>
  </w:style>
  <w:style w:type="character" w:styleId="ListLabel708" w:customStyle="1">
    <w:name w:val="ListLabel 70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09" w:customStyle="1">
    <w:name w:val="ListLabel 70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10" w:customStyle="1">
    <w:name w:val="ListLabel 710"/>
    <w:qFormat/>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11" w:customStyle="1">
    <w:name w:val="ListLabel 711"/>
    <w:qFormat/>
    <w:rPr>
      <w:rFonts w:ascii="Calibri" w:hAnsi="Calibri" w:eastAsia="Calibri" w:cs="" w:asciiTheme="minorHAnsi" w:cstheme="minorBidi" w:eastAsiaTheme="minorHAnsi" w:hAnsi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12" w:customStyle="1">
    <w:name w:val="ListLabel 712"/>
    <w:qFormat/>
    <w:rPr>
      <w:rFonts w:ascii="Garamond" w:hAnsi="Garamond"/>
      <w:i w:val="false"/>
      <w:sz w:val="24"/>
    </w:rPr>
  </w:style>
  <w:style w:type="character" w:styleId="ListLabel713" w:customStyle="1">
    <w:name w:val="ListLabel 713"/>
    <w:qFormat/>
    <w:rPr>
      <w:i w:val="false"/>
    </w:rPr>
  </w:style>
  <w:style w:type="character" w:styleId="ListLabel714" w:customStyle="1">
    <w:name w:val="ListLabel 71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5" w:customStyle="1">
    <w:name w:val="ListLabel 715"/>
    <w:qFormat/>
    <w:rPr>
      <w:i w:val="false"/>
      <w:sz w:val="24"/>
    </w:rPr>
  </w:style>
  <w:style w:type="character" w:styleId="ListLabel716" w:customStyle="1">
    <w:name w:val="ListLabel 716"/>
    <w:qFormat/>
    <w:rPr>
      <w:i w:val="false"/>
    </w:rPr>
  </w:style>
  <w:style w:type="character" w:styleId="ListLabel717" w:customStyle="1">
    <w:name w:val="ListLabel 71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8" w:customStyle="1">
    <w:name w:val="ListLabel 718"/>
    <w:qFormat/>
    <w:rPr>
      <w:i w:val="false"/>
    </w:rPr>
  </w:style>
  <w:style w:type="character" w:styleId="ListLabel719" w:customStyle="1">
    <w:name w:val="ListLabel 719"/>
    <w:qFormat/>
    <w:rPr>
      <w:i w:val="false"/>
    </w:rPr>
  </w:style>
  <w:style w:type="character" w:styleId="ListLabel720" w:customStyle="1">
    <w:name w:val="ListLabel 72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21" w:customStyle="1">
    <w:name w:val="ListLabel 721"/>
    <w:qFormat/>
    <w:rPr>
      <w:rFonts w:cs="Symbol"/>
      <w:sz w:val="16"/>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b w:val="false"/>
      <w:i w:val="false"/>
      <w:caps w:val="false"/>
      <w:smallCaps w:val="false"/>
      <w:vanish/>
      <w:color w:val="000000"/>
      <w:spacing w:val="0"/>
      <w:sz w:val="22"/>
      <w:szCs w:val="22"/>
      <w:u w:val="none"/>
    </w:rPr>
  </w:style>
  <w:style w:type="character" w:styleId="ListLabel731" w:customStyle="1">
    <w:name w:val="ListLabel 731"/>
    <w:qFormat/>
    <w:rPr>
      <w:b w:val="false"/>
      <w:bCs w:val="false"/>
      <w:i w:val="false"/>
      <w:caps w:val="false"/>
      <w:smallCaps w:val="false"/>
      <w:strike w:val="false"/>
      <w:dstrike w:val="false"/>
      <w:vanish/>
      <w:color w:val="000000"/>
      <w:spacing w:val="0"/>
      <w:sz w:val="22"/>
      <w:szCs w:val="22"/>
      <w:u w:val="none"/>
    </w:rPr>
  </w:style>
  <w:style w:type="character" w:styleId="ListLabel732" w:customStyle="1">
    <w:name w:val="ListLabel 732"/>
    <w:qFormat/>
    <w:rPr>
      <w:b w:val="false"/>
      <w:i w:val="false"/>
      <w:caps w:val="false"/>
      <w:smallCaps w:val="false"/>
      <w:strike w:val="false"/>
      <w:dstrike w:val="false"/>
      <w:vanish/>
      <w:color w:val="000000"/>
      <w:spacing w:val="0"/>
      <w:sz w:val="22"/>
      <w:szCs w:val="22"/>
      <w:u w:val="none"/>
      <w:lang w:val="en-US"/>
    </w:rPr>
  </w:style>
  <w:style w:type="character" w:styleId="ListLabel733" w:customStyle="1">
    <w:name w:val="ListLabel 733"/>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34" w:customStyle="1">
    <w:name w:val="ListLabel 734"/>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35" w:customStyle="1">
    <w:name w:val="ListLabel 735"/>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36" w:customStyle="1">
    <w:name w:val="ListLabel 736"/>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37" w:customStyle="1">
    <w:name w:val="ListLabel 737"/>
    <w:qFormat/>
    <w:rPr>
      <w:rFonts w:ascii="Garamond" w:hAnsi="Garamond"/>
      <w:i w:val="false"/>
      <w:sz w:val="24"/>
    </w:rPr>
  </w:style>
  <w:style w:type="character" w:styleId="ListLabel738" w:customStyle="1">
    <w:name w:val="ListLabel 738"/>
    <w:qFormat/>
    <w:rPr>
      <w:i w:val="false"/>
    </w:rPr>
  </w:style>
  <w:style w:type="character" w:styleId="ListLabel739" w:customStyle="1">
    <w:name w:val="ListLabel 7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0" w:customStyle="1">
    <w:name w:val="ListLabel 740"/>
    <w:qFormat/>
    <w:rPr>
      <w:i w:val="false"/>
      <w:sz w:val="24"/>
    </w:rPr>
  </w:style>
  <w:style w:type="character" w:styleId="ListLabel741" w:customStyle="1">
    <w:name w:val="ListLabel 741"/>
    <w:qFormat/>
    <w:rPr>
      <w:i w:val="false"/>
    </w:rPr>
  </w:style>
  <w:style w:type="character" w:styleId="ListLabel742" w:customStyle="1">
    <w:name w:val="ListLabel 74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3" w:customStyle="1">
    <w:name w:val="ListLabel 743"/>
    <w:qFormat/>
    <w:rPr>
      <w:i w:val="false"/>
    </w:rPr>
  </w:style>
  <w:style w:type="character" w:styleId="ListLabel744" w:customStyle="1">
    <w:name w:val="ListLabel 744"/>
    <w:qFormat/>
    <w:rPr>
      <w:i w:val="false"/>
    </w:rPr>
  </w:style>
  <w:style w:type="character" w:styleId="ListLabel745" w:customStyle="1">
    <w:name w:val="ListLabel 74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6" w:customStyle="1">
    <w:name w:val="ListLabel 746"/>
    <w:qFormat/>
    <w:rPr>
      <w:rFonts w:cs="Symbol"/>
      <w:sz w:val="16"/>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Symbol"/>
    </w:rPr>
  </w:style>
  <w:style w:type="character" w:styleId="ListLabel753" w:customStyle="1">
    <w:name w:val="ListLabel 753"/>
    <w:qFormat/>
    <w:rPr>
      <w:rFonts w:cs="Courier New"/>
    </w:rPr>
  </w:style>
  <w:style w:type="character" w:styleId="ListLabel754" w:customStyle="1">
    <w:name w:val="ListLabel 754"/>
    <w:qFormat/>
    <w:rPr>
      <w:rFonts w:cs="Wingdings"/>
    </w:rPr>
  </w:style>
  <w:style w:type="character" w:styleId="ListLabel755" w:customStyle="1">
    <w:name w:val="ListLabel 755"/>
    <w:qFormat/>
    <w:rPr>
      <w:b w:val="false"/>
      <w:i w:val="false"/>
      <w:caps w:val="false"/>
      <w:smallCaps w:val="false"/>
      <w:vanish/>
      <w:color w:val="000000"/>
      <w:spacing w:val="0"/>
      <w:sz w:val="22"/>
      <w:szCs w:val="22"/>
      <w:u w:val="none"/>
    </w:rPr>
  </w:style>
  <w:style w:type="character" w:styleId="ListLabel756" w:customStyle="1">
    <w:name w:val="ListLabel 756"/>
    <w:qFormat/>
    <w:rPr>
      <w:b w:val="false"/>
      <w:bCs w:val="false"/>
      <w:i w:val="false"/>
      <w:caps w:val="false"/>
      <w:smallCaps w:val="false"/>
      <w:strike w:val="false"/>
      <w:dstrike w:val="false"/>
      <w:vanish/>
      <w:color w:val="000000"/>
      <w:spacing w:val="0"/>
      <w:sz w:val="22"/>
      <w:szCs w:val="22"/>
      <w:u w:val="none"/>
    </w:rPr>
  </w:style>
  <w:style w:type="character" w:styleId="ListLabel757" w:customStyle="1">
    <w:name w:val="ListLabel 757"/>
    <w:qFormat/>
    <w:rPr>
      <w:b w:val="false"/>
      <w:i w:val="false"/>
      <w:caps w:val="false"/>
      <w:smallCaps w:val="false"/>
      <w:strike w:val="false"/>
      <w:dstrike w:val="false"/>
      <w:vanish/>
      <w:color w:val="000000"/>
      <w:spacing w:val="0"/>
      <w:sz w:val="22"/>
      <w:szCs w:val="22"/>
      <w:u w:val="none"/>
      <w:lang w:val="en-US"/>
    </w:rPr>
  </w:style>
  <w:style w:type="character" w:styleId="ListLabel758" w:customStyle="1">
    <w:name w:val="ListLabel 75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59" w:customStyle="1">
    <w:name w:val="ListLabel 75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60" w:customStyle="1">
    <w:name w:val="ListLabel 760"/>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61" w:customStyle="1">
    <w:name w:val="ListLabel 761"/>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62" w:customStyle="1">
    <w:name w:val="ListLabel 762"/>
    <w:qFormat/>
    <w:rPr>
      <w:rFonts w:ascii="Garamond" w:hAnsi="Garamond"/>
      <w:i w:val="false"/>
      <w:sz w:val="24"/>
    </w:rPr>
  </w:style>
  <w:style w:type="character" w:styleId="ListLabel763" w:customStyle="1">
    <w:name w:val="ListLabel 763"/>
    <w:qFormat/>
    <w:rPr>
      <w:i w:val="false"/>
    </w:rPr>
  </w:style>
  <w:style w:type="character" w:styleId="ListLabel764" w:customStyle="1">
    <w:name w:val="ListLabel 7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65" w:customStyle="1">
    <w:name w:val="ListLabel 765"/>
    <w:qFormat/>
    <w:rPr>
      <w:i w:val="false"/>
      <w:sz w:val="24"/>
    </w:rPr>
  </w:style>
  <w:style w:type="character" w:styleId="ListLabel766" w:customStyle="1">
    <w:name w:val="ListLabel 766"/>
    <w:qFormat/>
    <w:rPr>
      <w:i w:val="false"/>
    </w:rPr>
  </w:style>
  <w:style w:type="character" w:styleId="ListLabel767" w:customStyle="1">
    <w:name w:val="ListLabel 7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68" w:customStyle="1">
    <w:name w:val="ListLabel 768"/>
    <w:qFormat/>
    <w:rPr>
      <w:i w:val="false"/>
    </w:rPr>
  </w:style>
  <w:style w:type="character" w:styleId="ListLabel769" w:customStyle="1">
    <w:name w:val="ListLabel 769"/>
    <w:qFormat/>
    <w:rPr>
      <w:i w:val="false"/>
    </w:rPr>
  </w:style>
  <w:style w:type="character" w:styleId="ListLabel770" w:customStyle="1">
    <w:name w:val="ListLabel 7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71" w:customStyle="1">
    <w:name w:val="ListLabel 771"/>
    <w:qFormat/>
    <w:rPr>
      <w:rFonts w:cs="Symbol"/>
      <w:sz w:val="16"/>
    </w:rPr>
  </w:style>
  <w:style w:type="character" w:styleId="ListLabel772" w:customStyle="1">
    <w:name w:val="ListLabel 772"/>
    <w:qFormat/>
    <w:rPr>
      <w:rFonts w:cs="Courier New"/>
    </w:rPr>
  </w:style>
  <w:style w:type="character" w:styleId="ListLabel773" w:customStyle="1">
    <w:name w:val="ListLabel 773"/>
    <w:qFormat/>
    <w:rPr>
      <w:rFonts w:cs="Wingdings"/>
    </w:rPr>
  </w:style>
  <w:style w:type="character" w:styleId="ListLabel774" w:customStyle="1">
    <w:name w:val="ListLabel 774"/>
    <w:qFormat/>
    <w:rPr>
      <w:rFonts w:cs="Symbol"/>
    </w:rPr>
  </w:style>
  <w:style w:type="character" w:styleId="ListLabel775" w:customStyle="1">
    <w:name w:val="ListLabel 775"/>
    <w:qFormat/>
    <w:rPr>
      <w:rFonts w:cs="Courier New"/>
    </w:rPr>
  </w:style>
  <w:style w:type="character" w:styleId="ListLabel776" w:customStyle="1">
    <w:name w:val="ListLabel 776"/>
    <w:qFormat/>
    <w:rPr>
      <w:rFonts w:cs="Wingdings"/>
    </w:rPr>
  </w:style>
  <w:style w:type="character" w:styleId="ListLabel777" w:customStyle="1">
    <w:name w:val="ListLabel 777"/>
    <w:qFormat/>
    <w:rPr>
      <w:rFonts w:cs="Symbol"/>
    </w:rPr>
  </w:style>
  <w:style w:type="character" w:styleId="ListLabel778" w:customStyle="1">
    <w:name w:val="ListLabel 778"/>
    <w:qFormat/>
    <w:rPr>
      <w:rFonts w:cs="Courier New"/>
    </w:rPr>
  </w:style>
  <w:style w:type="character" w:styleId="ListLabel779" w:customStyle="1">
    <w:name w:val="ListLabel 779"/>
    <w:qFormat/>
    <w:rPr>
      <w:rFonts w:cs="Wingdings"/>
    </w:rPr>
  </w:style>
  <w:style w:type="character" w:styleId="ListLabel780" w:customStyle="1">
    <w:name w:val="ListLabel 780"/>
    <w:qFormat/>
    <w:rPr>
      <w:b w:val="false"/>
      <w:i w:val="false"/>
      <w:caps w:val="false"/>
      <w:smallCaps w:val="false"/>
      <w:vanish/>
      <w:color w:val="000000"/>
      <w:spacing w:val="0"/>
      <w:sz w:val="22"/>
      <w:szCs w:val="22"/>
      <w:u w:val="none"/>
    </w:rPr>
  </w:style>
  <w:style w:type="character" w:styleId="ListLabel781" w:customStyle="1">
    <w:name w:val="ListLabel 781"/>
    <w:qFormat/>
    <w:rPr>
      <w:b w:val="false"/>
      <w:bCs w:val="false"/>
      <w:i w:val="false"/>
      <w:caps w:val="false"/>
      <w:smallCaps w:val="false"/>
      <w:strike w:val="false"/>
      <w:dstrike w:val="false"/>
      <w:vanish/>
      <w:color w:val="000000"/>
      <w:spacing w:val="0"/>
      <w:sz w:val="22"/>
      <w:szCs w:val="22"/>
      <w:u w:val="none"/>
    </w:rPr>
  </w:style>
  <w:style w:type="character" w:styleId="ListLabel782" w:customStyle="1">
    <w:name w:val="ListLabel 782"/>
    <w:qFormat/>
    <w:rPr>
      <w:b w:val="false"/>
      <w:i w:val="false"/>
      <w:caps w:val="false"/>
      <w:smallCaps w:val="false"/>
      <w:strike w:val="false"/>
      <w:dstrike w:val="false"/>
      <w:vanish/>
      <w:color w:val="000000"/>
      <w:spacing w:val="0"/>
      <w:sz w:val="22"/>
      <w:szCs w:val="22"/>
      <w:u w:val="none"/>
      <w:lang w:val="en-US"/>
    </w:rPr>
  </w:style>
  <w:style w:type="character" w:styleId="ListLabel783" w:customStyle="1">
    <w:name w:val="ListLabel 783"/>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84" w:customStyle="1">
    <w:name w:val="ListLabel 784"/>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85" w:customStyle="1">
    <w:name w:val="ListLabel 785"/>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86" w:customStyle="1">
    <w:name w:val="ListLabel 786"/>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87" w:customStyle="1">
    <w:name w:val="ListLabel 787"/>
    <w:qFormat/>
    <w:rPr>
      <w:rFonts w:ascii="Garamond" w:hAnsi="Garamond"/>
      <w:i w:val="false"/>
      <w:sz w:val="24"/>
    </w:rPr>
  </w:style>
  <w:style w:type="character" w:styleId="ListLabel788" w:customStyle="1">
    <w:name w:val="ListLabel 788"/>
    <w:qFormat/>
    <w:rPr>
      <w:i w:val="false"/>
    </w:rPr>
  </w:style>
  <w:style w:type="character" w:styleId="ListLabel789" w:customStyle="1">
    <w:name w:val="ListLabel 7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0" w:customStyle="1">
    <w:name w:val="ListLabel 790"/>
    <w:qFormat/>
    <w:rPr>
      <w:i w:val="false"/>
      <w:sz w:val="24"/>
    </w:rPr>
  </w:style>
  <w:style w:type="character" w:styleId="ListLabel791" w:customStyle="1">
    <w:name w:val="ListLabel 791"/>
    <w:qFormat/>
    <w:rPr>
      <w:i w:val="false"/>
    </w:rPr>
  </w:style>
  <w:style w:type="character" w:styleId="ListLabel792" w:customStyle="1">
    <w:name w:val="ListLabel 7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3" w:customStyle="1">
    <w:name w:val="ListLabel 793"/>
    <w:qFormat/>
    <w:rPr>
      <w:i w:val="false"/>
    </w:rPr>
  </w:style>
  <w:style w:type="character" w:styleId="ListLabel794" w:customStyle="1">
    <w:name w:val="ListLabel 794"/>
    <w:qFormat/>
    <w:rPr>
      <w:i w:val="false"/>
    </w:rPr>
  </w:style>
  <w:style w:type="character" w:styleId="ListLabel795" w:customStyle="1">
    <w:name w:val="ListLabel 7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6" w:customStyle="1">
    <w:name w:val="ListLabel 796"/>
    <w:qFormat/>
    <w:rPr>
      <w:rFonts w:cs="Symbol"/>
      <w:sz w:val="16"/>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b w:val="false"/>
      <w:i w:val="false"/>
      <w:caps w:val="false"/>
      <w:smallCaps w:val="false"/>
      <w:vanish/>
      <w:color w:val="000000"/>
      <w:spacing w:val="0"/>
      <w:sz w:val="22"/>
      <w:szCs w:val="22"/>
      <w:u w:val="none"/>
    </w:rPr>
  </w:style>
  <w:style w:type="character" w:styleId="ListLabel806" w:customStyle="1">
    <w:name w:val="ListLabel 806"/>
    <w:qFormat/>
    <w:rPr>
      <w:b w:val="false"/>
      <w:bCs w:val="false"/>
      <w:i w:val="false"/>
      <w:caps w:val="false"/>
      <w:smallCaps w:val="false"/>
      <w:strike w:val="false"/>
      <w:dstrike w:val="false"/>
      <w:vanish/>
      <w:color w:val="000000"/>
      <w:spacing w:val="0"/>
      <w:sz w:val="22"/>
      <w:szCs w:val="22"/>
      <w:u w:val="none"/>
    </w:rPr>
  </w:style>
  <w:style w:type="character" w:styleId="ListLabel807" w:customStyle="1">
    <w:name w:val="ListLabel 807"/>
    <w:qFormat/>
    <w:rPr>
      <w:b w:val="false"/>
      <w:i w:val="false"/>
      <w:caps w:val="false"/>
      <w:smallCaps w:val="false"/>
      <w:strike w:val="false"/>
      <w:dstrike w:val="false"/>
      <w:vanish/>
      <w:color w:val="000000"/>
      <w:spacing w:val="0"/>
      <w:sz w:val="22"/>
      <w:szCs w:val="22"/>
      <w:u w:val="none"/>
      <w:lang w:val="en-US"/>
    </w:rPr>
  </w:style>
  <w:style w:type="character" w:styleId="ListLabel808" w:customStyle="1">
    <w:name w:val="ListLabel 808"/>
    <w:qFormat/>
    <w:rPr>
      <w:rFonts w:ascii="Calibri" w:hAnsi="Calibri"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809" w:customStyle="1">
    <w:name w:val="ListLabel 809"/>
    <w:qFormat/>
    <w:rPr>
      <w:rFonts w:ascii="Calibri" w:hAnsi="Calibri"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810" w:customStyle="1">
    <w:name w:val="ListLabel 810"/>
    <w:qFormat/>
    <w:rPr>
      <w:rFonts w:ascii="Calibri" w:hAnsi="Calibri"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811" w:customStyle="1">
    <w:name w:val="ListLabel 811"/>
    <w:qFormat/>
    <w:rPr>
      <w:rFonts w:ascii="Calibri" w:hAnsi="Calibri"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812">
    <w:name w:val="ListLabel 812"/>
    <w:qFormat/>
    <w:rPr>
      <w:rFonts w:ascii="Garamond" w:hAnsi="Garamond"/>
      <w:i w:val="false"/>
      <w:sz w:val="24"/>
    </w:rPr>
  </w:style>
  <w:style w:type="character" w:styleId="ListLabel813">
    <w:name w:val="ListLabel 813"/>
    <w:qFormat/>
    <w:rPr>
      <w:i w:val="false"/>
    </w:rPr>
  </w:style>
  <w:style w:type="character" w:styleId="ListLabel814">
    <w:name w:val="ListLabel 81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15">
    <w:name w:val="ListLabel 815"/>
    <w:qFormat/>
    <w:rPr>
      <w:i w:val="false"/>
      <w:sz w:val="24"/>
    </w:rPr>
  </w:style>
  <w:style w:type="character" w:styleId="ListLabel816">
    <w:name w:val="ListLabel 816"/>
    <w:qFormat/>
    <w:rPr>
      <w:i w:val="false"/>
    </w:rPr>
  </w:style>
  <w:style w:type="character" w:styleId="ListLabel817">
    <w:name w:val="ListLabel 81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18">
    <w:name w:val="ListLabel 818"/>
    <w:qFormat/>
    <w:rPr>
      <w:i w:val="false"/>
    </w:rPr>
  </w:style>
  <w:style w:type="character" w:styleId="ListLabel819">
    <w:name w:val="ListLabel 819"/>
    <w:qFormat/>
    <w:rPr>
      <w:i w:val="false"/>
    </w:rPr>
  </w:style>
  <w:style w:type="character" w:styleId="ListLabel820">
    <w:name w:val="ListLabel 82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21">
    <w:name w:val="ListLabel 821"/>
    <w:qFormat/>
    <w:rPr>
      <w:rFonts w:cs="Symbol"/>
      <w:sz w:val="16"/>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i w:val="false"/>
      <w:sz w:val="24"/>
    </w:rPr>
  </w:style>
  <w:style w:type="character" w:styleId="ListLabel831">
    <w:name w:val="ListLabel 831"/>
    <w:qFormat/>
    <w:rPr>
      <w:i w:val="false"/>
    </w:rPr>
  </w:style>
  <w:style w:type="character" w:styleId="ListLabel832">
    <w:name w:val="ListLabel 83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833">
    <w:name w:val="ListLabel 833"/>
    <w:qFormat/>
    <w:rPr>
      <w:vanish/>
      <w:color w:val="000000"/>
      <w:u w:val="none"/>
    </w:rPr>
  </w:style>
  <w:style w:type="character" w:styleId="ListLabel834">
    <w:name w:val="ListLabel 834"/>
    <w:qFormat/>
    <w:rPr>
      <w:color w:val="000000"/>
      <w:lang w:val="en-US"/>
    </w:rPr>
  </w:style>
  <w:style w:type="character" w:styleId="ListLabel835">
    <w:name w:val="ListLabel 835"/>
    <w:qFormat/>
    <w:rPr>
      <w:color w:val="000000"/>
      <w:u w:val="none"/>
      <w:lang w:val="en-US"/>
    </w:rPr>
  </w:style>
  <w:style w:type="character" w:styleId="ListLabel836">
    <w:name w:val="ListLabel 836"/>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har1"/>
    <w:rsid w:val="007332af"/>
    <w:pPr>
      <w:spacing w:lineRule="auto" w:line="312" w:before="60" w:after="60"/>
      <w:jc w:val="both"/>
    </w:pPr>
    <w:rPr>
      <w:rFonts w:ascii="Tahoma" w:hAnsi="Tahoma" w:eastAsia="MS Mincho" w:cs="Tahoma"/>
      <w:sz w:val="20"/>
      <w:szCs w:val="24"/>
      <w:lang w:eastAsia="el-G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rsid w:val="005638cc"/>
    <w:pPr>
      <w:spacing w:lineRule="atLeast" w:line="360" w:before="0" w:after="240"/>
      <w:jc w:val="center"/>
    </w:pPr>
    <w:rPr>
      <w:rFonts w:ascii="Garamond" w:hAnsi="Garamond" w:eastAsia="MS Mincho" w:cs="Times New Roman"/>
      <w:b/>
      <w:bCs/>
      <w:sz w:val="20"/>
      <w:szCs w:val="20"/>
    </w:rPr>
  </w:style>
  <w:style w:type="paragraph" w:styleId="Title4" w:customStyle="1">
    <w:name w:val="Title4"/>
    <w:basedOn w:val="Normal"/>
    <w:qFormat/>
    <w:rsid w:val="00c431ee"/>
    <w:pPr>
      <w:overflowPunct w:val="true"/>
      <w:spacing w:lineRule="auto" w:line="240" w:before="100" w:after="0"/>
      <w:ind w:right="-618" w:hanging="0"/>
      <w:jc w:val="center"/>
      <w:textAlignment w:val="baseline"/>
    </w:pPr>
    <w:rPr>
      <w:rFonts w:ascii="Times New Roman" w:hAnsi="Times New Roman" w:eastAsia="Times New Roman" w:cs="Times New Roman"/>
      <w:b/>
      <w:color w:val="000080"/>
      <w:spacing w:val="20"/>
      <w:sz w:val="32"/>
      <w:szCs w:val="20"/>
    </w:rPr>
  </w:style>
  <w:style w:type="paragraph" w:styleId="Title3" w:customStyle="1">
    <w:name w:val="Title3"/>
    <w:basedOn w:val="Normal"/>
    <w:qFormat/>
    <w:rsid w:val="00c431ee"/>
    <w:pPr>
      <w:pBdr>
        <w:left w:val="thickThinSmallGap" w:sz="12" w:space="4" w:color="808080"/>
        <w:bottom w:val="thickThinSmallGap" w:sz="12" w:space="8" w:color="808080"/>
      </w:pBdr>
      <w:overflowPunct w:val="true"/>
      <w:spacing w:lineRule="auto" w:line="240" w:before="100" w:after="100"/>
      <w:ind w:firstLine="284"/>
      <w:textAlignment w:val="baseline"/>
    </w:pPr>
    <w:rPr>
      <w:rFonts w:ascii="Times New Roman" w:hAnsi="Times New Roman" w:eastAsia="Times New Roman" w:cs="Times New Roman"/>
      <w:b/>
      <w:color w:val="000080"/>
      <w:spacing w:val="20"/>
      <w:sz w:val="32"/>
      <w:szCs w:val="20"/>
      <w:lang w:val="en-US"/>
    </w:rPr>
  </w:style>
  <w:style w:type="paragraph" w:styleId="ListParagraph">
    <w:name w:val="List Paragraph"/>
    <w:basedOn w:val="Normal"/>
    <w:uiPriority w:val="34"/>
    <w:qFormat/>
    <w:rsid w:val="005368b2"/>
    <w:pPr>
      <w:spacing w:before="0" w:after="160"/>
      <w:ind w:left="720" w:hanging="0"/>
      <w:contextualSpacing/>
    </w:pPr>
    <w:rPr/>
  </w:style>
  <w:style w:type="paragraph" w:styleId="Greekitems" w:customStyle="1">
    <w:name w:val="greek-items"/>
    <w:basedOn w:val="Normal"/>
    <w:qFormat/>
    <w:rsid w:val="005638cc"/>
    <w:pPr>
      <w:tabs>
        <w:tab w:val="left" w:pos="426" w:leader="none"/>
      </w:tabs>
      <w:spacing w:lineRule="auto" w:line="240" w:before="240" w:after="0"/>
    </w:pPr>
    <w:rPr>
      <w:rFonts w:ascii="Times New Roman" w:hAnsi="Times New Roman" w:eastAsia="MS Mincho" w:cs="Times New Roman"/>
      <w:sz w:val="24"/>
    </w:rPr>
  </w:style>
  <w:style w:type="paragraph" w:styleId="Footnote">
    <w:name w:val="Footnote Text"/>
    <w:basedOn w:val="Normal"/>
    <w:link w:val="Char"/>
    <w:autoRedefine/>
    <w:uiPriority w:val="99"/>
    <w:semiHidden/>
    <w:rsid w:val="005638cc"/>
    <w:pPr>
      <w:spacing w:lineRule="auto" w:line="240" w:before="0" w:after="0"/>
      <w:ind w:left="142" w:right="-523" w:hanging="142"/>
      <w:contextualSpacing/>
      <w:jc w:val="both"/>
    </w:pPr>
    <w:rPr>
      <w:rFonts w:ascii="Garamond" w:hAnsi="Garamond" w:eastAsia="MS Mincho" w:cs="Times New Roman"/>
      <w:sz w:val="20"/>
      <w:szCs w:val="20"/>
    </w:rPr>
  </w:style>
  <w:style w:type="paragraph" w:styleId="Header">
    <w:name w:val="Header"/>
    <w:basedOn w:val="Normal"/>
    <w:uiPriority w:val="99"/>
    <w:unhideWhenUsed/>
    <w:rsid w:val="00f76e84"/>
    <w:pPr>
      <w:tabs>
        <w:tab w:val="center" w:pos="4153" w:leader="none"/>
        <w:tab w:val="right" w:pos="8306" w:leader="none"/>
      </w:tabs>
      <w:spacing w:lineRule="auto" w:line="240" w:before="0" w:after="0"/>
    </w:pPr>
    <w:rPr/>
  </w:style>
  <w:style w:type="paragraph" w:styleId="Footer">
    <w:name w:val="Footer"/>
    <w:basedOn w:val="Normal"/>
    <w:link w:val="Char0"/>
    <w:uiPriority w:val="99"/>
    <w:unhideWhenUsed/>
    <w:rsid w:val="00f76e84"/>
    <w:pPr>
      <w:tabs>
        <w:tab w:val="center" w:pos="4153" w:leader="none"/>
        <w:tab w:val="right" w:pos="8306" w:leader="none"/>
      </w:tabs>
      <w:spacing w:lineRule="auto" w:line="240" w:before="0" w:after="0"/>
    </w:pPr>
    <w:rPr/>
  </w:style>
  <w:style w:type="paragraph" w:styleId="TOCHeading">
    <w:name w:val="TOC Heading"/>
    <w:basedOn w:val="Heading1"/>
    <w:uiPriority w:val="39"/>
    <w:unhideWhenUsed/>
    <w:qFormat/>
    <w:rsid w:val="008565c1"/>
    <w:pPr>
      <w:keepLines/>
      <w:numPr>
        <w:ilvl w:val="0"/>
        <w:numId w:val="0"/>
      </w:numPr>
      <w:spacing w:lineRule="auto" w:line="259" w:before="240" w:after="0"/>
      <w:jc w:val="left"/>
    </w:pPr>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val="en-US"/>
    </w:rPr>
  </w:style>
  <w:style w:type="paragraph" w:styleId="Contents1">
    <w:name w:val="TOC 1"/>
    <w:basedOn w:val="Normal"/>
    <w:autoRedefine/>
    <w:uiPriority w:val="39"/>
    <w:unhideWhenUsed/>
    <w:rsid w:val="008565c1"/>
    <w:pPr>
      <w:spacing w:before="0" w:after="100"/>
    </w:pPr>
    <w:rPr/>
  </w:style>
  <w:style w:type="paragraph" w:styleId="Contents2">
    <w:name w:val="TOC 2"/>
    <w:basedOn w:val="Normal"/>
    <w:autoRedefine/>
    <w:uiPriority w:val="39"/>
    <w:unhideWhenUsed/>
    <w:rsid w:val="008565c1"/>
    <w:pPr>
      <w:spacing w:before="0" w:after="100"/>
      <w:ind w:left="220" w:hanging="0"/>
    </w:pPr>
    <w:rPr/>
  </w:style>
  <w:style w:type="paragraph" w:styleId="Contents3">
    <w:name w:val="TOC 3"/>
    <w:basedOn w:val="Normal"/>
    <w:autoRedefine/>
    <w:uiPriority w:val="39"/>
    <w:unhideWhenUsed/>
    <w:rsid w:val="008565c1"/>
    <w:pPr>
      <w:spacing w:before="0" w:after="100"/>
      <w:ind w:left="440" w:hanging="0"/>
    </w:pPr>
    <w:rPr/>
  </w:style>
  <w:style w:type="paragraph" w:styleId="BalloonText">
    <w:name w:val="Balloon Text"/>
    <w:basedOn w:val="Normal"/>
    <w:link w:val="Char10"/>
    <w:uiPriority w:val="99"/>
    <w:semiHidden/>
    <w:unhideWhenUsed/>
    <w:qFormat/>
    <w:rsid w:val="00496a87"/>
    <w:pPr>
      <w:spacing w:lineRule="auto" w:line="240" w:before="0" w:after="0"/>
    </w:pPr>
    <w:rPr>
      <w:rFonts w:ascii="Tahoma" w:hAnsi="Tahoma" w:cs="Tahoma"/>
      <w:sz w:val="16"/>
      <w:szCs w:val="16"/>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extbox" w:customStyle="1">
    <w:name w:val="textbox"/>
    <w:basedOn w:val="Normal"/>
    <w:qFormat/>
    <w:rsid w:val="005479dc"/>
    <w:pPr>
      <w:spacing w:lineRule="auto" w:line="240" w:beforeAutospacing="1" w:afterAutospacing="1"/>
    </w:pPr>
    <w:rPr>
      <w:rFonts w:ascii="Times New Roman" w:hAnsi="Times New Roman" w:eastAsia="Times New Roman" w:cs="Times New Roman"/>
      <w:color w:val="auto"/>
      <w:sz w:val="24"/>
      <w:szCs w:val="24"/>
      <w:lang w:eastAsia="el-G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1.34/?fbclid=IwAR3BETAA7TAfx648FnN2VO_M-uYalXnkoQVtxLXjt2zGlildRJjVAalFbds" TargetMode="External"/><Relationship Id="rId3" Type="http://schemas.openxmlformats.org/officeDocument/2006/relationships/hyperlink" Target="http://192.168.1.9/?fbclid=IwAR1I2bVM-6JG0YifeOlvyRuVdGYf6j0ZdIrYsx1nkxbHPtPgT27CF39Y424" TargetMode="External"/><Relationship Id="rId4" Type="http://schemas.openxmlformats.org/officeDocument/2006/relationships/hyperlink" Target="http://192.168.1.34/?fbclid=IwAR3BETAA7TAfx648FnN2VO_M-uYalXnkoQVtxLXjt2zGlildRJjVAalFbds" TargetMode="External"/><Relationship Id="rId5" Type="http://schemas.openxmlformats.org/officeDocument/2006/relationships/hyperlink" Target="http://192.186.1.45/?fbclid=IwAR37APX9JmzyiOsr9k_XYQ4rJvMs2WPY-ABXFaR3ypBu9-cbg7i1iMC26nY" TargetMode="External"/><Relationship Id="rId6" Type="http://schemas.openxmlformats.org/officeDocument/2006/relationships/hyperlink" Target="https://www.cvedetails.com/cve/CVE-2015-7104/" TargetMode="External"/><Relationship Id="rId7" Type="http://schemas.openxmlformats.org/officeDocument/2006/relationships/hyperlink" Target="https://www.cvedetails.com/cve/CVE-2018-8136/" TargetMode="External"/><Relationship Id="rId8" Type="http://schemas.openxmlformats.org/officeDocument/2006/relationships/hyperlink" Target="https://www.cvedetails.com/cve/CVE-2018-8136/" TargetMode="External"/><Relationship Id="rId9" Type="http://schemas.openxmlformats.org/officeDocument/2006/relationships/hyperlink" Target="https://www.cvedetails.com/cve/CVE-2018-8136/" TargetMode="External"/><Relationship Id="rId10" Type="http://schemas.openxmlformats.org/officeDocument/2006/relationships/hyperlink" Target="https://www.cvedetails.com/cve/CVE-2010-0475/" TargetMode="External"/><Relationship Id="rId11" Type="http://schemas.openxmlformats.org/officeDocument/2006/relationships/hyperlink" Target="https://www.cvedetails.com/cve/CVE-2010-0475/"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iso27001security.com/html/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0F1EB-3BA1-4094-B00F-41651D4D2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Application>LibreOffice/6.0.5.2$Windows_x86 LibreOffice_project/54c8cbb85f300ac59db32fe8a675ff7683cd5a16</Application>
  <Pages>20</Pages>
  <Words>3394</Words>
  <Characters>22355</Characters>
  <CharactersWithSpaces>26013</CharactersWithSpaces>
  <Paragraphs>430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2017-10-25T12:14:00Z</dcterms:created>
  <dc:creator>Windows User</dc:creator>
  <dc:description/>
  <dc:language>el-GR</dc:language>
  <cp:lastModifiedBy/>
  <dcterms:modified xsi:type="dcterms:W3CDTF">2018-11-06T16:15:06Z</dcterms:modified>
  <cp:revision>179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