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55163E" w14:textId="77777777" w:rsidR="001838DA" w:rsidRDefault="34C06334" w:rsidP="001838DA">
      <w:pPr>
        <w:pStyle w:val="Heading1"/>
      </w:pPr>
      <w:r>
        <w:t>Troubleshoot object synchronization with Azure AD Connect sync</w:t>
      </w:r>
    </w:p>
    <w:p w14:paraId="1D430A76" w14:textId="77777777" w:rsidR="001838DA" w:rsidRDefault="34C06334" w:rsidP="001838DA">
      <w:r>
        <w:t>This topic provides steps for how to troubleshoot issues with object synchronization using the troubleshooting task.</w:t>
      </w:r>
    </w:p>
    <w:p w14:paraId="2FF524B7" w14:textId="77777777" w:rsidR="001838DA" w:rsidRDefault="34C06334" w:rsidP="001838DA">
      <w:r>
        <w:t>For Azure Active Directory (AAD) Connect deployment with version &lt;</w:t>
      </w:r>
      <w:proofErr w:type="spellStart"/>
      <w:r>
        <w:t>verison</w:t>
      </w:r>
      <w:proofErr w:type="spellEnd"/>
      <w:r>
        <w:t xml:space="preserve">&gt; or higher, use the troubleshooting task in the wizard to troubleshoot object synchronization issues. For earlier versions, please troubleshoot manually as described </w:t>
      </w:r>
      <w:hyperlink r:id="rId10">
        <w:r w:rsidRPr="34C06334">
          <w:rPr>
            <w:rStyle w:val="Hyperlink"/>
          </w:rPr>
          <w:t>here</w:t>
        </w:r>
      </w:hyperlink>
      <w:r>
        <w:t>.</w:t>
      </w:r>
    </w:p>
    <w:p w14:paraId="6A8E3DC5" w14:textId="77777777" w:rsidR="001838DA" w:rsidRDefault="34C06334" w:rsidP="001838DA">
      <w:pPr>
        <w:pStyle w:val="Heading2"/>
      </w:pPr>
      <w:r>
        <w:t>Run the troubleshooting task in the wizard</w:t>
      </w:r>
    </w:p>
    <w:p w14:paraId="6DE49EBB" w14:textId="77777777" w:rsidR="001838DA" w:rsidRDefault="34C06334" w:rsidP="001838DA">
      <w:r>
        <w:t>To run the troubleshooting task in the wizard, perform the following steps:</w:t>
      </w:r>
    </w:p>
    <w:p w14:paraId="76AA68E9" w14:textId="77777777" w:rsidR="001838DA" w:rsidRPr="00530172" w:rsidRDefault="001838DA" w:rsidP="001838DA">
      <w:pPr>
        <w:pStyle w:val="ListParagraph"/>
        <w:numPr>
          <w:ilvl w:val="0"/>
          <w:numId w:val="1"/>
        </w:numPr>
      </w:pPr>
      <w:r w:rsidRPr="452B286B">
        <w:rPr>
          <w:color w:val="000000"/>
          <w:shd w:val="clear" w:color="auto" w:fill="FFFFFF"/>
        </w:rPr>
        <w:t>Open a new Windows PowerShell session on your Azure AD Connect server with the </w:t>
      </w:r>
      <w:r w:rsidRPr="452B286B">
        <w:rPr>
          <w:rStyle w:val="Strong"/>
          <w:color w:val="000000"/>
          <w:shd w:val="clear" w:color="auto" w:fill="FFFFFF"/>
        </w:rPr>
        <w:t>Run as Administrator</w:t>
      </w:r>
      <w:r w:rsidRPr="452B286B">
        <w:rPr>
          <w:color w:val="000000"/>
          <w:shd w:val="clear" w:color="auto" w:fill="FFFFFF"/>
        </w:rPr>
        <w:t> option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p w14:paraId="0287B1F4" w14:textId="77777777" w:rsidR="001838DA" w:rsidRPr="00530172" w:rsidRDefault="001838DA" w:rsidP="452B286B">
      <w:pPr>
        <w:pStyle w:val="ListParagraph"/>
        <w:numPr>
          <w:ilvl w:val="0"/>
          <w:numId w:val="1"/>
        </w:numPr>
      </w:pPr>
      <w:r w:rsidRPr="452B286B">
        <w:rPr>
          <w:color w:val="000000"/>
          <w:shd w:val="clear" w:color="auto" w:fill="FFFFFF"/>
        </w:rPr>
        <w:t>Run </w:t>
      </w:r>
      <w:r w:rsidRPr="34C06334">
        <w:rPr>
          <w:rStyle w:val="HTMLCode"/>
          <w:rFonts w:asciiTheme="minorHAnsi" w:eastAsiaTheme="minorEastAsia" w:hAnsiTheme="minorHAnsi" w:cstheme="minorBidi"/>
          <w:color w:val="000000"/>
          <w:bdr w:val="single" w:sz="6" w:space="2" w:color="D3D6DB" w:frame="1"/>
          <w:shd w:val="clear" w:color="auto" w:fill="F9F9F9"/>
        </w:rPr>
        <w:t>Set-</w:t>
      </w:r>
      <w:proofErr w:type="spellStart"/>
      <w:r w:rsidRPr="34C06334">
        <w:rPr>
          <w:rStyle w:val="HTMLCode"/>
          <w:rFonts w:asciiTheme="minorHAnsi" w:eastAsiaTheme="minorEastAsia" w:hAnsiTheme="minorHAnsi" w:cstheme="minorBidi"/>
          <w:color w:val="000000"/>
          <w:bdr w:val="single" w:sz="6" w:space="2" w:color="D3D6DB" w:frame="1"/>
          <w:shd w:val="clear" w:color="auto" w:fill="F9F9F9"/>
        </w:rPr>
        <w:t>ExecutionPolicy</w:t>
      </w:r>
      <w:proofErr w:type="spellEnd"/>
      <w:r w:rsidRPr="34C06334">
        <w:rPr>
          <w:rStyle w:val="HTMLCode"/>
          <w:rFonts w:asciiTheme="minorHAnsi" w:eastAsiaTheme="minorEastAsia" w:hAnsiTheme="minorHAnsi" w:cstheme="minorBidi"/>
          <w:color w:val="000000"/>
          <w:bdr w:val="single" w:sz="6" w:space="2" w:color="D3D6DB" w:frame="1"/>
          <w:shd w:val="clear" w:color="auto" w:fill="F9F9F9"/>
        </w:rPr>
        <w:t xml:space="preserve"> </w:t>
      </w:r>
      <w:proofErr w:type="spellStart"/>
      <w:r w:rsidRPr="34C06334">
        <w:rPr>
          <w:rStyle w:val="HTMLCode"/>
          <w:rFonts w:asciiTheme="minorHAnsi" w:eastAsiaTheme="minorEastAsia" w:hAnsiTheme="minorHAnsi" w:cstheme="minorBidi"/>
          <w:color w:val="000000"/>
          <w:bdr w:val="single" w:sz="6" w:space="2" w:color="D3D6DB" w:frame="1"/>
          <w:shd w:val="clear" w:color="auto" w:fill="F9F9F9"/>
        </w:rPr>
        <w:t>RemoteSigned</w:t>
      </w:r>
      <w:proofErr w:type="spellEnd"/>
      <w:r w:rsidRPr="452B286B">
        <w:rPr>
          <w:color w:val="000000"/>
          <w:shd w:val="clear" w:color="auto" w:fill="FFFFFF"/>
        </w:rPr>
        <w:t> or </w:t>
      </w:r>
      <w:r w:rsidRPr="34C06334">
        <w:rPr>
          <w:rStyle w:val="HTMLCode"/>
          <w:rFonts w:asciiTheme="minorHAnsi" w:eastAsiaTheme="minorEastAsia" w:hAnsiTheme="minorHAnsi" w:cstheme="minorBidi"/>
          <w:color w:val="000000"/>
          <w:bdr w:val="single" w:sz="6" w:space="2" w:color="D3D6DB" w:frame="1"/>
          <w:shd w:val="clear" w:color="auto" w:fill="F9F9F9"/>
        </w:rPr>
        <w:t>Set-</w:t>
      </w:r>
      <w:proofErr w:type="spellStart"/>
      <w:r w:rsidRPr="34C06334">
        <w:rPr>
          <w:rStyle w:val="HTMLCode"/>
          <w:rFonts w:asciiTheme="minorHAnsi" w:eastAsiaTheme="minorEastAsia" w:hAnsiTheme="minorHAnsi" w:cstheme="minorBidi"/>
          <w:color w:val="000000"/>
          <w:bdr w:val="single" w:sz="6" w:space="2" w:color="D3D6DB" w:frame="1"/>
          <w:shd w:val="clear" w:color="auto" w:fill="F9F9F9"/>
        </w:rPr>
        <w:t>ExecutionPolicy</w:t>
      </w:r>
      <w:proofErr w:type="spellEnd"/>
      <w:r w:rsidRPr="34C06334">
        <w:rPr>
          <w:rStyle w:val="HTMLCode"/>
          <w:rFonts w:asciiTheme="minorHAnsi" w:eastAsiaTheme="minorEastAsia" w:hAnsiTheme="minorHAnsi" w:cstheme="minorBidi"/>
          <w:color w:val="000000"/>
          <w:bdr w:val="single" w:sz="6" w:space="2" w:color="D3D6DB" w:frame="1"/>
          <w:shd w:val="clear" w:color="auto" w:fill="F9F9F9"/>
        </w:rPr>
        <w:t xml:space="preserve"> Unrestricted</w:t>
      </w:r>
      <w:r w:rsidRPr="452B286B">
        <w:rPr>
          <w:color w:val="000000"/>
          <w:shd w:val="clear" w:color="auto" w:fill="FFFFFF"/>
        </w:rPr>
        <w:t>.</w:t>
      </w:r>
    </w:p>
    <w:p w14:paraId="2AC28222" w14:textId="77777777" w:rsidR="001838DA" w:rsidRPr="00530172" w:rsidRDefault="001838DA" w:rsidP="452B286B">
      <w:pPr>
        <w:pStyle w:val="ListParagraph"/>
        <w:numPr>
          <w:ilvl w:val="0"/>
          <w:numId w:val="1"/>
        </w:numPr>
      </w:pPr>
      <w:r w:rsidRPr="452B286B">
        <w:rPr>
          <w:color w:val="000000"/>
          <w:shd w:val="clear" w:color="auto" w:fill="FFFFFF"/>
        </w:rPr>
        <w:t>Start the Azure AD Connect wizard.</w:t>
      </w:r>
    </w:p>
    <w:p w14:paraId="03071771" w14:textId="77777777" w:rsidR="001838DA" w:rsidRPr="00530172" w:rsidRDefault="001838DA" w:rsidP="452B286B">
      <w:pPr>
        <w:pStyle w:val="ListParagraph"/>
        <w:numPr>
          <w:ilvl w:val="0"/>
          <w:numId w:val="1"/>
        </w:numPr>
      </w:pPr>
      <w:r w:rsidRPr="452B286B">
        <w:rPr>
          <w:color w:val="000000"/>
          <w:shd w:val="clear" w:color="auto" w:fill="FFFFFF"/>
        </w:rPr>
        <w:t>Navigate to the </w:t>
      </w:r>
      <w:r w:rsidRPr="452B286B">
        <w:rPr>
          <w:rStyle w:val="Strong"/>
          <w:color w:val="000000"/>
          <w:shd w:val="clear" w:color="auto" w:fill="FFFFFF"/>
        </w:rPr>
        <w:t>Additional Tasks</w:t>
      </w:r>
      <w:r w:rsidRPr="452B286B">
        <w:rPr>
          <w:color w:val="000000"/>
          <w:shd w:val="clear" w:color="auto" w:fill="FFFFFF"/>
        </w:rPr>
        <w:t> page, select </w:t>
      </w:r>
      <w:r w:rsidRPr="452B286B">
        <w:rPr>
          <w:rStyle w:val="Strong"/>
          <w:color w:val="000000"/>
          <w:shd w:val="clear" w:color="auto" w:fill="FFFFFF"/>
        </w:rPr>
        <w:t>Troubleshoot</w:t>
      </w:r>
      <w:r w:rsidRPr="452B286B">
        <w:rPr>
          <w:color w:val="000000"/>
          <w:shd w:val="clear" w:color="auto" w:fill="FFFFFF"/>
        </w:rPr>
        <w:t>, and click </w:t>
      </w:r>
      <w:proofErr w:type="gramStart"/>
      <w:r w:rsidRPr="452B286B">
        <w:rPr>
          <w:rStyle w:val="Strong"/>
          <w:color w:val="000000"/>
          <w:shd w:val="clear" w:color="auto" w:fill="FFFFFF"/>
        </w:rPr>
        <w:t>Next</w:t>
      </w:r>
      <w:proofErr w:type="gramEnd"/>
      <w:r w:rsidRPr="452B286B">
        <w:rPr>
          <w:color w:val="000000"/>
          <w:shd w:val="clear" w:color="auto" w:fill="FFFFFF"/>
        </w:rPr>
        <w:t>.</w:t>
      </w:r>
    </w:p>
    <w:p w14:paraId="421B004D" w14:textId="77777777" w:rsidR="001838DA" w:rsidRPr="00530172" w:rsidRDefault="001838DA" w:rsidP="452B286B">
      <w:pPr>
        <w:pStyle w:val="ListParagraph"/>
        <w:numPr>
          <w:ilvl w:val="0"/>
          <w:numId w:val="1"/>
        </w:numPr>
      </w:pPr>
      <w:r w:rsidRPr="452B286B">
        <w:rPr>
          <w:color w:val="000000"/>
          <w:shd w:val="clear" w:color="auto" w:fill="FFFFFF"/>
        </w:rPr>
        <w:t>On the Troubleshooting page, click </w:t>
      </w:r>
      <w:r w:rsidRPr="452B286B">
        <w:rPr>
          <w:rStyle w:val="Strong"/>
          <w:color w:val="000000"/>
          <w:shd w:val="clear" w:color="auto" w:fill="FFFFFF"/>
        </w:rPr>
        <w:t>Launch</w:t>
      </w:r>
      <w:r w:rsidRPr="452B286B">
        <w:rPr>
          <w:color w:val="000000"/>
          <w:shd w:val="clear" w:color="auto" w:fill="FFFFFF"/>
        </w:rPr>
        <w:t> to start the troubleshooting menu in PowerShell.</w:t>
      </w:r>
    </w:p>
    <w:p w14:paraId="20E750EF" w14:textId="77777777" w:rsidR="001838DA" w:rsidRPr="00200C9F" w:rsidRDefault="001838DA" w:rsidP="452B286B">
      <w:pPr>
        <w:pStyle w:val="ListParagraph"/>
        <w:numPr>
          <w:ilvl w:val="0"/>
          <w:numId w:val="1"/>
        </w:numPr>
      </w:pPr>
      <w:r w:rsidRPr="452B286B">
        <w:rPr>
          <w:color w:val="000000"/>
          <w:shd w:val="clear" w:color="auto" w:fill="FFFFFF"/>
        </w:rPr>
        <w:t>In the main menu, select </w:t>
      </w:r>
      <w:r w:rsidRPr="452B286B">
        <w:rPr>
          <w:rStyle w:val="Strong"/>
          <w:color w:val="000000"/>
          <w:shd w:val="clear" w:color="auto" w:fill="FFFFFF"/>
        </w:rPr>
        <w:t>Troubleshoot Object Synchronization</w:t>
      </w:r>
      <w:r w:rsidRPr="452B286B">
        <w:rPr>
          <w:color w:val="000000"/>
          <w:shd w:val="clear" w:color="auto" w:fill="FFFFFF"/>
        </w:rPr>
        <w:t>.</w:t>
      </w:r>
    </w:p>
    <w:p w14:paraId="6518ABD3" w14:textId="77777777" w:rsidR="001838DA" w:rsidRDefault="34C06334" w:rsidP="001838DA">
      <w:pPr>
        <w:pStyle w:val="Heading2"/>
      </w:pPr>
      <w:r>
        <w:t>Troubleshooting Input Parameters</w:t>
      </w:r>
    </w:p>
    <w:p w14:paraId="7E84B708" w14:textId="77777777" w:rsidR="001838DA" w:rsidRDefault="34C06334" w:rsidP="001838DA">
      <w:r>
        <w:t xml:space="preserve">The following input parameters </w:t>
      </w:r>
      <w:proofErr w:type="gramStart"/>
      <w:r>
        <w:t>are needed</w:t>
      </w:r>
      <w:proofErr w:type="gramEnd"/>
      <w:r>
        <w:t xml:space="preserve"> by the troubleshooting task:</w:t>
      </w:r>
    </w:p>
    <w:p w14:paraId="446EB800" w14:textId="77777777" w:rsidR="001838DA" w:rsidRDefault="34C06334" w:rsidP="001838DA">
      <w:pPr>
        <w:pStyle w:val="ListParagraph"/>
        <w:numPr>
          <w:ilvl w:val="0"/>
          <w:numId w:val="2"/>
        </w:numPr>
      </w:pPr>
      <w:r>
        <w:t>Object Distinguished Name – This is the distinguished name of the object that needs troubleshooting</w:t>
      </w:r>
    </w:p>
    <w:p w14:paraId="6695A8D8" w14:textId="77777777" w:rsidR="001838DA" w:rsidRDefault="34C06334" w:rsidP="001838DA">
      <w:pPr>
        <w:pStyle w:val="ListParagraph"/>
        <w:numPr>
          <w:ilvl w:val="0"/>
          <w:numId w:val="2"/>
        </w:numPr>
      </w:pPr>
      <w:proofErr w:type="gramStart"/>
      <w:r>
        <w:t>AD Connector Name – This is the name of the AD forest where the above object resides.</w:t>
      </w:r>
      <w:proofErr w:type="gramEnd"/>
    </w:p>
    <w:p w14:paraId="167B664D" w14:textId="77777777" w:rsidR="001838DA" w:rsidRDefault="34C06334" w:rsidP="001838DA">
      <w:pPr>
        <w:pStyle w:val="ListParagraph"/>
        <w:numPr>
          <w:ilvl w:val="0"/>
          <w:numId w:val="2"/>
        </w:numPr>
      </w:pPr>
      <w:r>
        <w:t>Azure AD tenant global administrator credentials</w:t>
      </w:r>
    </w:p>
    <w:p w14:paraId="171046CE" w14:textId="77777777" w:rsidR="001838DA" w:rsidRDefault="001838DA" w:rsidP="001838DA">
      <w:pPr>
        <w:ind w:left="360"/>
      </w:pPr>
      <w:r>
        <w:rPr>
          <w:noProof/>
        </w:rPr>
        <w:drawing>
          <wp:inline distT="0" distB="0" distL="0" distR="0" wp14:anchorId="2AECE0C0" wp14:editId="5C76FC11">
            <wp:extent cx="5939790" cy="324040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91477" w14:textId="77777777" w:rsidR="001838DA" w:rsidRDefault="34C06334" w:rsidP="001838DA">
      <w:pPr>
        <w:pStyle w:val="Heading2"/>
      </w:pPr>
      <w:r>
        <w:lastRenderedPageBreak/>
        <w:t xml:space="preserve">Understand </w:t>
      </w:r>
      <w:commentRangeStart w:id="0"/>
      <w:r>
        <w:t>the</w:t>
      </w:r>
      <w:commentRangeEnd w:id="0"/>
      <w:r w:rsidR="00F03606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  <w:r>
        <w:t xml:space="preserve"> results of the troubleshooting task</w:t>
      </w:r>
    </w:p>
    <w:p w14:paraId="4E130BF2" w14:textId="77777777" w:rsidR="001838DA" w:rsidRDefault="34C06334" w:rsidP="001838DA">
      <w:r>
        <w:t>The troubleshooting task performs the following checks:</w:t>
      </w:r>
    </w:p>
    <w:p w14:paraId="4BBE2046" w14:textId="5EF3295F" w:rsidR="001838DA" w:rsidRDefault="34C06334" w:rsidP="001838DA">
      <w:pPr>
        <w:pStyle w:val="ListParagraph"/>
        <w:numPr>
          <w:ilvl w:val="0"/>
          <w:numId w:val="3"/>
        </w:numPr>
      </w:pPr>
      <w:r>
        <w:t xml:space="preserve">Detect UPN mismatch </w:t>
      </w:r>
      <w:commentRangeStart w:id="1"/>
      <w:r>
        <w:t xml:space="preserve">in case </w:t>
      </w:r>
      <w:commentRangeEnd w:id="1"/>
      <w:r w:rsidR="00F03606">
        <w:rPr>
          <w:rStyle w:val="CommentReference"/>
        </w:rPr>
        <w:commentReference w:id="1"/>
      </w:r>
      <w:r>
        <w:t>the object is synced to Azure Active Dire0ctory</w:t>
      </w:r>
    </w:p>
    <w:p w14:paraId="57E903B5" w14:textId="77777777" w:rsidR="001838DA" w:rsidRDefault="34C06334" w:rsidP="001838DA">
      <w:pPr>
        <w:pStyle w:val="ListParagraph"/>
        <w:numPr>
          <w:ilvl w:val="0"/>
          <w:numId w:val="3"/>
        </w:numPr>
      </w:pPr>
      <w:r>
        <w:t>Check if object is filtered due to domain filtering</w:t>
      </w:r>
    </w:p>
    <w:p w14:paraId="21400E46" w14:textId="77777777" w:rsidR="001838DA" w:rsidRDefault="34C06334" w:rsidP="001838DA">
      <w:pPr>
        <w:pStyle w:val="ListParagraph"/>
        <w:numPr>
          <w:ilvl w:val="0"/>
          <w:numId w:val="3"/>
        </w:numPr>
      </w:pPr>
      <w:r>
        <w:t>Check if object is filtered due to OU filtering</w:t>
      </w:r>
    </w:p>
    <w:p w14:paraId="31704CE7" w14:textId="77777777" w:rsidR="001838DA" w:rsidRDefault="34C06334" w:rsidP="001838DA">
      <w:r>
        <w:t xml:space="preserve">The rest of this section describes specific results that </w:t>
      </w:r>
      <w:proofErr w:type="gramStart"/>
      <w:r>
        <w:t>are returned</w:t>
      </w:r>
      <w:proofErr w:type="gramEnd"/>
      <w:r>
        <w:t xml:space="preserve"> by the task. In each case, the task provides an analysis followed by recommended actions to resolve the issue.</w:t>
      </w:r>
    </w:p>
    <w:p w14:paraId="3C42F99C" w14:textId="77777777" w:rsidR="001838DA" w:rsidRDefault="34C06334" w:rsidP="001838DA">
      <w:pPr>
        <w:pStyle w:val="Heading3"/>
      </w:pPr>
      <w:r>
        <w:t xml:space="preserve">Detect UPN mismatch </w:t>
      </w:r>
      <w:commentRangeStart w:id="2"/>
      <w:r>
        <w:t>in case</w:t>
      </w:r>
      <w:commentRangeEnd w:id="2"/>
      <w:r w:rsidR="00F03606">
        <w:rPr>
          <w:rStyle w:val="CommentReference"/>
          <w:rFonts w:asciiTheme="minorHAnsi" w:eastAsiaTheme="minorHAnsi" w:hAnsiTheme="minorHAnsi" w:cstheme="minorBidi"/>
          <w:color w:val="auto"/>
        </w:rPr>
        <w:commentReference w:id="2"/>
      </w:r>
      <w:r>
        <w:t xml:space="preserve"> object is synced to Azure Active Directory</w:t>
      </w:r>
    </w:p>
    <w:p w14:paraId="1FC36B12" w14:textId="54D29E65" w:rsidR="77DC5D73" w:rsidRDefault="34C06334" w:rsidP="77DC5D73">
      <w:pPr>
        <w:pStyle w:val="Heading4"/>
      </w:pPr>
      <w:r>
        <w:t>UPN Suffix is NOT verified with Azure AD Tenant</w:t>
      </w:r>
    </w:p>
    <w:p w14:paraId="5BECA8EE" w14:textId="685861A4" w:rsidR="77DC5D73" w:rsidRDefault="34C06334" w:rsidP="77DC5D73">
      <w:r>
        <w:t xml:space="preserve">When </w:t>
      </w:r>
      <w:proofErr w:type="spellStart"/>
      <w:r>
        <w:t>UserPrincipalName</w:t>
      </w:r>
      <w:proofErr w:type="spellEnd"/>
      <w:r>
        <w:t xml:space="preserve"> (UPN)/Alternate Login ID suffix </w:t>
      </w:r>
      <w:proofErr w:type="gramStart"/>
      <w:r>
        <w:t>is not verified</w:t>
      </w:r>
      <w:proofErr w:type="gramEnd"/>
      <w:r>
        <w:t xml:space="preserve"> with Azure AD Tenant, then Azure Active Directory replaces such UPN suffixes with default domain name "onmicrosoft.com".</w:t>
      </w:r>
    </w:p>
    <w:p w14:paraId="62F7C19F" w14:textId="20E8B07C" w:rsidR="00F31862" w:rsidRDefault="00457213" w:rsidP="77DC5D73">
      <w:r>
        <w:rPr>
          <w:noProof/>
        </w:rPr>
        <w:drawing>
          <wp:inline distT="0" distB="0" distL="0" distR="0" wp14:anchorId="44D90368" wp14:editId="577B4B75">
            <wp:extent cx="5941424" cy="2922837"/>
            <wp:effectExtent l="0" t="0" r="2540" b="1905"/>
            <wp:docPr id="136649486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424" cy="292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D89D" w14:textId="399A12AA" w:rsidR="006604EC" w:rsidRDefault="34C06334" w:rsidP="006604EC">
      <w:pPr>
        <w:pStyle w:val="Heading4"/>
      </w:pPr>
      <w:r>
        <w:t>Changing UPN Suffix from one federated domain to another federated domain</w:t>
      </w:r>
    </w:p>
    <w:p w14:paraId="69B3644C" w14:textId="00375BF0" w:rsidR="000900E6" w:rsidRDefault="34C06334" w:rsidP="000900E6">
      <w:r>
        <w:t xml:space="preserve">Azure Active Directory does not allow </w:t>
      </w:r>
      <w:commentRangeStart w:id="3"/>
      <w:proofErr w:type="gramStart"/>
      <w:r>
        <w:t>to synchronize</w:t>
      </w:r>
      <w:proofErr w:type="gramEnd"/>
      <w:r>
        <w:t xml:space="preserve"> </w:t>
      </w:r>
      <w:commentRangeEnd w:id="3"/>
      <w:r w:rsidR="00F03606">
        <w:rPr>
          <w:rStyle w:val="CommentReference"/>
        </w:rPr>
        <w:commentReference w:id="3"/>
      </w:r>
      <w:proofErr w:type="spellStart"/>
      <w:r>
        <w:t>UserPrincipalName</w:t>
      </w:r>
      <w:proofErr w:type="spellEnd"/>
      <w:r>
        <w:t xml:space="preserve"> (UPN)/Alternate Login ID suffix change from one federated domain to another federated domain. This applies to domains which are verified with Azure AD Tenant and having Authentication Type as Federated.</w:t>
      </w:r>
    </w:p>
    <w:p w14:paraId="62D9E89A" w14:textId="3ADADA2A" w:rsidR="00CF2B88" w:rsidRDefault="00236BD2" w:rsidP="000900E6">
      <w:r>
        <w:rPr>
          <w:noProof/>
        </w:rPr>
        <w:drawing>
          <wp:inline distT="0" distB="0" distL="0" distR="0" wp14:anchorId="1BF24CDA" wp14:editId="57CFFDF8">
            <wp:extent cx="5943600" cy="1797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ederated_domain_chang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88B5" w14:textId="22893A7B" w:rsidR="00D70E1B" w:rsidRDefault="34C06334" w:rsidP="00D70E1B">
      <w:pPr>
        <w:pStyle w:val="Heading4"/>
      </w:pPr>
      <w:r>
        <w:lastRenderedPageBreak/>
        <w:t>Azure AD Tenant DirSync Feature ‘</w:t>
      </w:r>
      <w:proofErr w:type="spellStart"/>
      <w:r>
        <w:t>SynchronizeUpnForManagedUsers</w:t>
      </w:r>
      <w:proofErr w:type="spellEnd"/>
      <w:r>
        <w:t>’ is disabled</w:t>
      </w:r>
    </w:p>
    <w:p w14:paraId="3DE8A3F1" w14:textId="2EF2EE5A" w:rsidR="00CA6471" w:rsidRDefault="34C06334" w:rsidP="00CA6471">
      <w:commentRangeStart w:id="4"/>
      <w:r>
        <w:t xml:space="preserve">When Azure </w:t>
      </w:r>
      <w:commentRangeEnd w:id="4"/>
      <w:r w:rsidR="00F03606">
        <w:rPr>
          <w:rStyle w:val="CommentReference"/>
        </w:rPr>
        <w:commentReference w:id="4"/>
      </w:r>
      <w:r>
        <w:t>AD Tenant DirSync Feature ‘</w:t>
      </w:r>
      <w:proofErr w:type="spellStart"/>
      <w:r>
        <w:t>SynchronizeUpnForManagedUsers</w:t>
      </w:r>
      <w:proofErr w:type="spellEnd"/>
      <w:r>
        <w:t xml:space="preserve">’ is disabled, Azure Active Directory does not allow to synchronize updates to </w:t>
      </w:r>
      <w:proofErr w:type="spellStart"/>
      <w:r>
        <w:t>UserPrincipalName</w:t>
      </w:r>
      <w:proofErr w:type="spellEnd"/>
      <w:r>
        <w:t>/Alternate Login ID for licensed user accounts with managed authentication.</w:t>
      </w:r>
    </w:p>
    <w:p w14:paraId="192C4062" w14:textId="0AA08561" w:rsidR="00494F1E" w:rsidRPr="000900E6" w:rsidRDefault="00822ED1" w:rsidP="000900E6">
      <w:r>
        <w:rPr>
          <w:noProof/>
        </w:rPr>
        <w:drawing>
          <wp:inline distT="0" distB="0" distL="0" distR="0" wp14:anchorId="2E27A77C" wp14:editId="1EB65589">
            <wp:extent cx="5943600" cy="17600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ynchronizeUpnForManagedUsers_Disabled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470" cy="176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EE5A" w14:textId="1FFC0797" w:rsidR="001838DA" w:rsidRDefault="34C06334" w:rsidP="001838DA">
      <w:pPr>
        <w:pStyle w:val="Heading3"/>
      </w:pPr>
      <w:r>
        <w:t>Object is filtered due to domain filtering</w:t>
      </w:r>
    </w:p>
    <w:p w14:paraId="4CC8D7A0" w14:textId="77777777" w:rsidR="001838DA" w:rsidRPr="00271408" w:rsidRDefault="34C06334" w:rsidP="001838DA">
      <w:pPr>
        <w:pStyle w:val="Heading4"/>
      </w:pPr>
      <w:r>
        <w:t>Domain is not configured to sync</w:t>
      </w:r>
    </w:p>
    <w:p w14:paraId="5004E24D" w14:textId="77777777" w:rsidR="001838DA" w:rsidRDefault="34C06334" w:rsidP="001838DA">
      <w:r>
        <w:t xml:space="preserve">Object is out of scope due to domain not </w:t>
      </w:r>
      <w:proofErr w:type="gramStart"/>
      <w:r>
        <w:t>being configured</w:t>
      </w:r>
      <w:proofErr w:type="gramEnd"/>
      <w:r>
        <w:t xml:space="preserve">. In the example below, the object is </w:t>
      </w:r>
      <w:proofErr w:type="gramStart"/>
      <w:r>
        <w:t>out of sync</w:t>
      </w:r>
      <w:proofErr w:type="gramEnd"/>
      <w:r>
        <w:t xml:space="preserve"> scope as the domain that it belongs to is filtered from synchronization.</w:t>
      </w:r>
    </w:p>
    <w:p w14:paraId="666A8142" w14:textId="77777777" w:rsidR="001838DA" w:rsidRDefault="001838DA" w:rsidP="001838DA">
      <w:r>
        <w:rPr>
          <w:noProof/>
        </w:rPr>
        <w:drawing>
          <wp:inline distT="0" distB="0" distL="0" distR="0" wp14:anchorId="5BB0FB9B" wp14:editId="2FB14493">
            <wp:extent cx="5939790" cy="16021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DA04A" w14:textId="77777777" w:rsidR="001838DA" w:rsidRDefault="001838DA" w:rsidP="001838DA"/>
    <w:p w14:paraId="1D2AEC29" w14:textId="77777777" w:rsidR="001838DA" w:rsidRDefault="34C06334" w:rsidP="001838DA">
      <w:pPr>
        <w:pStyle w:val="Heading4"/>
      </w:pPr>
      <w:r>
        <w:t>Domain is configured to sync but is missing run profiles/run steps</w:t>
      </w:r>
    </w:p>
    <w:p w14:paraId="12B299FE" w14:textId="77777777" w:rsidR="001838DA" w:rsidRPr="0010469D" w:rsidRDefault="34C06334" w:rsidP="001838DA">
      <w:r>
        <w:t xml:space="preserve">Object is out of scope as the domain is missing run profiles/run steps. In the example below, the object is </w:t>
      </w:r>
      <w:proofErr w:type="gramStart"/>
      <w:r>
        <w:t>out of sync</w:t>
      </w:r>
      <w:proofErr w:type="gramEnd"/>
      <w:r>
        <w:t xml:space="preserve"> scope as the domain that it belongs to is missing run steps for the </w:t>
      </w:r>
      <w:r w:rsidRPr="34C06334">
        <w:rPr>
          <w:b/>
          <w:bCs/>
        </w:rPr>
        <w:t>Full Import</w:t>
      </w:r>
      <w:r>
        <w:t xml:space="preserve"> run profile.</w:t>
      </w:r>
    </w:p>
    <w:p w14:paraId="68CA687B" w14:textId="77777777" w:rsidR="001838DA" w:rsidRDefault="001838DA" w:rsidP="001838DA">
      <w:r>
        <w:rPr>
          <w:noProof/>
        </w:rPr>
        <w:drawing>
          <wp:inline distT="0" distB="0" distL="0" distR="0" wp14:anchorId="3EA07805" wp14:editId="2D292FA2">
            <wp:extent cx="5939790" cy="160909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73444" w14:textId="77777777" w:rsidR="001838DA" w:rsidRPr="00271408" w:rsidRDefault="001838DA" w:rsidP="001838DA"/>
    <w:p w14:paraId="6D3CD8A9" w14:textId="77777777" w:rsidR="001838DA" w:rsidRDefault="34C06334" w:rsidP="001838DA">
      <w:pPr>
        <w:pStyle w:val="Heading3"/>
      </w:pPr>
      <w:r>
        <w:lastRenderedPageBreak/>
        <w:t>Object is filtered due to OU filtering</w:t>
      </w:r>
    </w:p>
    <w:p w14:paraId="5250C1EE" w14:textId="77777777" w:rsidR="001838DA" w:rsidRPr="00271408" w:rsidRDefault="34C06334" w:rsidP="001838DA">
      <w:r>
        <w:t xml:space="preserve">Object is </w:t>
      </w:r>
      <w:proofErr w:type="gramStart"/>
      <w:r>
        <w:t>out of sync</w:t>
      </w:r>
      <w:proofErr w:type="gramEnd"/>
      <w:r>
        <w:t xml:space="preserve"> scope due to OU filtering configuration. In the example below, the object belongs to </w:t>
      </w:r>
      <w:r w:rsidRPr="34C06334">
        <w:rPr>
          <w:b/>
          <w:bCs/>
        </w:rPr>
        <w:t>OU=</w:t>
      </w:r>
      <w:proofErr w:type="spellStart"/>
      <w:r w:rsidRPr="34C06334">
        <w:rPr>
          <w:b/>
          <w:bCs/>
        </w:rPr>
        <w:t>NoSync</w:t>
      </w:r>
      <w:proofErr w:type="gramStart"/>
      <w:r w:rsidRPr="34C06334">
        <w:rPr>
          <w:b/>
          <w:bCs/>
        </w:rPr>
        <w:t>,DC</w:t>
      </w:r>
      <w:proofErr w:type="spellEnd"/>
      <w:proofErr w:type="gramEnd"/>
      <w:r w:rsidRPr="34C06334">
        <w:rPr>
          <w:b/>
          <w:bCs/>
        </w:rPr>
        <w:t>=</w:t>
      </w:r>
      <w:proofErr w:type="spellStart"/>
      <w:r w:rsidRPr="34C06334">
        <w:rPr>
          <w:b/>
          <w:bCs/>
        </w:rPr>
        <w:t>bvtadwbackdc,DC</w:t>
      </w:r>
      <w:proofErr w:type="spellEnd"/>
      <w:r w:rsidRPr="34C06334">
        <w:rPr>
          <w:b/>
          <w:bCs/>
        </w:rPr>
        <w:t>=com</w:t>
      </w:r>
      <w:r>
        <w:t xml:space="preserve"> which is not included in sync scope.</w:t>
      </w:r>
    </w:p>
    <w:p w14:paraId="7F2CAF15" w14:textId="77777777" w:rsidR="001838DA" w:rsidRPr="009F2B10" w:rsidRDefault="001838DA" w:rsidP="001838DA">
      <w:r>
        <w:rPr>
          <w:noProof/>
        </w:rPr>
        <w:drawing>
          <wp:inline distT="0" distB="0" distL="0" distR="0" wp14:anchorId="20152F32" wp14:editId="67C066BB">
            <wp:extent cx="5939790" cy="169735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5C0D9" w14:textId="77777777" w:rsidR="001838DA" w:rsidRDefault="34C06334" w:rsidP="001838DA">
      <w:pPr>
        <w:pStyle w:val="Heading2"/>
      </w:pPr>
      <w:r>
        <w:t>HTML Report</w:t>
      </w:r>
    </w:p>
    <w:p w14:paraId="3F04275D" w14:textId="77777777" w:rsidR="001838DA" w:rsidRDefault="34C06334" w:rsidP="001838DA">
      <w:r>
        <w:t xml:space="preserve">In </w:t>
      </w:r>
      <w:commentRangeStart w:id="5"/>
      <w:r>
        <w:t>addition to analyzing the object, the troubleshooting task also generates a HTML report that has everything we know about the object. This HTML report can be shared with support team to do further troubleshooting, if needed.</w:t>
      </w:r>
      <w:commentRangeEnd w:id="5"/>
      <w:r w:rsidR="00F03606">
        <w:rPr>
          <w:rStyle w:val="CommentReference"/>
        </w:rPr>
        <w:commentReference w:id="5"/>
      </w:r>
      <w:commentRangeStart w:id="6"/>
    </w:p>
    <w:p w14:paraId="1D66EF3B" w14:textId="77777777" w:rsidR="001838DA" w:rsidRDefault="001838DA" w:rsidP="001838DA">
      <w:r>
        <w:rPr>
          <w:noProof/>
        </w:rPr>
        <w:drawing>
          <wp:inline distT="0" distB="0" distL="0" distR="0" wp14:anchorId="5B31FE68" wp14:editId="71BDF86F">
            <wp:extent cx="5939792" cy="862965"/>
            <wp:effectExtent l="0" t="0" r="3810" b="0"/>
            <wp:docPr id="116045629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2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"/>
      <w:r>
        <w:commentReference w:id="6"/>
      </w:r>
      <w:bookmarkStart w:id="7" w:name="_GoBack"/>
      <w:bookmarkEnd w:id="7"/>
    </w:p>
    <w:p w14:paraId="10F4791D" w14:textId="77777777" w:rsidR="001838DA" w:rsidRDefault="34C06334" w:rsidP="001838DA">
      <w:pPr>
        <w:pStyle w:val="Heading2"/>
      </w:pPr>
      <w:commentRangeStart w:id="8"/>
      <w:commentRangeStart w:id="9"/>
      <w:r>
        <w:t>Upcoming Features</w:t>
      </w:r>
    </w:p>
    <w:p w14:paraId="0DD6F660" w14:textId="77777777" w:rsidR="001838DA" w:rsidRDefault="34C06334" w:rsidP="001838DA">
      <w:pPr>
        <w:pStyle w:val="ListParagraph"/>
        <w:numPr>
          <w:ilvl w:val="0"/>
          <w:numId w:val="4"/>
        </w:numPr>
      </w:pPr>
      <w:r>
        <w:t>Localization support</w:t>
      </w:r>
    </w:p>
    <w:p w14:paraId="0AB67421" w14:textId="77777777" w:rsidR="001838DA" w:rsidRDefault="34C06334" w:rsidP="001838DA">
      <w:pPr>
        <w:pStyle w:val="ListParagraph"/>
        <w:numPr>
          <w:ilvl w:val="0"/>
          <w:numId w:val="4"/>
        </w:numPr>
      </w:pPr>
      <w:r>
        <w:t>Support multiple azure instances</w:t>
      </w:r>
    </w:p>
    <w:p w14:paraId="2C078E63" w14:textId="2F2DEA94" w:rsidR="004243DC" w:rsidRDefault="34C06334" w:rsidP="001838DA">
      <w:pPr>
        <w:pStyle w:val="ListParagraph"/>
        <w:numPr>
          <w:ilvl w:val="0"/>
          <w:numId w:val="4"/>
        </w:numPr>
      </w:pPr>
      <w:r>
        <w:t>Other enhancements</w:t>
      </w:r>
      <w:commentRangeEnd w:id="8"/>
      <w:r w:rsidR="452B286B">
        <w:rPr>
          <w:rStyle w:val="CommentReference"/>
        </w:rPr>
        <w:commentReference w:id="8"/>
      </w:r>
      <w:commentRangeEnd w:id="9"/>
      <w:r w:rsidR="001819A1">
        <w:rPr>
          <w:rStyle w:val="CommentReference"/>
        </w:rPr>
        <w:commentReference w:id="9"/>
      </w:r>
    </w:p>
    <w:sectPr w:rsidR="004243D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ohn Inman" w:date="2018-02-09T13:10:00Z" w:initials="JI">
    <w:p w14:paraId="6F74A280" w14:textId="6FAA2C5D" w:rsidR="00F03606" w:rsidRDefault="00F03606">
      <w:pPr>
        <w:pStyle w:val="CommentText"/>
      </w:pPr>
      <w:r>
        <w:rPr>
          <w:rStyle w:val="CommentReference"/>
        </w:rPr>
        <w:annotationRef/>
      </w:r>
      <w:r>
        <w:t>Might consider renaming this heading with “Understanding the results of the troubleshooting task”</w:t>
      </w:r>
    </w:p>
  </w:comment>
  <w:comment w:id="1" w:author="John Inman" w:date="2018-02-09T13:13:00Z" w:initials="JI">
    <w:p w14:paraId="6DF57A2F" w14:textId="018B41A6" w:rsidR="00F03606" w:rsidRDefault="00F03606">
      <w:pPr>
        <w:pStyle w:val="CommentText"/>
      </w:pPr>
      <w:r>
        <w:rPr>
          <w:rStyle w:val="CommentReference"/>
        </w:rPr>
        <w:annotationRef/>
      </w:r>
      <w:r>
        <w:t>Seems like the word “if” would be a suitable replacement for “in case”</w:t>
      </w:r>
    </w:p>
  </w:comment>
  <w:comment w:id="2" w:author="John Inman" w:date="2018-02-09T13:13:00Z" w:initials="JI">
    <w:p w14:paraId="56622730" w14:textId="689B3EC0" w:rsidR="00F03606" w:rsidRDefault="00F03606">
      <w:pPr>
        <w:pStyle w:val="CommentText"/>
      </w:pPr>
      <w:r>
        <w:rPr>
          <w:rStyle w:val="CommentReference"/>
        </w:rPr>
        <w:annotationRef/>
      </w:r>
      <w:r>
        <w:t>Same as above</w:t>
      </w:r>
    </w:p>
  </w:comment>
  <w:comment w:id="3" w:author="John Inman" w:date="2018-02-09T13:14:00Z" w:initials="JI">
    <w:p w14:paraId="26C33780" w14:textId="6444C56F" w:rsidR="00F03606" w:rsidRDefault="00F03606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Azure Active Directory does not allow the synchronization of </w:t>
      </w:r>
      <w:proofErr w:type="spellStart"/>
      <w:r>
        <w:rPr>
          <w:rStyle w:val="CommentReference"/>
        </w:rPr>
        <w:t>UserPrincipalName</w:t>
      </w:r>
      <w:proofErr w:type="spellEnd"/>
      <w:r>
        <w:rPr>
          <w:rStyle w:val="CommentReference"/>
        </w:rPr>
        <w:t xml:space="preserve"> (UPN) / Alternate Login ID suffix change from one federated domain to another federated domain.  This applies to domains which are verified with Azure AD Tenant and have Authentication Type as Federated.</w:t>
      </w:r>
    </w:p>
  </w:comment>
  <w:comment w:id="4" w:author="John Inman" w:date="2018-02-09T13:16:00Z" w:initials="JI">
    <w:p w14:paraId="7B2CA739" w14:textId="164F0544" w:rsidR="00F03606" w:rsidRDefault="00F03606" w:rsidP="00F03606">
      <w:r>
        <w:rPr>
          <w:rStyle w:val="CommentReference"/>
        </w:rPr>
        <w:annotationRef/>
      </w:r>
      <w:r>
        <w:t>When</w:t>
      </w:r>
      <w:r>
        <w:t xml:space="preserve"> the</w:t>
      </w:r>
      <w:r>
        <w:t xml:space="preserve"> Azure </w:t>
      </w:r>
      <w:r>
        <w:rPr>
          <w:rStyle w:val="CommentReference"/>
        </w:rPr>
        <w:annotationRef/>
      </w:r>
      <w:r>
        <w:t>AD Tenant DirSync Feature ‘</w:t>
      </w:r>
      <w:proofErr w:type="spellStart"/>
      <w:r>
        <w:t>SynchronizeUpnForManagedUsers</w:t>
      </w:r>
      <w:proofErr w:type="spellEnd"/>
      <w:r>
        <w:t xml:space="preserve">’ is disabled, Azure Active Directory does not allow </w:t>
      </w:r>
      <w:r>
        <w:t xml:space="preserve">synchronization </w:t>
      </w:r>
      <w:r>
        <w:t xml:space="preserve">updates to </w:t>
      </w:r>
      <w:proofErr w:type="spellStart"/>
      <w:r>
        <w:t>UserPrincipalName</w:t>
      </w:r>
      <w:proofErr w:type="spellEnd"/>
      <w:r>
        <w:t>/Alternate Login ID for licensed user accounts with managed authentication.</w:t>
      </w:r>
    </w:p>
    <w:p w14:paraId="10786FD3" w14:textId="4955C9D4" w:rsidR="00F03606" w:rsidRDefault="00F03606">
      <w:pPr>
        <w:pStyle w:val="CommentText"/>
      </w:pPr>
    </w:p>
  </w:comment>
  <w:comment w:id="5" w:author="John Inman" w:date="2018-02-09T13:18:00Z" w:initials="JI">
    <w:p w14:paraId="477270AE" w14:textId="203DF1F7" w:rsidR="00F03606" w:rsidRDefault="00F03606" w:rsidP="00F03606">
      <w:r>
        <w:rPr>
          <w:rStyle w:val="CommentReference"/>
        </w:rPr>
        <w:annotationRef/>
      </w:r>
      <w:r>
        <w:t>In addition to analyzing the object, the troubleshooting task also generates a</w:t>
      </w:r>
      <w:r>
        <w:t>n</w:t>
      </w:r>
      <w:r>
        <w:t xml:space="preserve"> HTML report that has everything we know about the object. This HTML report can be shared with </w:t>
      </w:r>
      <w:r>
        <w:t xml:space="preserve">Microsoft </w:t>
      </w:r>
      <w:r>
        <w:t>support to do further troubleshooting, if needed.</w:t>
      </w:r>
      <w:r>
        <w:rPr>
          <w:rStyle w:val="CommentReference"/>
        </w:rPr>
        <w:annotationRef/>
      </w:r>
    </w:p>
    <w:p w14:paraId="3D571D59" w14:textId="520DB9FF" w:rsidR="00F03606" w:rsidRDefault="00F03606">
      <w:pPr>
        <w:pStyle w:val="CommentText"/>
      </w:pPr>
    </w:p>
  </w:comment>
  <w:comment w:id="6" w:author="Erdinc Korpeoglu" w:date="2018-02-05T09:50:00Z" w:initials="EK">
    <w:p w14:paraId="3593D19B" w14:textId="0D1F3C80" w:rsidR="452B286B" w:rsidRDefault="452B286B">
      <w:r>
        <w:t>Suggestion: It could be better to have another screenshot without cursor (white rectangle) in the middle.</w:t>
      </w:r>
      <w:r>
        <w:annotationRef/>
      </w:r>
    </w:p>
  </w:comment>
  <w:comment w:id="8" w:author="Erdinc Korpeoglu [2]" w:date="2018-02-05T09:59:00Z" w:initials="EK">
    <w:p w14:paraId="0BD78E7A" w14:textId="085B98CA" w:rsidR="005A12F1" w:rsidRDefault="005A12F1">
      <w:pPr>
        <w:pStyle w:val="CommentText"/>
      </w:pPr>
      <w:r>
        <w:rPr>
          <w:rStyle w:val="CommentReference"/>
        </w:rPr>
        <w:annotationRef/>
      </w:r>
      <w:r>
        <w:t>If we mention these, then I thin</w:t>
      </w:r>
      <w:r w:rsidR="00512186">
        <w:t>k, we need to give some context to clarify what problems we are going to tackle.</w:t>
      </w:r>
    </w:p>
  </w:comment>
  <w:comment w:id="9" w:author="John Inman" w:date="2018-02-09T13:19:00Z" w:initials="JI">
    <w:p w14:paraId="70071B72" w14:textId="2FCA445D" w:rsidR="001819A1" w:rsidRDefault="001819A1">
      <w:pPr>
        <w:pStyle w:val="CommentText"/>
      </w:pPr>
      <w:r>
        <w:rPr>
          <w:rStyle w:val="CommentReference"/>
        </w:rPr>
        <w:annotationRef/>
      </w:r>
      <w:r>
        <w:t>Consider adding a link to feedback requests if we can easily do something like that (</w:t>
      </w:r>
      <w:proofErr w:type="spellStart"/>
      <w:r>
        <w:t>uservoice</w:t>
      </w:r>
      <w:proofErr w:type="spellEnd"/>
      <w:r>
        <w:t xml:space="preserve"> maybe)? Also, might want to be careful with promising additional / upcoming features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F74A280" w15:done="0"/>
  <w15:commentEx w15:paraId="6DF57A2F" w15:done="0"/>
  <w15:commentEx w15:paraId="56622730" w15:done="0"/>
  <w15:commentEx w15:paraId="26C33780" w15:done="0"/>
  <w15:commentEx w15:paraId="10786FD3" w15:done="0"/>
  <w15:commentEx w15:paraId="3D571D59" w15:done="0"/>
  <w15:commentEx w15:paraId="3593D19B" w15:done="0"/>
  <w15:commentEx w15:paraId="0BD78E7A" w15:done="0"/>
  <w15:commentEx w15:paraId="70071B7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8205F1" w14:textId="77777777" w:rsidR="000F2898" w:rsidRDefault="000F2898" w:rsidP="001838DA">
      <w:pPr>
        <w:spacing w:after="0" w:line="240" w:lineRule="auto"/>
      </w:pPr>
      <w:r>
        <w:separator/>
      </w:r>
    </w:p>
  </w:endnote>
  <w:endnote w:type="continuationSeparator" w:id="0">
    <w:p w14:paraId="557AA3D3" w14:textId="77777777" w:rsidR="000F2898" w:rsidRDefault="000F2898" w:rsidP="001838DA">
      <w:pPr>
        <w:spacing w:after="0" w:line="240" w:lineRule="auto"/>
      </w:pPr>
      <w:r>
        <w:continuationSeparator/>
      </w:r>
    </w:p>
  </w:endnote>
  <w:endnote w:type="continuationNotice" w:id="1">
    <w:p w14:paraId="57DAF067" w14:textId="77777777" w:rsidR="000F2898" w:rsidRDefault="000F28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E20AF" w14:textId="77777777" w:rsidR="001838DA" w:rsidRDefault="001838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C14926" w14:textId="77777777" w:rsidR="001838DA" w:rsidRDefault="001838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3AC3F" w14:textId="77777777" w:rsidR="001838DA" w:rsidRDefault="001838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C4CF65" w14:textId="77777777" w:rsidR="000F2898" w:rsidRDefault="000F2898" w:rsidP="001838DA">
      <w:pPr>
        <w:spacing w:after="0" w:line="240" w:lineRule="auto"/>
      </w:pPr>
      <w:r>
        <w:separator/>
      </w:r>
    </w:p>
  </w:footnote>
  <w:footnote w:type="continuationSeparator" w:id="0">
    <w:p w14:paraId="6A30F518" w14:textId="77777777" w:rsidR="000F2898" w:rsidRDefault="000F2898" w:rsidP="001838DA">
      <w:pPr>
        <w:spacing w:after="0" w:line="240" w:lineRule="auto"/>
      </w:pPr>
      <w:r>
        <w:continuationSeparator/>
      </w:r>
    </w:p>
  </w:footnote>
  <w:footnote w:type="continuationNotice" w:id="1">
    <w:p w14:paraId="34EDFD5E" w14:textId="77777777" w:rsidR="000F2898" w:rsidRDefault="000F289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CDAE5" w14:textId="77777777" w:rsidR="001838DA" w:rsidRDefault="001838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0D3C90" w14:textId="77777777" w:rsidR="001838DA" w:rsidRDefault="001838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CFB6C5" w14:textId="77777777" w:rsidR="001838DA" w:rsidRDefault="001838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3292E"/>
    <w:multiLevelType w:val="hybridMultilevel"/>
    <w:tmpl w:val="59EE6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06B21"/>
    <w:multiLevelType w:val="hybridMultilevel"/>
    <w:tmpl w:val="8CB22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D6949"/>
    <w:multiLevelType w:val="hybridMultilevel"/>
    <w:tmpl w:val="03ECC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06892"/>
    <w:multiLevelType w:val="hybridMultilevel"/>
    <w:tmpl w:val="D898E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hn Inman">
    <w15:presenceInfo w15:providerId="AD" w15:userId="S-1-5-21-2127521184-1604012920-1887927527-52984"/>
  </w15:person>
  <w15:person w15:author="Erdinc Korpeoglu">
    <w15:presenceInfo w15:providerId="AD" w15:userId="S003BFFD8AF21083@LIVE.COM"/>
  </w15:person>
  <w15:person w15:author="Erdinc Korpeoglu [2]">
    <w15:presenceInfo w15:providerId="AD" w15:userId="S-1-5-21-2127521184-1604012920-1887927527-149564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3DC"/>
    <w:rsid w:val="000544E2"/>
    <w:rsid w:val="000900E6"/>
    <w:rsid w:val="000C5C34"/>
    <w:rsid w:val="000C6B4C"/>
    <w:rsid w:val="000F2898"/>
    <w:rsid w:val="001819A1"/>
    <w:rsid w:val="001838DA"/>
    <w:rsid w:val="001B107E"/>
    <w:rsid w:val="001E142B"/>
    <w:rsid w:val="002221C7"/>
    <w:rsid w:val="00236BD2"/>
    <w:rsid w:val="002644A3"/>
    <w:rsid w:val="00286BE2"/>
    <w:rsid w:val="00297862"/>
    <w:rsid w:val="002A65B4"/>
    <w:rsid w:val="002C335A"/>
    <w:rsid w:val="00335245"/>
    <w:rsid w:val="003A16EA"/>
    <w:rsid w:val="003D2D95"/>
    <w:rsid w:val="004209AA"/>
    <w:rsid w:val="004243DC"/>
    <w:rsid w:val="00457213"/>
    <w:rsid w:val="00494F1E"/>
    <w:rsid w:val="004B432F"/>
    <w:rsid w:val="004E6C8A"/>
    <w:rsid w:val="00512186"/>
    <w:rsid w:val="00537008"/>
    <w:rsid w:val="005A12F1"/>
    <w:rsid w:val="006029C8"/>
    <w:rsid w:val="00625207"/>
    <w:rsid w:val="00657F34"/>
    <w:rsid w:val="006604EC"/>
    <w:rsid w:val="0077130D"/>
    <w:rsid w:val="008008AE"/>
    <w:rsid w:val="00822ED1"/>
    <w:rsid w:val="00866565"/>
    <w:rsid w:val="00883A57"/>
    <w:rsid w:val="0096531B"/>
    <w:rsid w:val="00A05DF7"/>
    <w:rsid w:val="00A667E0"/>
    <w:rsid w:val="00AF0C12"/>
    <w:rsid w:val="00AF565E"/>
    <w:rsid w:val="00B331CE"/>
    <w:rsid w:val="00BC1201"/>
    <w:rsid w:val="00BE05F7"/>
    <w:rsid w:val="00CA6471"/>
    <w:rsid w:val="00CE205D"/>
    <w:rsid w:val="00CF2B88"/>
    <w:rsid w:val="00D25114"/>
    <w:rsid w:val="00D70E1B"/>
    <w:rsid w:val="00E46BAA"/>
    <w:rsid w:val="00E525C5"/>
    <w:rsid w:val="00E54930"/>
    <w:rsid w:val="00E773A4"/>
    <w:rsid w:val="00E92803"/>
    <w:rsid w:val="00EA2C4A"/>
    <w:rsid w:val="00EC365F"/>
    <w:rsid w:val="00F03606"/>
    <w:rsid w:val="00F31862"/>
    <w:rsid w:val="00F47AB4"/>
    <w:rsid w:val="00FD18E0"/>
    <w:rsid w:val="1A016BE7"/>
    <w:rsid w:val="34C06334"/>
    <w:rsid w:val="3C818C1E"/>
    <w:rsid w:val="421C530D"/>
    <w:rsid w:val="4229FD99"/>
    <w:rsid w:val="452B286B"/>
    <w:rsid w:val="67876562"/>
    <w:rsid w:val="77DC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10D9C"/>
  <w15:chartTrackingRefBased/>
  <w15:docId w15:val="{F93846EC-BFC0-479C-8158-2B72AFCD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8DA"/>
  </w:style>
  <w:style w:type="paragraph" w:styleId="Heading1">
    <w:name w:val="heading 1"/>
    <w:basedOn w:val="Normal"/>
    <w:next w:val="Normal"/>
    <w:link w:val="Heading1Char"/>
    <w:uiPriority w:val="9"/>
    <w:qFormat/>
    <w:rsid w:val="001838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8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8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38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3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8DA"/>
  </w:style>
  <w:style w:type="paragraph" w:styleId="Footer">
    <w:name w:val="footer"/>
    <w:basedOn w:val="Normal"/>
    <w:link w:val="FooterChar"/>
    <w:uiPriority w:val="99"/>
    <w:unhideWhenUsed/>
    <w:rsid w:val="00183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8DA"/>
  </w:style>
  <w:style w:type="character" w:customStyle="1" w:styleId="Heading1Char">
    <w:name w:val="Heading 1 Char"/>
    <w:basedOn w:val="DefaultParagraphFont"/>
    <w:link w:val="Heading1"/>
    <w:uiPriority w:val="9"/>
    <w:rsid w:val="001838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38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38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38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1838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8D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38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38DA"/>
    <w:rPr>
      <w:rFonts w:ascii="Courier New" w:eastAsia="Times New Roman" w:hAnsi="Courier New" w:cs="Courier New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9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930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12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12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1/relationships/commentsExtended" Target="commentsExtended.xml"/><Relationship Id="rId18" Type="http://schemas.openxmlformats.org/officeDocument/2006/relationships/image" Target="media/image6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comments" Target="comments.xml"/><Relationship Id="rId17" Type="http://schemas.openxmlformats.org/officeDocument/2006/relationships/image" Target="media/image5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4.jp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3.jpg"/><Relationship Id="rId23" Type="http://schemas.openxmlformats.org/officeDocument/2006/relationships/footer" Target="footer1.xml"/><Relationship Id="rId28" Type="http://schemas.microsoft.com/office/2011/relationships/people" Target="people.xml"/><Relationship Id="rId10" Type="http://schemas.openxmlformats.org/officeDocument/2006/relationships/hyperlink" Target="https://docs.microsoft.com/en-us/azure/active-directory/connect/active-directory-aadconnectsync-troubleshoot-object-not-syncing" TargetMode="External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jp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92D5E87995E94BABAC91BAE4B7F921" ma:contentTypeVersion="9" ma:contentTypeDescription="Create a new document." ma:contentTypeScope="" ma:versionID="d21613d25a5a3300b1ce03f0a9ebc777">
  <xsd:schema xmlns:xsd="http://www.w3.org/2001/XMLSchema" xmlns:xs="http://www.w3.org/2001/XMLSchema" xmlns:p="http://schemas.microsoft.com/office/2006/metadata/properties" xmlns:ns1="http://schemas.microsoft.com/sharepoint/v3" xmlns:ns2="72e4d8e2-c7fb-4625-908a-12c2cc2c69f1" xmlns:ns3="a828df40-8eb4-4fc2-95bd-9e5421dd2ce7" targetNamespace="http://schemas.microsoft.com/office/2006/metadata/properties" ma:root="true" ma:fieldsID="261d23fdc7baa1db49caadff73f787c0" ns1:_="" ns2:_="" ns3:_="">
    <xsd:import namespace="http://schemas.microsoft.com/sharepoint/v3"/>
    <xsd:import namespace="72e4d8e2-c7fb-4625-908a-12c2cc2c69f1"/>
    <xsd:import namespace="a828df40-8eb4-4fc2-95bd-9e5421dd2ce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4d8e2-c7fb-4625-908a-12c2cc2c69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8df40-8eb4-4fc2-95bd-9e5421dd2c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C49D96-B191-4257-B4B6-6B8EDD978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2e4d8e2-c7fb-4625-908a-12c2cc2c69f1"/>
    <ds:schemaRef ds:uri="a828df40-8eb4-4fc2-95bd-9e5421dd2c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44FE54-2EA5-49C5-B0DA-D1BEC386A5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888E65B-EA2C-4C67-A7EC-0B25BCFC55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Saha Aditi</dc:creator>
  <cp:keywords/>
  <dc:description/>
  <cp:lastModifiedBy>John Inman</cp:lastModifiedBy>
  <cp:revision>3</cp:revision>
  <dcterms:created xsi:type="dcterms:W3CDTF">2018-02-09T21:09:00Z</dcterms:created>
  <dcterms:modified xsi:type="dcterms:W3CDTF">2018-02-09T21:21:00Z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0x0101007792D5E87995E94BABAC91BAE4B7F921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aditis@microsoft.com</vt:lpwstr>
  </property>
  <property fmtid="{D5CDD505-2E9C-101B-9397-08002B2CF9AE}" pid="6" name="MSIP_Label_f42aa342-8706-4288-bd11-ebb85995028c_SetDate">
    <vt:lpwstr>2018-02-03T00:30:41.0767637Z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