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Reusability: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calculator class has all the methods for each calculation which reuses all methods such that each class that needs to calculate one of these values only needs to use our calculator class.</w:t>
      </w:r>
    </w:p>
    <w:p w:rsidR="00000000" w:rsidDel="00000000" w:rsidP="00000000" w:rsidRDefault="00000000" w:rsidRPr="00000000" w14:paraId="00000004">
      <w:pPr>
        <w:rPr/>
      </w:pPr>
      <w:r w:rsidDel="00000000" w:rsidR="00000000" w:rsidRPr="00000000">
        <w:rPr>
          <w:rtl w:val="0"/>
        </w:rPr>
        <w:t xml:space="preserve">Our database class stores inputted data which allows each class to only store a database object and not have to error check in each class.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Extendability:</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