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Οι πίνακες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Price,Room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είναι BCNF.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Οι πίνακες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Amenity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Amenity_Connection, Review_summary,Νeighbourhood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είναι σε μορφή BCNF επειδή έχει δύο γνωρίσματα (από πόρισμα BCNF)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Ο πίνακας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Calendar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είναι σε μορφή BCNF επειδή το υπέρ-κλειδί (listing_id, date) είναι μοναδικό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πίνακας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είναι στη μορφή BCNF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Ο πίνακας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είναι σε μορφή BCNF γιατί δεν υπάρχουν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κακές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Ο πίνακας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Geolocation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δεν είναι σε μορφή BCNF καθώς το type δεν είναι  υπέρ-κλειδί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Ο πίνακας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δεν είναι σε BCNF μορφή γιατί περιέχει την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κακή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πίνακας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Listing_summary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δεν είναι BCNF γιατί περιέχει κακή ΣΕ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Ο πίνακας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δεν είναι BCNF επειδή κακή ΣΕ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