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b/>
          <w:bCs/>
          <w:color w:val="1F5C99"/>
          <w:sz w:val="48"/>
          <w:szCs w:val="48"/>
        </w:rPr>
        <w:t xml:space="preserve">PRODUCT REQUIREMENTS DOCUMENT</w:t>
      </w:r>
    </w:p>
    <w:p>
      <w:pPr>
        <w:spacing w:after="120" w:before="0"/>
        <w:jc w:val="center"/>
      </w:pPr>
      <w:r>
        <w:rPr>
          <w:rFonts w:ascii="Arial" w:cs="Arial" w:eastAsia="Arial" w:hAnsi="Arial"/>
          <w:b/>
          <w:bCs/>
          <w:color w:val="2E2E2E"/>
          <w:sz w:val="36"/>
          <w:szCs w:val="36"/>
        </w:rPr>
        <w:t xml:space="preserve">TN3270 Terminal Emulator for Visual Studio Code</w:t>
      </w:r>
    </w:p>
    <w:p>
      <w:pPr>
        <w:spacing w:after="400" w:before="0"/>
        <w:jc w:val="center"/>
      </w:pPr>
      <w:r>
        <w:rPr>
          <w:rFonts w:ascii="Arial" w:cs="Arial" w:eastAsia="Arial" w:hAnsi="Arial"/>
          <w:i/>
          <w:iCs/>
          <w:color w:val="555555"/>
          <w:sz w:val="26"/>
          <w:szCs w:val="26"/>
        </w:rPr>
        <w:t xml:space="preserve">vscode-tn3270</w:t>
      </w:r>
    </w:p>
    <w:p>
      <w:pPr>
        <w:spacing w:after="120" w:before="0"/>
        <w:jc w:val="center"/>
      </w:pPr>
      <w:r>
        <w:rPr>
          <w:rFonts w:ascii="Arial" w:cs="Arial" w:eastAsia="Arial" w:hAnsi="Arial"/>
          <w:color w:val="666666"/>
          <w:sz w:val="22"/>
          <w:szCs w:val="22"/>
        </w:rPr>
        <w:t xml:space="preserve">Version 1.0  |  April 2026</w:t>
      </w:r>
    </w:p>
    <w:p>
      <w:pPr>
        <w:spacing w:after="120" w:before="0"/>
        <w:jc w:val="center"/>
      </w:pPr>
      <w:r>
        <w:rPr>
          <w:rFonts w:ascii="Arial" w:cs="Arial" w:eastAsia="Arial" w:hAnsi="Arial"/>
          <w:color w:val="666666"/>
          <w:sz w:val="22"/>
          <w:szCs w:val="22"/>
        </w:rPr>
        <w:t xml:space="preserve">Status: Draft</w:t>
      </w:r>
    </w:p>
    <w:p>
      <w:r>
        <w:br w:type="page"/>
      </w:r>
    </w:p>
    <w:p>
      <w:pPr>
        <w:pStyle w:val="Heading1"/>
        <w:pBdr>
          <w:bottom w:val="single" w:color="1F5C99" w:sz="6" w:space="1"/>
        </w:pBdr>
        <w:spacing w:after="160" w:before="400"/>
      </w:pPr>
      <w:r>
        <w:rPr>
          <w:rFonts w:ascii="Arial" w:cs="Arial" w:eastAsia="Arial" w:hAnsi="Arial"/>
          <w:b/>
          <w:bCs/>
          <w:color w:val="1F5C99"/>
          <w:sz w:val="32"/>
          <w:szCs w:val="32"/>
        </w:rPr>
        <w:t xml:space="preserve">1. Overview</w:t>
      </w:r>
    </w:p>
    <w:p>
      <w:pPr>
        <w:pStyle w:val="Heading2"/>
        <w:spacing w:after="120" w:before="280"/>
      </w:pPr>
      <w:r>
        <w:rPr>
          <w:rFonts w:ascii="Arial" w:cs="Arial" w:eastAsia="Arial" w:hAnsi="Arial"/>
          <w:b/>
          <w:bCs/>
          <w:color w:val="2E2E2E"/>
          <w:sz w:val="26"/>
          <w:szCs w:val="26"/>
        </w:rPr>
        <w:t xml:space="preserve">1.1 Purpose</w:t>
      </w:r>
    </w:p>
    <w:p>
      <w:pPr>
        <w:spacing w:after="80" w:before="60"/>
      </w:pPr>
      <w:r>
        <w:rPr>
          <w:rFonts w:ascii="Arial" w:cs="Arial" w:eastAsia="Arial" w:hAnsi="Arial"/>
          <w:sz w:val="22"/>
          <w:szCs w:val="22"/>
        </w:rPr>
        <w:t xml:space="preserve">This document defines the requirements, scope, architecture decisions, and delivery milestones for vscode-tn3270 — a Visual Studio Code extension that provides a native TN3270/TN3270E terminal emulator directly inside the editor. The goal is to let mainframe developers and operators connect to IBM z/OS, CICS, TSO, ISPF, and compatible systems without leaving their development environment.</w:t>
      </w:r>
    </w:p>
    <w:p>
      <w:pPr>
        <w:spacing w:after="80" w:before="80"/>
      </w:pPr>
      <w:r>
        <w:t xml:space="preserve"/>
      </w:r>
    </w:p>
    <w:p>
      <w:pPr>
        <w:pStyle w:val="Heading2"/>
        <w:spacing w:after="120" w:before="280"/>
      </w:pPr>
      <w:r>
        <w:rPr>
          <w:rFonts w:ascii="Arial" w:cs="Arial" w:eastAsia="Arial" w:hAnsi="Arial"/>
          <w:b/>
          <w:bCs/>
          <w:color w:val="2E2E2E"/>
          <w:sz w:val="26"/>
          <w:szCs w:val="26"/>
        </w:rPr>
        <w:t xml:space="preserve">1.2 Problem Statement</w:t>
      </w:r>
    </w:p>
    <w:p>
      <w:pPr>
        <w:spacing w:after="80" w:before="60"/>
      </w:pPr>
      <w:r>
        <w:rPr>
          <w:rFonts w:ascii="Arial" w:cs="Arial" w:eastAsia="Arial" w:hAnsi="Arial"/>
          <w:sz w:val="22"/>
          <w:szCs w:val="22"/>
        </w:rPr>
        <w:t xml:space="preserve">Mainframe professionals currently must context-switch between VS Code (for code editing, Git, debugging) and a separate TN3270 client (PCOMM, Micro Focus Rumba, x3270, etc.) every time they need to test, navigate, or operate their z/OS environment. This fragmentation:</w:t>
      </w:r>
    </w:p>
    <w:p>
      <w:pPr>
        <w:pStyle w:val="ListParagraph"/>
        <w:numPr>
          <w:ilvl w:val="0"/>
          <w:numId w:val="2"/>
        </w:numPr>
        <w:spacing w:after="40" w:before="40"/>
      </w:pPr>
      <w:r>
        <w:rPr>
          <w:rFonts w:ascii="Arial" w:cs="Arial" w:eastAsia="Arial" w:hAnsi="Arial"/>
          <w:sz w:val="22"/>
          <w:szCs w:val="22"/>
        </w:rPr>
        <w:t xml:space="preserve">Breaks developer flow and increases cognitive overhead.</w:t>
      </w:r>
    </w:p>
    <w:p>
      <w:pPr>
        <w:pStyle w:val="ListParagraph"/>
        <w:numPr>
          <w:ilvl w:val="0"/>
          <w:numId w:val="2"/>
        </w:numPr>
        <w:spacing w:after="40" w:before="40"/>
      </w:pPr>
      <w:r>
        <w:rPr>
          <w:rFonts w:ascii="Arial" w:cs="Arial" w:eastAsia="Arial" w:hAnsi="Arial"/>
          <w:sz w:val="22"/>
          <w:szCs w:val="22"/>
        </w:rPr>
        <w:t xml:space="preserve">Requires a separately licensed commercial emulator on every workstation.</w:t>
      </w:r>
    </w:p>
    <w:p>
      <w:pPr>
        <w:pStyle w:val="ListParagraph"/>
        <w:numPr>
          <w:ilvl w:val="0"/>
          <w:numId w:val="2"/>
        </w:numPr>
        <w:spacing w:after="40" w:before="40"/>
      </w:pPr>
      <w:r>
        <w:rPr>
          <w:rFonts w:ascii="Arial" w:cs="Arial" w:eastAsia="Arial" w:hAnsi="Arial"/>
          <w:sz w:val="22"/>
          <w:szCs w:val="22"/>
        </w:rPr>
        <w:t xml:space="preserve">Makes it impossible to script or automate terminal interactions from within the IDE toolchain.</w:t>
      </w:r>
    </w:p>
    <w:p>
      <w:pPr>
        <w:pStyle w:val="ListParagraph"/>
        <w:numPr>
          <w:ilvl w:val="0"/>
          <w:numId w:val="2"/>
        </w:numPr>
        <w:spacing w:after="40" w:before="40"/>
      </w:pPr>
      <w:r>
        <w:rPr>
          <w:rFonts w:ascii="Arial" w:cs="Arial" w:eastAsia="Arial" w:hAnsi="Arial"/>
          <w:sz w:val="22"/>
          <w:szCs w:val="22"/>
        </w:rPr>
        <w:t xml:space="preserve">Prevents integration with VS Code features like workspace settings, keybindings, themes, and extensions.</w:t>
      </w:r>
    </w:p>
    <w:p>
      <w:pPr>
        <w:spacing w:after="80" w:before="80"/>
      </w:pPr>
      <w:r>
        <w:t xml:space="preserve"/>
      </w:r>
    </w:p>
    <w:p>
      <w:pPr>
        <w:pStyle w:val="Heading2"/>
        <w:spacing w:after="120" w:before="280"/>
      </w:pPr>
      <w:r>
        <w:rPr>
          <w:rFonts w:ascii="Arial" w:cs="Arial" w:eastAsia="Arial" w:hAnsi="Arial"/>
          <w:b/>
          <w:bCs/>
          <w:color w:val="2E2E2E"/>
          <w:sz w:val="26"/>
          <w:szCs w:val="26"/>
        </w:rPr>
        <w:t xml:space="preserve">1.3 Proposed Solution</w:t>
      </w:r>
    </w:p>
    <w:p>
      <w:pPr>
        <w:spacing w:after="80" w:before="60"/>
      </w:pPr>
      <w:r>
        <w:rPr>
          <w:rFonts w:ascii="Arial" w:cs="Arial" w:eastAsia="Arial" w:hAnsi="Arial"/>
          <w:sz w:val="22"/>
          <w:szCs w:val="22"/>
        </w:rPr>
        <w:t xml:space="preserve">A VS Code extension that opens a TN3270 terminal as a dedicated Webview Panel, communicating with a built-in Node.js extension host process that manages the raw TCP/TLS TN3270E socket. The emulated screen is rendered in an HTML canvas or DOM grid inside the Webview, styled to match the VS Code theme.</w:t>
      </w:r>
    </w:p>
    <w:p>
      <w:pPr>
        <w:spacing w:after="80" w:before="80"/>
      </w:pPr>
      <w:r>
        <w:t xml:space="preserve"/>
      </w:r>
    </w:p>
    <w:p>
      <w:pPr>
        <w:pStyle w:val="Heading2"/>
        <w:spacing w:after="120" w:before="280"/>
      </w:pPr>
      <w:r>
        <w:rPr>
          <w:rFonts w:ascii="Arial" w:cs="Arial" w:eastAsia="Arial" w:hAnsi="Arial"/>
          <w:b/>
          <w:bCs/>
          <w:color w:val="2E2E2E"/>
          <w:sz w:val="26"/>
          <w:szCs w:val="26"/>
        </w:rPr>
        <w:t xml:space="preserve">1.4 Document Scope</w:t>
      </w:r>
    </w:p>
    <w:p>
      <w:pPr>
        <w:spacing w:after="80" w:before="60"/>
      </w:pPr>
      <w:r>
        <w:rPr>
          <w:rFonts w:ascii="Arial" w:cs="Arial" w:eastAsia="Arial" w:hAnsi="Arial"/>
          <w:sz w:val="22"/>
          <w:szCs w:val="22"/>
        </w:rPr>
        <w:t xml:space="preserve">This PRD covers the first production-ready release (v1.0) of the extension. Printer emulation (3287), SNA over TCP, and HLLAPI scripting APIs are deferred to future releases.</w:t>
      </w:r>
    </w:p>
    <w:p>
      <w:pPr>
        <w:spacing w:after="80" w:before="80"/>
      </w:pPr>
      <w:r>
        <w:t xml:space="preserve"/>
      </w:r>
    </w:p>
    <w:p>
      <w:pPr>
        <w:pStyle w:val="Heading1"/>
        <w:pBdr>
          <w:bottom w:val="single" w:color="1F5C99" w:sz="6" w:space="1"/>
        </w:pBdr>
        <w:spacing w:after="160" w:before="400"/>
      </w:pPr>
      <w:r>
        <w:rPr>
          <w:rFonts w:ascii="Arial" w:cs="Arial" w:eastAsia="Arial" w:hAnsi="Arial"/>
          <w:b/>
          <w:bCs/>
          <w:color w:val="1F5C99"/>
          <w:sz w:val="32"/>
          <w:szCs w:val="32"/>
        </w:rPr>
        <w:t xml:space="preserve">2. Goals &amp; Success Metrics</w:t>
      </w:r>
    </w:p>
    <w:p>
      <w:pPr>
        <w:pStyle w:val="Heading2"/>
        <w:spacing w:after="120" w:before="280"/>
      </w:pPr>
      <w:r>
        <w:rPr>
          <w:rFonts w:ascii="Arial" w:cs="Arial" w:eastAsia="Arial" w:hAnsi="Arial"/>
          <w:b/>
          <w:bCs/>
          <w:color w:val="2E2E2E"/>
          <w:sz w:val="26"/>
          <w:szCs w:val="26"/>
        </w:rPr>
        <w:t xml:space="preserve">2.1 Goals</w:t>
      </w:r>
    </w:p>
    <w:p>
      <w:pPr>
        <w:pStyle w:val="ListParagraph"/>
        <w:numPr>
          <w:ilvl w:val="0"/>
          <w:numId w:val="2"/>
        </w:numPr>
        <w:spacing w:after="40" w:before="40"/>
      </w:pPr>
      <w:r>
        <w:rPr>
          <w:rFonts w:ascii="Arial" w:cs="Arial" w:eastAsia="Arial" w:hAnsi="Arial"/>
          <w:sz w:val="22"/>
          <w:szCs w:val="22"/>
        </w:rPr>
        <w:t xml:space="preserve">Allow users to open one or more TN3270 sessions in VS Code tabs without any external client.</w:t>
      </w:r>
    </w:p>
    <w:p>
      <w:pPr>
        <w:pStyle w:val="ListParagraph"/>
        <w:numPr>
          <w:ilvl w:val="0"/>
          <w:numId w:val="2"/>
        </w:numPr>
        <w:spacing w:after="40" w:before="40"/>
      </w:pPr>
      <w:r>
        <w:rPr>
          <w:rFonts w:ascii="Arial" w:cs="Arial" w:eastAsia="Arial" w:hAnsi="Arial"/>
          <w:sz w:val="22"/>
          <w:szCs w:val="22"/>
        </w:rPr>
        <w:t xml:space="preserve">Support secure connections via TLS 1.2/1.3 (TN3270E over SSL).</w:t>
      </w:r>
    </w:p>
    <w:p>
      <w:pPr>
        <w:pStyle w:val="ListParagraph"/>
        <w:numPr>
          <w:ilvl w:val="0"/>
          <w:numId w:val="2"/>
        </w:numPr>
        <w:spacing w:after="40" w:before="40"/>
      </w:pPr>
      <w:r>
        <w:rPr>
          <w:rFonts w:ascii="Arial" w:cs="Arial" w:eastAsia="Arial" w:hAnsi="Arial"/>
          <w:sz w:val="22"/>
          <w:szCs w:val="22"/>
        </w:rPr>
        <w:t xml:space="preserve">Deliver a faithful 3270 field model: protected/unprotected fields, attribute bytes, color extended attributes, field highlighting.</w:t>
      </w:r>
    </w:p>
    <w:p>
      <w:pPr>
        <w:pStyle w:val="ListParagraph"/>
        <w:numPr>
          <w:ilvl w:val="0"/>
          <w:numId w:val="2"/>
        </w:numPr>
        <w:spacing w:after="40" w:before="40"/>
      </w:pPr>
      <w:r>
        <w:rPr>
          <w:rFonts w:ascii="Arial" w:cs="Arial" w:eastAsia="Arial" w:hAnsi="Arial"/>
          <w:sz w:val="22"/>
          <w:szCs w:val="22"/>
        </w:rPr>
        <w:t xml:space="preserve">Support the most common terminal models: IBM-3279-2-E, IBM-3278-2, IBM-3278-4, IBM-3278-5.</w:t>
      </w:r>
    </w:p>
    <w:p>
      <w:pPr>
        <w:pStyle w:val="ListParagraph"/>
        <w:numPr>
          <w:ilvl w:val="0"/>
          <w:numId w:val="2"/>
        </w:numPr>
        <w:spacing w:after="40" w:before="40"/>
      </w:pPr>
      <w:r>
        <w:rPr>
          <w:rFonts w:ascii="Arial" w:cs="Arial" w:eastAsia="Arial" w:hAnsi="Arial"/>
          <w:sz w:val="22"/>
          <w:szCs w:val="22"/>
        </w:rPr>
        <w:t xml:space="preserve">Provide workspace-scoped session profiles (host, port, model, TLS settings, LU name).</w:t>
      </w:r>
    </w:p>
    <w:p>
      <w:pPr>
        <w:pStyle w:val="ListParagraph"/>
        <w:numPr>
          <w:ilvl w:val="0"/>
          <w:numId w:val="2"/>
        </w:numPr>
        <w:spacing w:after="40" w:before="40"/>
      </w:pPr>
      <w:r>
        <w:rPr>
          <w:rFonts w:ascii="Arial" w:cs="Arial" w:eastAsia="Arial" w:hAnsi="Arial"/>
          <w:sz w:val="22"/>
          <w:szCs w:val="22"/>
        </w:rPr>
        <w:t xml:space="preserve">Integrate with VS Code themes (light/dark/high-contrast).</w:t>
      </w:r>
    </w:p>
    <w:p>
      <w:pPr>
        <w:pStyle w:val="ListParagraph"/>
        <w:numPr>
          <w:ilvl w:val="0"/>
          <w:numId w:val="2"/>
        </w:numPr>
        <w:spacing w:after="40" w:before="40"/>
      </w:pPr>
      <w:r>
        <w:rPr>
          <w:rFonts w:ascii="Arial" w:cs="Arial" w:eastAsia="Arial" w:hAnsi="Arial"/>
          <w:sz w:val="22"/>
          <w:szCs w:val="22"/>
        </w:rPr>
        <w:t xml:space="preserve">Be published as a free, open-source extension on the VS Code Marketplace.</w:t>
      </w:r>
    </w:p>
    <w:p>
      <w:pPr>
        <w:spacing w:after="80" w:before="80"/>
      </w:pPr>
      <w:r>
        <w:t xml:space="preserve"/>
      </w:r>
    </w:p>
    <w:p>
      <w:pPr>
        <w:pStyle w:val="Heading2"/>
        <w:spacing w:after="120" w:before="280"/>
      </w:pPr>
      <w:r>
        <w:rPr>
          <w:rFonts w:ascii="Arial" w:cs="Arial" w:eastAsia="Arial" w:hAnsi="Arial"/>
          <w:b/>
          <w:bCs/>
          <w:color w:val="2E2E2E"/>
          <w:sz w:val="26"/>
          <w:szCs w:val="26"/>
        </w:rPr>
        <w:t xml:space="preserve">2.2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Target (6 months post-launch)</w:t>
            </w:r>
          </w:p>
        </w:tc>
        <w:tc>
          <w:tcPr>
            <w:tcW w:type="dxa" w:w="30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Marketplace installs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 Code Marketplace stats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rating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4.0 / 5.0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Marketplace reviews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 success rate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99%</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Telemetry opt-in events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 reports (critical)</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 open P0/P1</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Issues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Cold start to connected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 seconds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 CI timing tests</w:t>
            </w:r>
          </w:p>
        </w:tc>
      </w:tr>
    </w:tbl>
    <w:p>
      <w:pPr>
        <w:spacing w:after="80" w:before="80"/>
      </w:pPr>
      <w:r>
        <w:t xml:space="preserve"/>
      </w:r>
    </w:p>
    <w:p>
      <w:pPr>
        <w:pStyle w:val="Heading1"/>
        <w:pBdr>
          <w:bottom w:val="single" w:color="1F5C99" w:sz="6" w:space="1"/>
        </w:pBdr>
        <w:spacing w:after="160" w:before="400"/>
      </w:pPr>
      <w:r>
        <w:rPr>
          <w:rFonts w:ascii="Arial" w:cs="Arial" w:eastAsia="Arial" w:hAnsi="Arial"/>
          <w:b/>
          <w:bCs/>
          <w:color w:val="1F5C99"/>
          <w:sz w:val="32"/>
          <w:szCs w:val="32"/>
        </w:rPr>
        <w:t xml:space="preserve">3. Stakeholders &amp; Target Users</w:t>
      </w:r>
    </w:p>
    <w:p>
      <w:pPr>
        <w:pStyle w:val="Heading2"/>
        <w:spacing w:after="120" w:before="280"/>
      </w:pPr>
      <w:r>
        <w:rPr>
          <w:rFonts w:ascii="Arial" w:cs="Arial" w:eastAsia="Arial" w:hAnsi="Arial"/>
          <w:b/>
          <w:bCs/>
          <w:color w:val="2E2E2E"/>
          <w:sz w:val="26"/>
          <w:szCs w:val="26"/>
        </w:rPr>
        <w:t xml:space="preserve">3.1 Primary Users</w:t>
      </w:r>
    </w:p>
    <w:p>
      <w:pPr>
        <w:pStyle w:val="ListParagraph"/>
        <w:numPr>
          <w:ilvl w:val="0"/>
          <w:numId w:val="2"/>
        </w:numPr>
        <w:spacing w:after="40" w:before="40"/>
      </w:pPr>
      <w:r>
        <w:rPr>
          <w:rFonts w:ascii="Arial" w:cs="Arial" w:eastAsia="Arial" w:hAnsi="Arial"/>
          <w:sz w:val="22"/>
          <w:szCs w:val="22"/>
        </w:rPr>
        <w:t xml:space="preserve">Mainframe application developers (COBOL, PL/I, Assembler, Java on z/OS) who use VS Code as their primary IDE.</w:t>
      </w:r>
    </w:p>
    <w:p>
      <w:pPr>
        <w:pStyle w:val="ListParagraph"/>
        <w:numPr>
          <w:ilvl w:val="0"/>
          <w:numId w:val="2"/>
        </w:numPr>
        <w:spacing w:after="40" w:before="40"/>
      </w:pPr>
      <w:r>
        <w:rPr>
          <w:rFonts w:ascii="Arial" w:cs="Arial" w:eastAsia="Arial" w:hAnsi="Arial"/>
          <w:sz w:val="22"/>
          <w:szCs w:val="22"/>
        </w:rPr>
        <w:t xml:space="preserve">DevOps / SRE engineers managing z/OS systems who want CLI + terminal access in one window.</w:t>
      </w:r>
    </w:p>
    <w:p>
      <w:pPr>
        <w:pStyle w:val="ListParagraph"/>
        <w:numPr>
          <w:ilvl w:val="0"/>
          <w:numId w:val="2"/>
        </w:numPr>
        <w:spacing w:after="40" w:before="40"/>
      </w:pPr>
      <w:r>
        <w:rPr>
          <w:rFonts w:ascii="Arial" w:cs="Arial" w:eastAsia="Arial" w:hAnsi="Arial"/>
          <w:sz w:val="22"/>
          <w:szCs w:val="22"/>
        </w:rPr>
        <w:t xml:space="preserve">QA engineers running ISPF / CICS screen tests.</w:t>
      </w:r>
    </w:p>
    <w:p>
      <w:pPr>
        <w:spacing w:after="80" w:before="80"/>
      </w:pPr>
      <w:r>
        <w:t xml:space="preserve"/>
      </w:r>
    </w:p>
    <w:p>
      <w:pPr>
        <w:pStyle w:val="Heading2"/>
        <w:spacing w:after="120" w:before="280"/>
      </w:pPr>
      <w:r>
        <w:rPr>
          <w:rFonts w:ascii="Arial" w:cs="Arial" w:eastAsia="Arial" w:hAnsi="Arial"/>
          <w:b/>
          <w:bCs/>
          <w:color w:val="2E2E2E"/>
          <w:sz w:val="26"/>
          <w:szCs w:val="26"/>
        </w:rPr>
        <w:t xml:space="preserve">3.2 Secondary Users</w:t>
      </w:r>
    </w:p>
    <w:p>
      <w:pPr>
        <w:pStyle w:val="ListParagraph"/>
        <w:numPr>
          <w:ilvl w:val="0"/>
          <w:numId w:val="2"/>
        </w:numPr>
        <w:spacing w:after="40" w:before="40"/>
      </w:pPr>
      <w:r>
        <w:rPr>
          <w:rFonts w:ascii="Arial" w:cs="Arial" w:eastAsia="Arial" w:hAnsi="Arial"/>
          <w:sz w:val="22"/>
          <w:szCs w:val="22"/>
        </w:rPr>
        <w:t xml:space="preserve">Mainframe educators and students using free VS Code instead of expensive licensed emulators.</w:t>
      </w:r>
    </w:p>
    <w:p>
      <w:pPr>
        <w:pStyle w:val="ListParagraph"/>
        <w:numPr>
          <w:ilvl w:val="0"/>
          <w:numId w:val="2"/>
        </w:numPr>
        <w:spacing w:after="40" w:before="40"/>
      </w:pPr>
      <w:r>
        <w:rPr>
          <w:rFonts w:ascii="Arial" w:cs="Arial" w:eastAsia="Arial" w:hAnsi="Arial"/>
          <w:sz w:val="22"/>
          <w:szCs w:val="22"/>
        </w:rPr>
        <w:t xml:space="preserve">Automation engineers building screen-scraping pipelines who can leverage VS Code task runners.</w:t>
      </w:r>
    </w:p>
    <w:p>
      <w:pPr>
        <w:spacing w:after="80" w:before="80"/>
      </w:pPr>
      <w:r>
        <w:t xml:space="preserve"/>
      </w:r>
    </w:p>
    <w:p>
      <w:pPr>
        <w:pStyle w:val="Heading2"/>
        <w:spacing w:after="120" w:before="280"/>
      </w:pPr>
      <w:r>
        <w:rPr>
          <w:rFonts w:ascii="Arial" w:cs="Arial" w:eastAsia="Arial" w:hAnsi="Arial"/>
          <w:b/>
          <w:bCs/>
          <w:color w:val="2E2E2E"/>
          <w:sz w:val="26"/>
          <w:szCs w:val="26"/>
        </w:rPr>
        <w:t xml:space="preserve">3.3 Out of Scope Users</w:t>
      </w:r>
    </w:p>
    <w:p>
      <w:pPr>
        <w:pStyle w:val="ListParagraph"/>
        <w:numPr>
          <w:ilvl w:val="0"/>
          <w:numId w:val="2"/>
        </w:numPr>
        <w:spacing w:after="40" w:before="40"/>
      </w:pPr>
      <w:r>
        <w:rPr>
          <w:rFonts w:ascii="Arial" w:cs="Arial" w:eastAsia="Arial" w:hAnsi="Arial"/>
          <w:sz w:val="22"/>
          <w:szCs w:val="22"/>
        </w:rPr>
        <w:t xml:space="preserve">End users who need full SNA/APPN network access (requires hardware gateway, out of scope).</w:t>
      </w:r>
    </w:p>
    <w:p>
      <w:pPr>
        <w:pStyle w:val="ListParagraph"/>
        <w:numPr>
          <w:ilvl w:val="0"/>
          <w:numId w:val="2"/>
        </w:numPr>
        <w:spacing w:after="40" w:before="40"/>
      </w:pPr>
      <w:r>
        <w:rPr>
          <w:rFonts w:ascii="Arial" w:cs="Arial" w:eastAsia="Arial" w:hAnsi="Arial"/>
          <w:sz w:val="22"/>
          <w:szCs w:val="22"/>
        </w:rPr>
        <w:t xml:space="preserve">Users requiring IBM 3287 printer emulation (deferred).</w:t>
      </w:r>
    </w:p>
    <w:p>
      <w:r>
        <w:br w:type="page"/>
      </w:r>
    </w:p>
    <w:p>
      <w:pPr>
        <w:spacing w:after="80" w:before="80"/>
      </w:pPr>
      <w:r>
        <w:t xml:space="preserve"/>
      </w:r>
    </w:p>
    <w:p>
      <w:pPr>
        <w:pStyle w:val="Heading1"/>
        <w:pBdr>
          <w:bottom w:val="single" w:color="1F5C99" w:sz="6" w:space="1"/>
        </w:pBdr>
        <w:spacing w:after="160" w:before="400"/>
      </w:pPr>
      <w:r>
        <w:rPr>
          <w:rFonts w:ascii="Arial" w:cs="Arial" w:eastAsia="Arial" w:hAnsi="Arial"/>
          <w:b/>
          <w:bCs/>
          <w:color w:val="1F5C99"/>
          <w:sz w:val="32"/>
          <w:szCs w:val="32"/>
        </w:rPr>
        <w:t xml:space="preserve">4. Open Source Reference Projects</w:t>
      </w:r>
    </w:p>
    <w:p>
      <w:pPr>
        <w:spacing w:after="80" w:before="60"/>
      </w:pPr>
      <w:r>
        <w:rPr>
          <w:rFonts w:ascii="Arial" w:cs="Arial" w:eastAsia="Arial" w:hAnsi="Arial"/>
          <w:sz w:val="22"/>
          <w:szCs w:val="22"/>
        </w:rPr>
        <w:t xml:space="preserve">The following projects serve as implementation references, protocol guidance, or reusable libraries. None will be bundled as-is; code will be adapted per their respective licenses.</w:t>
      </w:r>
    </w:p>
    <w:p>
      <w:pPr>
        <w:spacing w:after="80" w:before="80"/>
      </w:pPr>
      <w:r>
        <w:t xml:space="preserve"/>
      </w:r>
    </w:p>
    <w:p>
      <w:pPr>
        <w:pStyle w:val="Heading2"/>
        <w:spacing w:after="120" w:before="280"/>
      </w:pPr>
      <w:r>
        <w:rPr>
          <w:rFonts w:ascii="Arial" w:cs="Arial" w:eastAsia="Arial" w:hAnsi="Arial"/>
          <w:b/>
          <w:bCs/>
          <w:color w:val="2E2E2E"/>
          <w:sz w:val="26"/>
          <w:szCs w:val="26"/>
        </w:rPr>
        <w:t xml:space="preserve">4.1 Protocol &amp; Datastream Libraries</w:t>
      </w:r>
    </w:p>
    <w:p>
      <w:pPr>
        <w:pStyle w:val="Heading3"/>
        <w:spacing w:after="80" w:before="200"/>
      </w:pPr>
      <w:r>
        <w:rPr>
          <w:rFonts w:ascii="Arial" w:cs="Arial" w:eastAsia="Arial" w:hAnsi="Arial"/>
          <w:b/>
          <w:bCs/>
          <w:color w:val="444444"/>
          <w:sz w:val="24"/>
          <w:szCs w:val="24"/>
        </w:rPr>
        <w:t xml:space="preserve">mflorence99/tn3270 (TypeScript, MIT)</w:t>
      </w:r>
    </w:p>
    <w:p>
      <w:pPr>
        <w:spacing w:after="80" w:before="60"/>
      </w:pPr>
      <w:r>
        <w:rPr>
          <w:rFonts w:ascii="Arial" w:cs="Arial" w:eastAsia="Arial" w:hAnsi="Arial"/>
          <w:sz w:val="22"/>
          <w:szCs w:val="22"/>
        </w:rPr>
        <w:t xml:space="preserve">A pure TypeScript implementation of the Telnet 3270 handshake for Node.js. It negotiates the Terminal-Type, Binary Transmission, and End-of-Record Telnet options, then returns an RxJS Observable stream of raw 3270 datastream buffers. This library directly targets our Node.js extension host environment and represents the most reusable building block available. Reference: https://github.com/mflorence99/tn3270</w:t>
      </w:r>
    </w:p>
    <w:p>
      <w:pPr>
        <w:spacing w:after="80" w:before="80"/>
      </w:pPr>
      <w:r>
        <w:t xml:space="preserve"/>
      </w:r>
    </w:p>
    <w:p>
      <w:pPr>
        <w:pStyle w:val="Heading3"/>
        <w:spacing w:after="80" w:before="200"/>
      </w:pPr>
      <w:r>
        <w:rPr>
          <w:rFonts w:ascii="Arial" w:cs="Arial" w:eastAsia="Arial" w:hAnsi="Arial"/>
          <w:b/>
          <w:bCs/>
          <w:color w:val="444444"/>
          <w:sz w:val="24"/>
          <w:szCs w:val="24"/>
        </w:rPr>
        <w:t xml:space="preserve">mflorence99/el-3270 (TypeScript/Angular/Electron, MIT)</w:t>
      </w:r>
    </w:p>
    <w:p>
      <w:pPr>
        <w:spacing w:after="80" w:before="60"/>
      </w:pPr>
      <w:r>
        <w:rPr>
          <w:rFonts w:ascii="Arial" w:cs="Arial" w:eastAsia="Arial" w:hAnsi="Arial"/>
          <w:sz w:val="22"/>
          <w:szCs w:val="22"/>
        </w:rPr>
        <w:t xml:space="preserve">A full Electron-based 3270 terminal emulator that uses the above tn3270 library. Provides a detailed reference for 3270 screen rendering logic, field attribute parsing, EBCDIC-to-Unicode translation, keyboard mapping, and print screen functionality. Reference: https://github.com/mflorence99/el-3270</w:t>
      </w:r>
    </w:p>
    <w:p>
      <w:pPr>
        <w:spacing w:after="80" w:before="80"/>
      </w:pPr>
      <w:r>
        <w:t xml:space="preserve"/>
      </w:r>
    </w:p>
    <w:p>
      <w:pPr>
        <w:pStyle w:val="Heading3"/>
        <w:spacing w:after="80" w:before="200"/>
      </w:pPr>
      <w:r>
        <w:rPr>
          <w:rFonts w:ascii="Arial" w:cs="Arial" w:eastAsia="Arial" w:hAnsi="Arial"/>
          <w:b/>
          <w:bCs/>
          <w:color w:val="444444"/>
          <w:sz w:val="24"/>
          <w:szCs w:val="24"/>
        </w:rPr>
        <w:t xml:space="preserve">zowe/tn3270-ng2 (Angular/TypeScript, EPL-2.0)</w:t>
      </w:r>
    </w:p>
    <w:p>
      <w:pPr>
        <w:spacing w:after="80" w:before="60"/>
      </w:pPr>
      <w:r>
        <w:rPr>
          <w:rFonts w:ascii="Arial" w:cs="Arial" w:eastAsia="Arial" w:hAnsi="Arial"/>
          <w:sz w:val="22"/>
          <w:szCs w:val="22"/>
        </w:rPr>
        <w:t xml:space="preserve">The official Zowe project TN3270 emulator, embedded in the Zowe Application Framework. Architecture: browser-side Angular app communicates over WebSocket to a Zowe Application Server, which holds the actual TCP socket. This three-tier model (browser → WebSocket → server → TCP) is directly analogous to the Webview ↔ Extension Host ↔ TCP socket architecture we will implement. The keyboard shortcut table and session management UI are also strong references. Reference: https://github.com/zowe/tn3270-ng2</w:t>
      </w:r>
    </w:p>
    <w:p>
      <w:pPr>
        <w:spacing w:after="80" w:before="80"/>
      </w:pPr>
      <w:r>
        <w:t xml:space="preserve"/>
      </w:r>
    </w:p>
    <w:p>
      <w:pPr>
        <w:pStyle w:val="Heading2"/>
        <w:spacing w:after="120" w:before="280"/>
      </w:pPr>
      <w:r>
        <w:rPr>
          <w:rFonts w:ascii="Arial" w:cs="Arial" w:eastAsia="Arial" w:hAnsi="Arial"/>
          <w:b/>
          <w:bCs/>
          <w:color w:val="2E2E2E"/>
          <w:sz w:val="26"/>
          <w:szCs w:val="26"/>
        </w:rPr>
        <w:t xml:space="preserve">4.2 Protocol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80"/>
        <w:gridCol w:w="3480"/>
      </w:tblGrid>
      <w:tr>
        <w:tc>
          <w:tcPr>
            <w:tcW w:type="dxa" w:w="1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42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4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RFC 1576</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TN3270 Current Practices — Telnet option negotiation, binary mode, EOR handling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datatracker.ietf.org/doc/rfc1576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RFC 2355</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TN3270 Enhancements (TN3270E) — LU name negotiation, BIND image, structured fields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datatracker.ietf.org/doc/rfc2355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IBM GA23-0059</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3270 Data Stream Programmer's Reference — commands, orders, attributes, structured fields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ibm.com (search GA23-0059)</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x3270 Wiki</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Community-maintained 3270 protocol summary with practical implementation notes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x3270.miraheze.org/wiki</w:t>
            </w:r>
          </w:p>
        </w:tc>
      </w:tr>
    </w:tbl>
    <w:p>
      <w:pPr>
        <w:spacing w:after="80" w:before="80"/>
      </w:pPr>
      <w:r>
        <w:t xml:space="preserve"/>
      </w:r>
    </w:p>
    <w:p>
      <w:pPr>
        <w:pStyle w:val="Heading2"/>
        <w:spacing w:after="120" w:before="280"/>
      </w:pPr>
      <w:r>
        <w:rPr>
          <w:rFonts w:ascii="Arial" w:cs="Arial" w:eastAsia="Arial" w:hAnsi="Arial"/>
          <w:b/>
          <w:bCs/>
          <w:color w:val="2E2E2E"/>
          <w:sz w:val="26"/>
          <w:szCs w:val="26"/>
        </w:rPr>
        <w:t xml:space="preserve">4.3 Rendering &amp; UI References</w:t>
      </w:r>
    </w:p>
    <w:p>
      <w:pPr>
        <w:pStyle w:val="Heading3"/>
        <w:spacing w:after="80" w:before="200"/>
      </w:pPr>
      <w:r>
        <w:rPr>
          <w:rFonts w:ascii="Arial" w:cs="Arial" w:eastAsia="Arial" w:hAnsi="Arial"/>
          <w:b/>
          <w:bCs/>
          <w:color w:val="444444"/>
          <w:sz w:val="24"/>
          <w:szCs w:val="24"/>
        </w:rPr>
        <w:t xml:space="preserve">xtermjs/xterm.js (TypeScript, MIT)</w:t>
      </w:r>
    </w:p>
    <w:p>
      <w:pPr>
        <w:spacing w:after="80" w:before="60"/>
      </w:pPr>
      <w:r>
        <w:rPr>
          <w:rFonts w:ascii="Arial" w:cs="Arial" w:eastAsia="Arial" w:hAnsi="Arial"/>
          <w:sz w:val="22"/>
          <w:szCs w:val="22"/>
        </w:rPr>
        <w:t xml:space="preserve">The canonical terminal renderer used by VS Code itself (built-in terminal). While xterm.js is VT100/ANSI-focused and does not implement 3270 field semantics, it provides valuable patterns for: Webview-hosted canvas rendering, font metrics and DPI handling, keyboard event normalization across platforms, and accessibility (screen reader) integration. Reference: https://github.com/xtermjs/xterm.js</w:t>
      </w:r>
    </w:p>
    <w:p>
      <w:pPr>
        <w:spacing w:after="80" w:before="80"/>
      </w:pPr>
      <w:r>
        <w:t xml:space="preserve"/>
      </w:r>
    </w:p>
    <w:p>
      <w:pPr>
        <w:pStyle w:val="Heading3"/>
        <w:spacing w:after="80" w:before="200"/>
      </w:pPr>
      <w:r>
        <w:rPr>
          <w:rFonts w:ascii="Arial" w:cs="Arial" w:eastAsia="Arial" w:hAnsi="Arial"/>
          <w:b/>
          <w:bCs/>
          <w:color w:val="444444"/>
          <w:sz w:val="24"/>
          <w:szCs w:val="24"/>
        </w:rPr>
        <w:t xml:space="preserve">dmolony/dm3270 (Java, Apache-2.0)</w:t>
      </w:r>
    </w:p>
    <w:p>
      <w:pPr>
        <w:spacing w:after="80" w:before="60"/>
      </w:pPr>
      <w:r>
        <w:rPr>
          <w:rFonts w:ascii="Arial" w:cs="Arial" w:eastAsia="Arial" w:hAnsi="Arial"/>
          <w:sz w:val="22"/>
          <w:szCs w:val="22"/>
        </w:rPr>
        <w:t xml:space="preserve">A mature Java-based TN3270 emulator with detailed implementation of 3270 orders (SBA, SF, IC, RA, EUA, MF, SA), structured fields, and color attributes. Valuable as a ground-truth reference when debugging protocol conformance. Reference: https://github.com/dmolony/dm3270</w:t>
      </w:r>
    </w:p>
    <w:p>
      <w:r>
        <w:br w:type="page"/>
      </w:r>
    </w:p>
    <w:p>
      <w:pPr>
        <w:spacing w:after="80" w:before="80"/>
      </w:pPr>
      <w:r>
        <w:t xml:space="preserve"/>
      </w:r>
    </w:p>
    <w:p>
      <w:pPr>
        <w:pStyle w:val="Heading1"/>
        <w:pBdr>
          <w:bottom w:val="single" w:color="1F5C99" w:sz="6" w:space="1"/>
        </w:pBdr>
        <w:spacing w:after="160" w:before="400"/>
      </w:pPr>
      <w:r>
        <w:rPr>
          <w:rFonts w:ascii="Arial" w:cs="Arial" w:eastAsia="Arial" w:hAnsi="Arial"/>
          <w:b/>
          <w:bCs/>
          <w:color w:val="1F5C99"/>
          <w:sz w:val="32"/>
          <w:szCs w:val="32"/>
        </w:rPr>
        <w:t xml:space="preserve">5. Technical Architecture</w:t>
      </w:r>
    </w:p>
    <w:p>
      <w:pPr>
        <w:pStyle w:val="Heading2"/>
        <w:spacing w:after="120" w:before="280"/>
      </w:pPr>
      <w:r>
        <w:rPr>
          <w:rFonts w:ascii="Arial" w:cs="Arial" w:eastAsia="Arial" w:hAnsi="Arial"/>
          <w:b/>
          <w:bCs/>
          <w:color w:val="2E2E2E"/>
          <w:sz w:val="26"/>
          <w:szCs w:val="26"/>
        </w:rPr>
        <w:t xml:space="preserve">5.1 High-Level Architecture</w:t>
      </w:r>
    </w:p>
    <w:p>
      <w:pPr>
        <w:spacing w:after="80" w:before="60"/>
      </w:pPr>
      <w:r>
        <w:rPr>
          <w:rFonts w:ascii="Arial" w:cs="Arial" w:eastAsia="Arial" w:hAnsi="Arial"/>
          <w:sz w:val="22"/>
          <w:szCs w:val="22"/>
        </w:rPr>
        <w:t xml:space="preserve">The extension is structured as three logical layers: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Extension Host (Node.js)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 net/tls modules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TCP/TLS socket, TN3270E Telnet negotiation, raw datastream I/O, session management, VS Code API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IPC Bridge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 Code postMessage API (JSON over structured clone)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Bidirectional message bus between Extension Host and Webview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Webview (Browser sandbox)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 HTML5 Canvas or DOM grid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3270 screen rendering, field model, EBCDIC decode, keyboard capture, color/attribute display</w:t>
            </w:r>
          </w:p>
        </w:tc>
      </w:tr>
    </w:tbl>
    <w:p>
      <w:pPr>
        <w:spacing w:after="80" w:before="80"/>
      </w:pPr>
      <w:r>
        <w:t xml:space="preserve"/>
      </w:r>
    </w:p>
    <w:p>
      <w:pPr>
        <w:pStyle w:val="Heading2"/>
        <w:spacing w:after="120" w:before="280"/>
      </w:pPr>
      <w:r>
        <w:rPr>
          <w:rFonts w:ascii="Arial" w:cs="Arial" w:eastAsia="Arial" w:hAnsi="Arial"/>
          <w:b/>
          <w:bCs/>
          <w:color w:val="2E2E2E"/>
          <w:sz w:val="26"/>
          <w:szCs w:val="26"/>
        </w:rPr>
        <w:t xml:space="preserve">5.2 Why Not Use xterm.js Directly</w:t>
      </w:r>
    </w:p>
    <w:p>
      <w:pPr>
        <w:spacing w:after="80" w:before="60"/>
      </w:pPr>
      <w:r>
        <w:rPr>
          <w:rFonts w:ascii="Arial" w:cs="Arial" w:eastAsia="Arial" w:hAnsi="Arial"/>
          <w:sz w:val="22"/>
          <w:szCs w:val="22"/>
        </w:rPr>
        <w:t xml:space="preserve">xterm.js interprets ANSI/VT escape sequences. The 3270 protocol uses a completely different paradigm: block-mode screen updates, field attributes, structured write commands (W, EW, EWA), and a cursor-based buffer rather than a scrolling stream. Embedding xterm.js would require a stateful TN3270-to-ANSI translation layer that introduces latency and loses field-level semantics needed for keyboard tab navigation. A purpose-built canvas/DOM renderer is the correct approach.</w:t>
      </w:r>
    </w:p>
    <w:p>
      <w:pPr>
        <w:spacing w:after="80" w:before="80"/>
      </w:pPr>
      <w:r>
        <w:t xml:space="preserve"/>
      </w:r>
    </w:p>
    <w:p>
      <w:pPr>
        <w:pStyle w:val="Heading2"/>
        <w:spacing w:after="120" w:before="280"/>
      </w:pPr>
      <w:r>
        <w:rPr>
          <w:rFonts w:ascii="Arial" w:cs="Arial" w:eastAsia="Arial" w:hAnsi="Arial"/>
          <w:b/>
          <w:bCs/>
          <w:color w:val="2E2E2E"/>
          <w:sz w:val="26"/>
          <w:szCs w:val="26"/>
        </w:rPr>
        <w:t xml:space="preserve">5.3 Connection Flow</w:t>
      </w:r>
    </w:p>
    <w:p>
      <w:pPr>
        <w:pStyle w:val="ListParagraph"/>
        <w:numPr>
          <w:ilvl w:val="0"/>
          <w:numId w:val="3"/>
        </w:numPr>
        <w:spacing w:after="40" w:before="40"/>
      </w:pPr>
      <w:r>
        <w:rPr>
          <w:rFonts w:ascii="Arial" w:cs="Arial" w:eastAsia="Arial" w:hAnsi="Arial"/>
          <w:sz w:val="22"/>
          <w:szCs w:val="22"/>
        </w:rPr>
        <w:t xml:space="preserve">User invokes command palette: TN3270: Open Session.</w:t>
      </w:r>
    </w:p>
    <w:p>
      <w:pPr>
        <w:pStyle w:val="ListParagraph"/>
        <w:numPr>
          <w:ilvl w:val="0"/>
          <w:numId w:val="3"/>
        </w:numPr>
        <w:spacing w:after="40" w:before="40"/>
      </w:pPr>
      <w:r>
        <w:rPr>
          <w:rFonts w:ascii="Arial" w:cs="Arial" w:eastAsia="Arial" w:hAnsi="Arial"/>
          <w:sz w:val="22"/>
          <w:szCs w:val="22"/>
        </w:rPr>
        <w:t xml:space="preserve">Extension Host creates a net.Socket (or tls.TLSSocket for secure connections).</w:t>
      </w:r>
    </w:p>
    <w:p>
      <w:pPr>
        <w:pStyle w:val="ListParagraph"/>
        <w:numPr>
          <w:ilvl w:val="0"/>
          <w:numId w:val="3"/>
        </w:numPr>
        <w:spacing w:after="40" w:before="40"/>
      </w:pPr>
      <w:r>
        <w:rPr>
          <w:rFonts w:ascii="Arial" w:cs="Arial" w:eastAsia="Arial" w:hAnsi="Arial"/>
          <w:sz w:val="22"/>
          <w:szCs w:val="22"/>
        </w:rPr>
        <w:t xml:space="preserve">Telnet option negotiation: TERMINAL-TYPE, BINARY, EOR (RFC 1576). Optionally TN3270E header negotiation (RFC 2355).</w:t>
      </w:r>
    </w:p>
    <w:p>
      <w:pPr>
        <w:pStyle w:val="ListParagraph"/>
        <w:numPr>
          <w:ilvl w:val="0"/>
          <w:numId w:val="3"/>
        </w:numPr>
        <w:spacing w:after="40" w:before="40"/>
      </w:pPr>
      <w:r>
        <w:rPr>
          <w:rFonts w:ascii="Arial" w:cs="Arial" w:eastAsia="Arial" w:hAnsi="Arial"/>
          <w:sz w:val="22"/>
          <w:szCs w:val="22"/>
        </w:rPr>
        <w:t xml:space="preserve">On successful negotiation, Extension Host creates a WebviewPanel and begins forwarding raw datastream buffers via postMessage.</w:t>
      </w:r>
    </w:p>
    <w:p>
      <w:pPr>
        <w:pStyle w:val="ListParagraph"/>
        <w:numPr>
          <w:ilvl w:val="0"/>
          <w:numId w:val="3"/>
        </w:numPr>
        <w:spacing w:after="40" w:before="40"/>
      </w:pPr>
      <w:r>
        <w:rPr>
          <w:rFonts w:ascii="Arial" w:cs="Arial" w:eastAsia="Arial" w:hAnsi="Arial"/>
          <w:sz w:val="22"/>
          <w:szCs w:val="22"/>
        </w:rPr>
        <w:t xml:space="preserve">Webview decodes the 3270 datastream: parses Write commands, Set Buffer Address orders, Start Field orders, EBCDIC character data.</w:t>
      </w:r>
    </w:p>
    <w:p>
      <w:pPr>
        <w:pStyle w:val="ListParagraph"/>
        <w:numPr>
          <w:ilvl w:val="0"/>
          <w:numId w:val="3"/>
        </w:numPr>
        <w:spacing w:after="40" w:before="40"/>
      </w:pPr>
      <w:r>
        <w:rPr>
          <w:rFonts w:ascii="Arial" w:cs="Arial" w:eastAsia="Arial" w:hAnsi="Arial"/>
          <w:sz w:val="22"/>
          <w:szCs w:val="22"/>
        </w:rPr>
        <w:t xml:space="preserve">Webview renders the 24×80 (or 32×80 / 43×80 / 27×132) screen grid.</w:t>
      </w:r>
    </w:p>
    <w:p>
      <w:pPr>
        <w:pStyle w:val="ListParagraph"/>
        <w:numPr>
          <w:ilvl w:val="0"/>
          <w:numId w:val="3"/>
        </w:numPr>
        <w:spacing w:after="40" w:before="40"/>
      </w:pPr>
      <w:r>
        <w:rPr>
          <w:rFonts w:ascii="Arial" w:cs="Arial" w:eastAsia="Arial" w:hAnsi="Arial"/>
          <w:sz w:val="22"/>
          <w:szCs w:val="22"/>
        </w:rPr>
        <w:t xml:space="preserve">User keyboard input is captured in the Webview, translated to 3270 AID bytes + modified field data, sent to Extension Host via postMessage, and written to the TCP socket.</w:t>
      </w:r>
    </w:p>
    <w:p>
      <w:pPr>
        <w:spacing w:after="80" w:before="80"/>
      </w:pPr>
      <w:r>
        <w:t xml:space="preserve"/>
      </w:r>
    </w:p>
    <w:p>
      <w:pPr>
        <w:pStyle w:val="Heading2"/>
        <w:spacing w:after="120" w:before="280"/>
      </w:pPr>
      <w:r>
        <w:rPr>
          <w:rFonts w:ascii="Arial" w:cs="Arial" w:eastAsia="Arial" w:hAnsi="Arial"/>
          <w:b/>
          <w:bCs/>
          <w:color w:val="2E2E2E"/>
          <w:sz w:val="26"/>
          <w:szCs w:val="26"/>
        </w:rPr>
        <w:t xml:space="preserve">5.4 Key Technical Constraints</w:t>
      </w:r>
    </w:p>
    <w:p>
      <w:pPr>
        <w:pStyle w:val="ListParagraph"/>
        <w:numPr>
          <w:ilvl w:val="0"/>
          <w:numId w:val="2"/>
        </w:numPr>
        <w:spacing w:after="40" w:before="40"/>
      </w:pPr>
      <w:r>
        <w:rPr>
          <w:rFonts w:ascii="Arial" w:cs="Arial" w:eastAsia="Arial" w:hAnsi="Arial"/>
          <w:sz w:val="22"/>
          <w:szCs w:val="22"/>
        </w:rPr>
        <w:t xml:space="preserve">VS Code Webviews run in a sandboxed iframe — direct TCP access is not possible from the Webview. All socket I/O must be in the Extension Host.</w:t>
      </w:r>
    </w:p>
    <w:p>
      <w:pPr>
        <w:pStyle w:val="ListParagraph"/>
        <w:numPr>
          <w:ilvl w:val="0"/>
          <w:numId w:val="2"/>
        </w:numPr>
        <w:spacing w:after="40" w:before="40"/>
      </w:pPr>
      <w:r>
        <w:rPr>
          <w:rFonts w:ascii="Arial" w:cs="Arial" w:eastAsia="Arial" w:hAnsi="Arial"/>
          <w:sz w:val="22"/>
          <w:szCs w:val="22"/>
        </w:rPr>
        <w:t xml:space="preserve">The Extension Host runs in Node.js; the net and tls built-in modules are available without additional dependencies.</w:t>
      </w:r>
    </w:p>
    <w:p>
      <w:pPr>
        <w:pStyle w:val="ListParagraph"/>
        <w:numPr>
          <w:ilvl w:val="0"/>
          <w:numId w:val="2"/>
        </w:numPr>
        <w:spacing w:after="40" w:before="40"/>
      </w:pPr>
      <w:r>
        <w:rPr>
          <w:rFonts w:ascii="Arial" w:cs="Arial" w:eastAsia="Arial" w:hAnsi="Arial"/>
          <w:sz w:val="22"/>
          <w:szCs w:val="22"/>
        </w:rPr>
        <w:t xml:space="preserve">Content Security Policy in the Webview must be configured to allow inline scripts via nonce but block arbitrary network access.</w:t>
      </w:r>
    </w:p>
    <w:p>
      <w:pPr>
        <w:pStyle w:val="ListParagraph"/>
        <w:numPr>
          <w:ilvl w:val="0"/>
          <w:numId w:val="2"/>
        </w:numPr>
        <w:spacing w:after="40" w:before="40"/>
      </w:pPr>
      <w:r>
        <w:rPr>
          <w:rFonts w:ascii="Arial" w:cs="Arial" w:eastAsia="Arial" w:hAnsi="Arial"/>
          <w:sz w:val="22"/>
          <w:szCs w:val="22"/>
        </w:rPr>
        <w:t xml:space="preserve">EBCDIC-to-Unicode translation must support Code Page 037 (US) at minimum; CP 273 (Germany), CP 500 (International), and CP 930 (Japan) are stretch goals.</w:t>
      </w:r>
    </w:p>
    <w:p>
      <w:r>
        <w:br w:type="page"/>
      </w:r>
    </w:p>
    <w:p>
      <w:pPr>
        <w:spacing w:after="80" w:before="80"/>
      </w:pPr>
      <w:r>
        <w:t xml:space="preserve"/>
      </w:r>
    </w:p>
    <w:p>
      <w:pPr>
        <w:pStyle w:val="Heading1"/>
        <w:pBdr>
          <w:bottom w:val="single" w:color="1F5C99" w:sz="6" w:space="1"/>
        </w:pBdr>
        <w:spacing w:after="160" w:before="400"/>
      </w:pPr>
      <w:r>
        <w:rPr>
          <w:rFonts w:ascii="Arial" w:cs="Arial" w:eastAsia="Arial" w:hAnsi="Arial"/>
          <w:b/>
          <w:bCs/>
          <w:color w:val="1F5C99"/>
          <w:sz w:val="32"/>
          <w:szCs w:val="32"/>
        </w:rPr>
        <w:t xml:space="preserve">6. Functional Requirements</w:t>
      </w:r>
    </w:p>
    <w:p>
      <w:pPr>
        <w:pStyle w:val="Heading2"/>
        <w:spacing w:after="120" w:before="280"/>
      </w:pPr>
      <w:r>
        <w:rPr>
          <w:rFonts w:ascii="Arial" w:cs="Arial" w:eastAsia="Arial" w:hAnsi="Arial"/>
          <w:b/>
          <w:bCs/>
          <w:color w:val="2E2E2E"/>
          <w:sz w:val="26"/>
          <w:szCs w:val="26"/>
        </w:rPr>
        <w:t xml:space="preserve">6.1 Session Management</w:t>
      </w:r>
    </w:p>
    <w:p>
      <w:pPr>
        <w:pStyle w:val="ListParagraph"/>
        <w:numPr>
          <w:ilvl w:val="0"/>
          <w:numId w:val="2"/>
        </w:numPr>
        <w:spacing w:after="40" w:before="40"/>
      </w:pPr>
      <w:r>
        <w:rPr>
          <w:rFonts w:ascii="Arial" w:cs="Arial" w:eastAsia="Arial" w:hAnsi="Arial"/>
          <w:sz w:val="22"/>
          <w:szCs w:val="22"/>
        </w:rPr>
        <w:t xml:space="preserve">F-SM-01: User can create, name, edit, and delete session profiles stored in VS Code workspace/user settings (JSON).</w:t>
      </w:r>
    </w:p>
    <w:p>
      <w:pPr>
        <w:pStyle w:val="ListParagraph"/>
        <w:numPr>
          <w:ilvl w:val="0"/>
          <w:numId w:val="2"/>
        </w:numPr>
        <w:spacing w:after="40" w:before="40"/>
      </w:pPr>
      <w:r>
        <w:rPr>
          <w:rFonts w:ascii="Arial" w:cs="Arial" w:eastAsia="Arial" w:hAnsi="Arial"/>
          <w:sz w:val="22"/>
          <w:szCs w:val="22"/>
        </w:rPr>
        <w:t xml:space="preserve">F-SM-02: Profile fields: host, port (default 23), model (IBM-3278-2 to IBM-3279-5-E), TLS enabled, TLS certificate verification, LU name (optional), code page (default CP037).</w:t>
      </w:r>
    </w:p>
    <w:p>
      <w:pPr>
        <w:pStyle w:val="ListParagraph"/>
        <w:numPr>
          <w:ilvl w:val="0"/>
          <w:numId w:val="2"/>
        </w:numPr>
        <w:spacing w:after="40" w:before="40"/>
      </w:pPr>
      <w:r>
        <w:rPr>
          <w:rFonts w:ascii="Arial" w:cs="Arial" w:eastAsia="Arial" w:hAnsi="Arial"/>
          <w:sz w:val="22"/>
          <w:szCs w:val="22"/>
        </w:rPr>
        <w:t xml:space="preserve">F-SM-03: Multiple concurrent sessions are supported, each in its own Webview Panel tab.</w:t>
      </w:r>
    </w:p>
    <w:p>
      <w:pPr>
        <w:pStyle w:val="ListParagraph"/>
        <w:numPr>
          <w:ilvl w:val="0"/>
          <w:numId w:val="2"/>
        </w:numPr>
        <w:spacing w:after="40" w:before="40"/>
      </w:pPr>
      <w:r>
        <w:rPr>
          <w:rFonts w:ascii="Arial" w:cs="Arial" w:eastAsia="Arial" w:hAnsi="Arial"/>
          <w:sz w:val="22"/>
          <w:szCs w:val="22"/>
        </w:rPr>
        <w:t xml:space="preserve">F-SM-04: Sessions auto-reconnect on disconnect if the user has enabled the option in settings.</w:t>
      </w:r>
    </w:p>
    <w:p>
      <w:pPr>
        <w:spacing w:after="80" w:before="80"/>
      </w:pPr>
      <w:r>
        <w:t xml:space="preserve"/>
      </w:r>
    </w:p>
    <w:p>
      <w:pPr>
        <w:pStyle w:val="Heading2"/>
        <w:spacing w:after="120" w:before="280"/>
      </w:pPr>
      <w:r>
        <w:rPr>
          <w:rFonts w:ascii="Arial" w:cs="Arial" w:eastAsia="Arial" w:hAnsi="Arial"/>
          <w:b/>
          <w:bCs/>
          <w:color w:val="2E2E2E"/>
          <w:sz w:val="26"/>
          <w:szCs w:val="26"/>
        </w:rPr>
        <w:t xml:space="preserve">6.2 Terminal Emulation</w:t>
      </w:r>
    </w:p>
    <w:p>
      <w:pPr>
        <w:pStyle w:val="ListParagraph"/>
        <w:numPr>
          <w:ilvl w:val="0"/>
          <w:numId w:val="2"/>
        </w:numPr>
        <w:spacing w:after="40" w:before="40"/>
      </w:pPr>
      <w:r>
        <w:rPr>
          <w:rFonts w:ascii="Arial" w:cs="Arial" w:eastAsia="Arial" w:hAnsi="Arial"/>
          <w:sz w:val="22"/>
          <w:szCs w:val="22"/>
        </w:rPr>
        <w:t xml:space="preserve">F-TE-01: Correctly process all standard 3270 Write commands: Write (W), Erase/Write (EW), Erase/Write Alternate (EWA), Read Buffer (RB), Read Modified (RM), Read Modified All (RMA), Erase All Unprotected (EAU).</w:t>
      </w:r>
    </w:p>
    <w:p>
      <w:pPr>
        <w:pStyle w:val="ListParagraph"/>
        <w:numPr>
          <w:ilvl w:val="0"/>
          <w:numId w:val="2"/>
        </w:numPr>
        <w:spacing w:after="40" w:before="40"/>
      </w:pPr>
      <w:r>
        <w:rPr>
          <w:rFonts w:ascii="Arial" w:cs="Arial" w:eastAsia="Arial" w:hAnsi="Arial"/>
          <w:sz w:val="22"/>
          <w:szCs w:val="22"/>
        </w:rPr>
        <w:t xml:space="preserve">F-TE-02: Correctly parse all 3270 orders: Set Buffer Address (SBA), Start Field (SF), Start Field Extended (SFE), Set Attribute (SA), Modify Field (MF), Insert Cursor (IC), Program Tab (PT), Repeat to Address (RA), Erase Unprotected to Address (EUA), Graphic Escape (GE).</w:t>
      </w:r>
    </w:p>
    <w:p>
      <w:pPr>
        <w:pStyle w:val="ListParagraph"/>
        <w:numPr>
          <w:ilvl w:val="0"/>
          <w:numId w:val="2"/>
        </w:numPr>
        <w:spacing w:after="40" w:before="40"/>
      </w:pPr>
      <w:r>
        <w:rPr>
          <w:rFonts w:ascii="Arial" w:cs="Arial" w:eastAsia="Arial" w:hAnsi="Arial"/>
          <w:sz w:val="22"/>
          <w:szCs w:val="22"/>
        </w:rPr>
        <w:t xml:space="preserve">F-TE-03: Implement field attributes: protected/unprotected, alphanumeric/numeric, display/non-display/intensified, pen-detectable, MDT (Modified Data Tag).</w:t>
      </w:r>
    </w:p>
    <w:p>
      <w:pPr>
        <w:pStyle w:val="ListParagraph"/>
        <w:numPr>
          <w:ilvl w:val="0"/>
          <w:numId w:val="2"/>
        </w:numPr>
        <w:spacing w:after="40" w:before="40"/>
      </w:pPr>
      <w:r>
        <w:rPr>
          <w:rFonts w:ascii="Arial" w:cs="Arial" w:eastAsia="Arial" w:hAnsi="Arial"/>
          <w:sz w:val="22"/>
          <w:szCs w:val="22"/>
        </w:rPr>
        <w:t xml:space="preserve">F-TE-04: Support extended attributes: foreground/background color (7 standard 3270 colors), highlighting (blink, reverse video, underscore, intensify).</w:t>
      </w:r>
    </w:p>
    <w:p>
      <w:pPr>
        <w:pStyle w:val="ListParagraph"/>
        <w:numPr>
          <w:ilvl w:val="0"/>
          <w:numId w:val="2"/>
        </w:numPr>
        <w:spacing w:after="40" w:before="40"/>
      </w:pPr>
      <w:r>
        <w:rPr>
          <w:rFonts w:ascii="Arial" w:cs="Arial" w:eastAsia="Arial" w:hAnsi="Arial"/>
          <w:sz w:val="22"/>
          <w:szCs w:val="22"/>
        </w:rPr>
        <w:t xml:space="preserve">F-TE-05: Support terminal models IBM-3278-2 (24x80), IBM-3278-3 (32x80), IBM-3278-4 (43x80), IBM-3278-5 (27x132), and their -E (extended) variants.</w:t>
      </w:r>
    </w:p>
    <w:p>
      <w:pPr>
        <w:pStyle w:val="ListParagraph"/>
        <w:numPr>
          <w:ilvl w:val="0"/>
          <w:numId w:val="2"/>
        </w:numPr>
        <w:spacing w:after="40" w:before="40"/>
      </w:pPr>
      <w:r>
        <w:rPr>
          <w:rFonts w:ascii="Arial" w:cs="Arial" w:eastAsia="Arial" w:hAnsi="Arial"/>
          <w:sz w:val="22"/>
          <w:szCs w:val="22"/>
        </w:rPr>
        <w:t xml:space="preserve">F-TE-06: EBCDIC Code Page 037 encode/decode. Additional code pages are a stretch goal.</w:t>
      </w:r>
    </w:p>
    <w:p>
      <w:pPr>
        <w:spacing w:after="80" w:before="80"/>
      </w:pPr>
      <w:r>
        <w:t xml:space="preserve"/>
      </w:r>
    </w:p>
    <w:p>
      <w:pPr>
        <w:pStyle w:val="Heading2"/>
        <w:spacing w:after="120" w:before="280"/>
      </w:pPr>
      <w:r>
        <w:rPr>
          <w:rFonts w:ascii="Arial" w:cs="Arial" w:eastAsia="Arial" w:hAnsi="Arial"/>
          <w:b/>
          <w:bCs/>
          <w:color w:val="2E2E2E"/>
          <w:sz w:val="26"/>
          <w:szCs w:val="26"/>
        </w:rPr>
        <w:t xml:space="preserve">6.3 Keyboard Handling</w:t>
      </w:r>
    </w:p>
    <w:p>
      <w:pPr>
        <w:pStyle w:val="ListParagraph"/>
        <w:numPr>
          <w:ilvl w:val="0"/>
          <w:numId w:val="2"/>
        </w:numPr>
        <w:spacing w:after="40" w:before="40"/>
      </w:pPr>
      <w:r>
        <w:rPr>
          <w:rFonts w:ascii="Arial" w:cs="Arial" w:eastAsia="Arial" w:hAnsi="Arial"/>
          <w:sz w:val="22"/>
          <w:szCs w:val="22"/>
        </w:rPr>
        <w:t xml:space="preserve">F-KB-01: Map standard 3270 AID keys: Enter, PF1–PF24, PA1–PA3, Clear, Attn, SysReq.</w:t>
      </w:r>
    </w:p>
    <w:p>
      <w:pPr>
        <w:pStyle w:val="ListParagraph"/>
        <w:numPr>
          <w:ilvl w:val="0"/>
          <w:numId w:val="2"/>
        </w:numPr>
        <w:spacing w:after="40" w:before="40"/>
      </w:pPr>
      <w:r>
        <w:rPr>
          <w:rFonts w:ascii="Arial" w:cs="Arial" w:eastAsia="Arial" w:hAnsi="Arial"/>
          <w:sz w:val="22"/>
          <w:szCs w:val="22"/>
        </w:rPr>
        <w:t xml:space="preserve">F-KB-02: Default keyboard map uses function keys (F1–F12 = PF1–PF12, Shift+F1–F12 = PF13–PF24).</w:t>
      </w:r>
    </w:p>
    <w:p>
      <w:pPr>
        <w:pStyle w:val="ListParagraph"/>
        <w:numPr>
          <w:ilvl w:val="0"/>
          <w:numId w:val="2"/>
        </w:numPr>
        <w:spacing w:after="40" w:before="40"/>
      </w:pPr>
      <w:r>
        <w:rPr>
          <w:rFonts w:ascii="Arial" w:cs="Arial" w:eastAsia="Arial" w:hAnsi="Arial"/>
          <w:sz w:val="22"/>
          <w:szCs w:val="22"/>
        </w:rPr>
        <w:t xml:space="preserve">F-KB-03: User-configurable keybindings in VS Code keybindings.json.</w:t>
      </w:r>
    </w:p>
    <w:p>
      <w:pPr>
        <w:pStyle w:val="ListParagraph"/>
        <w:numPr>
          <w:ilvl w:val="0"/>
          <w:numId w:val="2"/>
        </w:numPr>
        <w:spacing w:after="40" w:before="40"/>
      </w:pPr>
      <w:r>
        <w:rPr>
          <w:rFonts w:ascii="Arial" w:cs="Arial" w:eastAsia="Arial" w:hAnsi="Arial"/>
          <w:sz w:val="22"/>
          <w:szCs w:val="22"/>
        </w:rPr>
        <w:t xml:space="preserve">F-KB-04: Tab and Backtab navigate between unprotected fields.</w:t>
      </w:r>
    </w:p>
    <w:p>
      <w:pPr>
        <w:pStyle w:val="ListParagraph"/>
        <w:numPr>
          <w:ilvl w:val="0"/>
          <w:numId w:val="2"/>
        </w:numPr>
        <w:spacing w:after="40" w:before="40"/>
      </w:pPr>
      <w:r>
        <w:rPr>
          <w:rFonts w:ascii="Arial" w:cs="Arial" w:eastAsia="Arial" w:hAnsi="Arial"/>
          <w:sz w:val="22"/>
          <w:szCs w:val="22"/>
        </w:rPr>
        <w:t xml:space="preserve">F-KB-05: Home, End, cursor arrows operate within field boundaries.</w:t>
      </w:r>
    </w:p>
    <w:p>
      <w:pPr>
        <w:pStyle w:val="ListParagraph"/>
        <w:numPr>
          <w:ilvl w:val="0"/>
          <w:numId w:val="2"/>
        </w:numPr>
        <w:spacing w:after="40" w:before="40"/>
      </w:pPr>
      <w:r>
        <w:rPr>
          <w:rFonts w:ascii="Arial" w:cs="Arial" w:eastAsia="Arial" w:hAnsi="Arial"/>
          <w:sz w:val="22"/>
          <w:szCs w:val="22"/>
        </w:rPr>
        <w:t xml:space="preserve">F-KB-06: Newline (Enter on numeric keypad) moves cursor to next unprotected field.</w:t>
      </w:r>
    </w:p>
    <w:p>
      <w:pPr>
        <w:pStyle w:val="ListParagraph"/>
        <w:numPr>
          <w:ilvl w:val="0"/>
          <w:numId w:val="2"/>
        </w:numPr>
        <w:spacing w:after="40" w:before="40"/>
      </w:pPr>
      <w:r>
        <w:rPr>
          <w:rFonts w:ascii="Arial" w:cs="Arial" w:eastAsia="Arial" w:hAnsi="Arial"/>
          <w:sz w:val="22"/>
          <w:szCs w:val="22"/>
        </w:rPr>
        <w:t xml:space="preserve">F-KB-07: Delete, Backspace, and Insert work correctly respecting field protection.</w:t>
      </w:r>
    </w:p>
    <w:p>
      <w:pPr>
        <w:spacing w:after="80" w:before="80"/>
      </w:pPr>
      <w:r>
        <w:t xml:space="preserve"/>
      </w:r>
    </w:p>
    <w:p>
      <w:pPr>
        <w:pStyle w:val="Heading2"/>
        <w:spacing w:after="120" w:before="280"/>
      </w:pPr>
      <w:r>
        <w:rPr>
          <w:rFonts w:ascii="Arial" w:cs="Arial" w:eastAsia="Arial" w:hAnsi="Arial"/>
          <w:b/>
          <w:bCs/>
          <w:color w:val="2E2E2E"/>
          <w:sz w:val="26"/>
          <w:szCs w:val="26"/>
        </w:rPr>
        <w:t xml:space="preserve">6.4 Display &amp; Theming</w:t>
      </w:r>
    </w:p>
    <w:p>
      <w:pPr>
        <w:pStyle w:val="ListParagraph"/>
        <w:numPr>
          <w:ilvl w:val="0"/>
          <w:numId w:val="2"/>
        </w:numPr>
        <w:spacing w:after="40" w:before="40"/>
      </w:pPr>
      <w:r>
        <w:rPr>
          <w:rFonts w:ascii="Arial" w:cs="Arial" w:eastAsia="Arial" w:hAnsi="Arial"/>
          <w:sz w:val="22"/>
          <w:szCs w:val="22"/>
        </w:rPr>
        <w:t xml:space="preserve">F-DI-01: Screen renders using a monospace font (IBM 3270 font by default, user-configurable).</w:t>
      </w:r>
    </w:p>
    <w:p>
      <w:pPr>
        <w:pStyle w:val="ListParagraph"/>
        <w:numPr>
          <w:ilvl w:val="0"/>
          <w:numId w:val="2"/>
        </w:numPr>
        <w:spacing w:after="40" w:before="40"/>
      </w:pPr>
      <w:r>
        <w:rPr>
          <w:rFonts w:ascii="Arial" w:cs="Arial" w:eastAsia="Arial" w:hAnsi="Arial"/>
          <w:sz w:val="22"/>
          <w:szCs w:val="22"/>
        </w:rPr>
        <w:t xml:space="preserve">F-DI-02: Colors adapt to VS Code theme: dark themes use the classic green-on-black palette by default; light themes use dark-on-white.</w:t>
      </w:r>
    </w:p>
    <w:p>
      <w:pPr>
        <w:pStyle w:val="ListParagraph"/>
        <w:numPr>
          <w:ilvl w:val="0"/>
          <w:numId w:val="2"/>
        </w:numPr>
        <w:spacing w:after="40" w:before="40"/>
      </w:pPr>
      <w:r>
        <w:rPr>
          <w:rFonts w:ascii="Arial" w:cs="Arial" w:eastAsia="Arial" w:hAnsi="Arial"/>
          <w:sz w:val="22"/>
          <w:szCs w:val="22"/>
        </w:rPr>
        <w:t xml:space="preserve">F-DI-03: User can override the color palette per session.</w:t>
      </w:r>
    </w:p>
    <w:p>
      <w:pPr>
        <w:pStyle w:val="ListParagraph"/>
        <w:numPr>
          <w:ilvl w:val="0"/>
          <w:numId w:val="2"/>
        </w:numPr>
        <w:spacing w:after="40" w:before="40"/>
      </w:pPr>
      <w:r>
        <w:rPr>
          <w:rFonts w:ascii="Arial" w:cs="Arial" w:eastAsia="Arial" w:hAnsi="Arial"/>
          <w:sz w:val="22"/>
          <w:szCs w:val="22"/>
        </w:rPr>
        <w:t xml:space="preserve">F-DI-04: Cursor is visible as a blinking block or underline, respecting the VS Code cursor blink setting.</w:t>
      </w:r>
    </w:p>
    <w:p>
      <w:pPr>
        <w:pStyle w:val="ListParagraph"/>
        <w:numPr>
          <w:ilvl w:val="0"/>
          <w:numId w:val="2"/>
        </w:numPr>
        <w:spacing w:after="40" w:before="40"/>
      </w:pPr>
      <w:r>
        <w:rPr>
          <w:rFonts w:ascii="Arial" w:cs="Arial" w:eastAsia="Arial" w:hAnsi="Arial"/>
          <w:sz w:val="22"/>
          <w:szCs w:val="22"/>
        </w:rPr>
        <w:t xml:space="preserve">F-DI-05: The panel title shows the session name and current connection status (Connected / Disconnected / Reconnecting).</w:t>
      </w:r>
    </w:p>
    <w:p>
      <w:pPr>
        <w:spacing w:after="80" w:before="80"/>
      </w:pPr>
      <w:r>
        <w:t xml:space="preserve"/>
      </w:r>
    </w:p>
    <w:p>
      <w:pPr>
        <w:pStyle w:val="Heading2"/>
        <w:spacing w:after="120" w:before="280"/>
      </w:pPr>
      <w:r>
        <w:rPr>
          <w:rFonts w:ascii="Arial" w:cs="Arial" w:eastAsia="Arial" w:hAnsi="Arial"/>
          <w:b/>
          <w:bCs/>
          <w:color w:val="2E2E2E"/>
          <w:sz w:val="26"/>
          <w:szCs w:val="26"/>
        </w:rPr>
        <w:t xml:space="preserve">6.5 Security</w:t>
      </w:r>
    </w:p>
    <w:p>
      <w:pPr>
        <w:pStyle w:val="ListParagraph"/>
        <w:numPr>
          <w:ilvl w:val="0"/>
          <w:numId w:val="2"/>
        </w:numPr>
        <w:spacing w:after="40" w:before="40"/>
      </w:pPr>
      <w:r>
        <w:rPr>
          <w:rFonts w:ascii="Arial" w:cs="Arial" w:eastAsia="Arial" w:hAnsi="Arial"/>
          <w:sz w:val="22"/>
          <w:szCs w:val="22"/>
        </w:rPr>
        <w:t xml:space="preserve">F-SC-01: TLS 1.2 and TLS 1.3 connections are supported.</w:t>
      </w:r>
    </w:p>
    <w:p>
      <w:pPr>
        <w:pStyle w:val="ListParagraph"/>
        <w:numPr>
          <w:ilvl w:val="0"/>
          <w:numId w:val="2"/>
        </w:numPr>
        <w:spacing w:after="40" w:before="40"/>
      </w:pPr>
      <w:r>
        <w:rPr>
          <w:rFonts w:ascii="Arial" w:cs="Arial" w:eastAsia="Arial" w:hAnsi="Arial"/>
          <w:sz w:val="22"/>
          <w:szCs w:val="22"/>
        </w:rPr>
        <w:t xml:space="preserve">F-SC-02: TLS certificate validation is enabled by default; user can disable per session (with a warning).</w:t>
      </w:r>
    </w:p>
    <w:p>
      <w:pPr>
        <w:pStyle w:val="ListParagraph"/>
        <w:numPr>
          <w:ilvl w:val="0"/>
          <w:numId w:val="2"/>
        </w:numPr>
        <w:spacing w:after="40" w:before="40"/>
      </w:pPr>
      <w:r>
        <w:rPr>
          <w:rFonts w:ascii="Arial" w:cs="Arial" w:eastAsia="Arial" w:hAnsi="Arial"/>
          <w:sz w:val="22"/>
          <w:szCs w:val="22"/>
        </w:rPr>
        <w:t xml:space="preserve">F-SC-03: Passwords typed into non-display fields (attribute = non-display) are never echoed to the screen or logged.</w:t>
      </w:r>
    </w:p>
    <w:p>
      <w:pPr>
        <w:pStyle w:val="ListParagraph"/>
        <w:numPr>
          <w:ilvl w:val="0"/>
          <w:numId w:val="2"/>
        </w:numPr>
        <w:spacing w:after="40" w:before="40"/>
      </w:pPr>
      <w:r>
        <w:rPr>
          <w:rFonts w:ascii="Arial" w:cs="Arial" w:eastAsia="Arial" w:hAnsi="Arial"/>
          <w:sz w:val="22"/>
          <w:szCs w:val="22"/>
        </w:rPr>
        <w:t xml:space="preserve">F-SC-04: Session profiles are stored in VS Code settings; passwords are stored in the OS keychain via VS Code SecretStorage API.</w:t>
      </w:r>
    </w:p>
    <w:p>
      <w:r>
        <w:br w:type="page"/>
      </w:r>
    </w:p>
    <w:p>
      <w:pPr>
        <w:spacing w:after="80" w:before="80"/>
      </w:pPr>
      <w:r>
        <w:t xml:space="preserve"/>
      </w:r>
    </w:p>
    <w:p>
      <w:pPr>
        <w:pStyle w:val="Heading1"/>
        <w:pBdr>
          <w:bottom w:val="single" w:color="1F5C99" w:sz="6" w:space="1"/>
        </w:pBdr>
        <w:spacing w:after="160" w:before="400"/>
      </w:pPr>
      <w:r>
        <w:rPr>
          <w:rFonts w:ascii="Arial" w:cs="Arial" w:eastAsia="Arial" w:hAnsi="Arial"/>
          <w:b/>
          <w:bCs/>
          <w:color w:val="1F5C99"/>
          <w:sz w:val="32"/>
          <w:szCs w:val="32"/>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80"/>
        <w:gridCol w:w="3280"/>
      </w:tblGrid>
      <w:tr>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8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2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NF-01</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Screen repaint must complete within 16 ms (60 fps cap) for full-screen writes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Measured in Chrome DevTools in the Extension Development Host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NF-02</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Latency: End-to-end keystroke-to-host response must not add more than 5 ms overhead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Measured via internal timestamps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NF-03</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Reliability: No memory leaks after 8 hours of continuous use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 Code process memory monitored via Task Manager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NF-04</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Compatibility: Works on VS Code 1.85+ on Windows 10/11, macOS 12+, Ubuntu 22.04+</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 matrix on GitHub Actions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NF-05</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Accessibility: Screen content is readable by screen readers (ARIA live region)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Tested with NVDA on Windows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NF-06</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Telemetry: Opt-in anonymous usage events (connection count, model used, errors)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 sent to a configurable endpoint; off by default</w:t>
            </w:r>
          </w:p>
        </w:tc>
      </w:tr>
    </w:tbl>
    <w:p>
      <w:r>
        <w:br w:type="page"/>
      </w:r>
    </w:p>
    <w:p>
      <w:pPr>
        <w:spacing w:after="80" w:before="80"/>
      </w:pPr>
      <w:r>
        <w:t xml:space="preserve"/>
      </w:r>
    </w:p>
    <w:p>
      <w:pPr>
        <w:pStyle w:val="Heading1"/>
        <w:pBdr>
          <w:bottom w:val="single" w:color="1F5C99" w:sz="6" w:space="1"/>
        </w:pBdr>
        <w:spacing w:after="160" w:before="400"/>
      </w:pPr>
      <w:r>
        <w:rPr>
          <w:rFonts w:ascii="Arial" w:cs="Arial" w:eastAsia="Arial" w:hAnsi="Arial"/>
          <w:b/>
          <w:bCs/>
          <w:color w:val="1F5C99"/>
          <w:sz w:val="32"/>
          <w:szCs w:val="32"/>
        </w:rPr>
        <w:t xml:space="preserve">8. Delivery Milestones &amp; GitHub Issues</w:t>
      </w:r>
    </w:p>
    <w:p>
      <w:pPr>
        <w:spacing w:after="80" w:before="60"/>
      </w:pPr>
      <w:r>
        <w:rPr>
          <w:rFonts w:ascii="Arial" w:cs="Arial" w:eastAsia="Arial" w:hAnsi="Arial"/>
          <w:sz w:val="22"/>
          <w:szCs w:val="22"/>
        </w:rPr>
        <w:t xml:space="preserve">The project will be tracked as a public GitHub repository. Each milestone below maps to a GitHub Milestone with labeled issues.</w:t>
      </w:r>
    </w:p>
    <w:p>
      <w:pPr>
        <w:spacing w:after="80" w:before="80"/>
      </w:pPr>
      <w:r>
        <w:t xml:space="preserve"/>
      </w:r>
    </w:p>
    <w:p>
      <w:pPr>
        <w:pStyle w:val="Heading2"/>
        <w:spacing w:after="120" w:before="280"/>
      </w:pPr>
      <w:r>
        <w:rPr>
          <w:rFonts w:ascii="Arial" w:cs="Arial" w:eastAsia="Arial" w:hAnsi="Arial"/>
          <w:b/>
          <w:bCs/>
          <w:color w:val="2E2E2E"/>
          <w:sz w:val="26"/>
          <w:szCs w:val="26"/>
        </w:rPr>
        <w:t xml:space="preserve">Milestone 0 — Project Scaffolding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Issue #</w:t>
            </w:r>
          </w:p>
        </w:tc>
        <w:tc>
          <w:tcPr>
            <w:tcW w:type="dxa" w:w="5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Labels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Initialize VS Code extension scaffold (Yeoman generator)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setup, good first issue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 TypeScript, ESLint, Prettier, and Vitest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setup, dx</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GitHub Actions CI (lint, test, build)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 setup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 session profile JSON schema and settings contribution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 setup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CONTRIBUTING.md, CODE_OF_CONDUCT.md, issue templates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 setup</w:t>
            </w:r>
          </w:p>
        </w:tc>
      </w:tr>
    </w:tbl>
    <w:p>
      <w:pPr>
        <w:spacing w:after="80" w:before="80"/>
      </w:pPr>
      <w:r>
        <w:t xml:space="preserve"/>
      </w:r>
    </w:p>
    <w:p>
      <w:pPr>
        <w:pStyle w:val="Heading2"/>
        <w:spacing w:after="120" w:before="280"/>
      </w:pPr>
      <w:r>
        <w:rPr>
          <w:rFonts w:ascii="Arial" w:cs="Arial" w:eastAsia="Arial" w:hAnsi="Arial"/>
          <w:b/>
          <w:bCs/>
          <w:color w:val="2E2E2E"/>
          <w:sz w:val="26"/>
          <w:szCs w:val="26"/>
        </w:rPr>
        <w:t xml:space="preserve">Milestone 1 — Protocol Core (Week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Issue #</w:t>
            </w:r>
          </w:p>
        </w:tc>
        <w:tc>
          <w:tcPr>
            <w:tcW w:type="dxa" w:w="5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Labels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Telnet option negotiation (TERMINAL-TYPE, BINARY, EOR) per RFC 1576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core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TN3270E header negotiation per RFC 2355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core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TLS/SSL connection support with certificate validation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security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3270 datastream parser: Write commands and all Orders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core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EBCDIC CP037 encode/decode table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core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field model: buffer, attributes, MDT tracking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core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tests for datastream parser (using recorded sessions from x3270)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protocol</w:t>
            </w:r>
          </w:p>
        </w:tc>
      </w:tr>
    </w:tbl>
    <w:p>
      <w:pPr>
        <w:spacing w:after="80" w:before="80"/>
      </w:pPr>
      <w:r>
        <w:t xml:space="preserve"/>
      </w:r>
    </w:p>
    <w:p>
      <w:pPr>
        <w:pStyle w:val="Heading2"/>
        <w:spacing w:after="120" w:before="280"/>
      </w:pPr>
      <w:r>
        <w:rPr>
          <w:rFonts w:ascii="Arial" w:cs="Arial" w:eastAsia="Arial" w:hAnsi="Arial"/>
          <w:b/>
          <w:bCs/>
          <w:color w:val="2E2E2E"/>
          <w:sz w:val="26"/>
          <w:szCs w:val="26"/>
        </w:rPr>
        <w:t xml:space="preserve">Milestone 2 — Webview Renderer (Week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Issue #</w:t>
            </w:r>
          </w:p>
        </w:tc>
        <w:tc>
          <w:tcPr>
            <w:tcW w:type="dxa" w:w="5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Labels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WebviewPanel and establish postMessage IPC bus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webview, core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HTML5 canvas-based 3270 screen renderer (24x80)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webview, rendering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support for extended terminal models (32x80, 43x80, 27x132)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webview, rendering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extended color attributes (7 standard 3270 colors)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webview, rendering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field highlighting (blink, reverse video, underscore, intensify)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webview, rendering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Cursor rendering (block/underline, blink on/off)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webview, rendering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IBM 3270 font integration and fallback font logic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webview, rendering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 Code theme integration (dark/light/high-contrast palettes)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webview, theming</w:t>
            </w:r>
          </w:p>
        </w:tc>
      </w:tr>
    </w:tbl>
    <w:p>
      <w:pPr>
        <w:spacing w:after="80" w:before="80"/>
      </w:pPr>
      <w:r>
        <w:t xml:space="preserve"/>
      </w:r>
    </w:p>
    <w:p>
      <w:pPr>
        <w:pStyle w:val="Heading2"/>
        <w:spacing w:after="120" w:before="280"/>
      </w:pPr>
      <w:r>
        <w:rPr>
          <w:rFonts w:ascii="Arial" w:cs="Arial" w:eastAsia="Arial" w:hAnsi="Arial"/>
          <w:b/>
          <w:bCs/>
          <w:color w:val="2E2E2E"/>
          <w:sz w:val="26"/>
          <w:szCs w:val="26"/>
        </w:rPr>
        <w:t xml:space="preserve">Milestone 3 — Keyboard &amp; Input (Week 11–13)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Issue #</w:t>
            </w:r>
          </w:p>
        </w:tc>
        <w:tc>
          <w:tcPr>
            <w:tcW w:type="dxa" w:w="5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Labels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capture in Webview and postMessage to Extension Host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core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PF1–PF24, PA1–PA3, Clear, Attn, SysReq to AID bytes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core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Tab / Backtab field navigation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core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cursor movement (arrows, Home, End) with field boundary enforcement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core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Delete, Backspace, Insert mode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core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user-configurable keybindings via VS Code keybindings.json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ux</w:t>
            </w:r>
          </w:p>
        </w:tc>
      </w:tr>
    </w:tbl>
    <w:p>
      <w:pPr>
        <w:spacing w:after="80" w:before="80"/>
      </w:pPr>
      <w:r>
        <w:t xml:space="preserve"/>
      </w:r>
    </w:p>
    <w:p>
      <w:pPr>
        <w:pStyle w:val="Heading2"/>
        <w:spacing w:after="120" w:before="280"/>
      </w:pPr>
      <w:r>
        <w:rPr>
          <w:rFonts w:ascii="Arial" w:cs="Arial" w:eastAsia="Arial" w:hAnsi="Arial"/>
          <w:b/>
          <w:bCs/>
          <w:color w:val="2E2E2E"/>
          <w:sz w:val="26"/>
          <w:szCs w:val="26"/>
        </w:rPr>
        <w:t xml:space="preserve">Milestone 4 — Session Management UX (Week 14–15)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Issue #</w:t>
            </w:r>
          </w:p>
        </w:tc>
        <w:tc>
          <w:tcPr>
            <w:tcW w:type="dxa" w:w="5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Labels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profile CRUD in VS Code settings (workspace + user scope)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ux, settings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 toolbar: status indicator, disconnect, reconnect buttons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ux</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SecretStorage integration for password profiles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ux</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Auto-reconnect on drop with configurable retry policy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reliability, ux</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simultaneous sessions in separate Webview Panel tabs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ux, core</w:t>
            </w:r>
          </w:p>
        </w:tc>
      </w:tr>
    </w:tbl>
    <w:p>
      <w:pPr>
        <w:spacing w:after="80" w:before="80"/>
      </w:pPr>
      <w:r>
        <w:t xml:space="preserve"/>
      </w:r>
    </w:p>
    <w:p>
      <w:pPr>
        <w:pStyle w:val="Heading2"/>
        <w:spacing w:after="120" w:before="280"/>
      </w:pPr>
      <w:r>
        <w:rPr>
          <w:rFonts w:ascii="Arial" w:cs="Arial" w:eastAsia="Arial" w:hAnsi="Arial"/>
          <w:b/>
          <w:bCs/>
          <w:color w:val="2E2E2E"/>
          <w:sz w:val="26"/>
          <w:szCs w:val="26"/>
        </w:rPr>
        <w:t xml:space="preserve">Milestone 5 — Quality &amp; Release (Week 16–18)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Issue #</w:t>
            </w:r>
          </w:p>
        </w:tc>
        <w:tc>
          <w:tcPr>
            <w:tcW w:type="dxa" w:w="5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Labels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integration tests against a Hercules z/OS TK4- instance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e2e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 reader accessibility audit (ARIA live region for screen updates)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accessibility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profiling: repaint time, memory leak check (8 hr soak)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documentation: README, quick start, keyboard reference, session config guide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 and publish to VS Code Marketplace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opt-in telemetry and error reporting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telemetry, release</w:t>
            </w:r>
          </w:p>
        </w:tc>
      </w:tr>
    </w:tbl>
    <w:p>
      <w:r>
        <w:br w:type="page"/>
      </w:r>
    </w:p>
    <w:p>
      <w:pPr>
        <w:spacing w:after="80" w:before="80"/>
      </w:pPr>
      <w:r>
        <w:t xml:space="preserve"/>
      </w:r>
    </w:p>
    <w:p>
      <w:pPr>
        <w:pStyle w:val="Heading1"/>
        <w:pBdr>
          <w:bottom w:val="single" w:color="1F5C99" w:sz="6" w:space="1"/>
        </w:pBdr>
        <w:spacing w:after="160" w:before="400"/>
      </w:pPr>
      <w:r>
        <w:rPr>
          <w:rFonts w:ascii="Arial" w:cs="Arial" w:eastAsia="Arial" w:hAnsi="Arial"/>
          <w:b/>
          <w:bCs/>
          <w:color w:val="1F5C99"/>
          <w:sz w:val="32"/>
          <w:szCs w:val="32"/>
        </w:rPr>
        <w:t xml:space="preserve">9. Out of Scope (Future Releases)</w:t>
      </w:r>
    </w:p>
    <w:p>
      <w:pPr>
        <w:pStyle w:val="ListParagraph"/>
        <w:numPr>
          <w:ilvl w:val="0"/>
          <w:numId w:val="2"/>
        </w:numPr>
        <w:spacing w:after="40" w:before="40"/>
      </w:pPr>
      <w:r>
        <w:rPr>
          <w:rFonts w:ascii="Arial" w:cs="Arial" w:eastAsia="Arial" w:hAnsi="Arial"/>
          <w:sz w:val="22"/>
          <w:szCs w:val="22"/>
        </w:rPr>
        <w:t xml:space="preserve">IBM 3287 / 3289 printer emulation (TN3287 protocol).</w:t>
      </w:r>
    </w:p>
    <w:p>
      <w:pPr>
        <w:pStyle w:val="ListParagraph"/>
        <w:numPr>
          <w:ilvl w:val="0"/>
          <w:numId w:val="2"/>
        </w:numPr>
        <w:spacing w:after="40" w:before="40"/>
      </w:pPr>
      <w:r>
        <w:rPr>
          <w:rFonts w:ascii="Arial" w:cs="Arial" w:eastAsia="Arial" w:hAnsi="Arial"/>
          <w:sz w:val="22"/>
          <w:szCs w:val="22"/>
        </w:rPr>
        <w:t xml:space="preserve">SNA / APPN network transport (requires hardware gateway).</w:t>
      </w:r>
    </w:p>
    <w:p>
      <w:pPr>
        <w:pStyle w:val="ListParagraph"/>
        <w:numPr>
          <w:ilvl w:val="0"/>
          <w:numId w:val="2"/>
        </w:numPr>
        <w:spacing w:after="40" w:before="40"/>
      </w:pPr>
      <w:r>
        <w:rPr>
          <w:rFonts w:ascii="Arial" w:cs="Arial" w:eastAsia="Arial" w:hAnsi="Arial"/>
          <w:sz w:val="22"/>
          <w:szCs w:val="22"/>
        </w:rPr>
        <w:t xml:space="preserve">HLLAPI or EHLLAPI scripting API.</w:t>
      </w:r>
    </w:p>
    <w:p>
      <w:pPr>
        <w:pStyle w:val="ListParagraph"/>
        <w:numPr>
          <w:ilvl w:val="0"/>
          <w:numId w:val="2"/>
        </w:numPr>
        <w:spacing w:after="40" w:before="40"/>
      </w:pPr>
      <w:r>
        <w:rPr>
          <w:rFonts w:ascii="Arial" w:cs="Arial" w:eastAsia="Arial" w:hAnsi="Arial"/>
          <w:sz w:val="22"/>
          <w:szCs w:val="22"/>
        </w:rPr>
        <w:t xml:space="preserve">IND$FILE (host file transfer) — considered for v1.1.</w:t>
      </w:r>
    </w:p>
    <w:p>
      <w:pPr>
        <w:pStyle w:val="ListParagraph"/>
        <w:numPr>
          <w:ilvl w:val="0"/>
          <w:numId w:val="2"/>
        </w:numPr>
        <w:spacing w:after="40" w:before="40"/>
      </w:pPr>
      <w:r>
        <w:rPr>
          <w:rFonts w:ascii="Arial" w:cs="Arial" w:eastAsia="Arial" w:hAnsi="Arial"/>
          <w:sz w:val="22"/>
          <w:szCs w:val="22"/>
        </w:rPr>
        <w:t xml:space="preserve">Screen recording / session logging to file.</w:t>
      </w:r>
    </w:p>
    <w:p>
      <w:pPr>
        <w:pStyle w:val="ListParagraph"/>
        <w:numPr>
          <w:ilvl w:val="0"/>
          <w:numId w:val="2"/>
        </w:numPr>
        <w:spacing w:after="40" w:before="40"/>
      </w:pPr>
      <w:r>
        <w:rPr>
          <w:rFonts w:ascii="Arial" w:cs="Arial" w:eastAsia="Arial" w:hAnsi="Arial"/>
          <w:sz w:val="22"/>
          <w:szCs w:val="22"/>
        </w:rPr>
        <w:t xml:space="preserve">Macro record and playback.</w:t>
      </w:r>
    </w:p>
    <w:p>
      <w:pPr>
        <w:pStyle w:val="ListParagraph"/>
        <w:numPr>
          <w:ilvl w:val="0"/>
          <w:numId w:val="2"/>
        </w:numPr>
        <w:spacing w:after="40" w:before="40"/>
      </w:pPr>
      <w:r>
        <w:rPr>
          <w:rFonts w:ascii="Arial" w:cs="Arial" w:eastAsia="Arial" w:hAnsi="Arial"/>
          <w:sz w:val="22"/>
          <w:szCs w:val="22"/>
        </w:rPr>
        <w:t xml:space="preserve">DBCS code pages (CP930, CP939) for Japanese mainframe users.</w:t>
      </w:r>
    </w:p>
    <w:p>
      <w:pPr>
        <w:pStyle w:val="ListParagraph"/>
        <w:numPr>
          <w:ilvl w:val="0"/>
          <w:numId w:val="2"/>
        </w:numPr>
        <w:spacing w:after="40" w:before="40"/>
      </w:pPr>
      <w:r>
        <w:rPr>
          <w:rFonts w:ascii="Arial" w:cs="Arial" w:eastAsia="Arial" w:hAnsi="Arial"/>
          <w:sz w:val="22"/>
          <w:szCs w:val="22"/>
        </w:rPr>
        <w:t xml:space="preserve">Web extension target (vscode.dev / github.dev) — TCP sockets unavailable in browser; requires a relay server architecture.</w:t>
      </w:r>
    </w:p>
    <w:p>
      <w:pPr>
        <w:spacing w:after="80" w:before="80"/>
      </w:pPr>
      <w:r>
        <w:t xml:space="preserve"/>
      </w:r>
    </w:p>
    <w:p>
      <w:pPr>
        <w:pStyle w:val="Heading1"/>
        <w:pBdr>
          <w:bottom w:val="single" w:color="1F5C99" w:sz="6" w:space="1"/>
        </w:pBdr>
        <w:spacing w:after="160" w:before="400"/>
      </w:pPr>
      <w:r>
        <w:rPr>
          <w:rFonts w:ascii="Arial" w:cs="Arial" w:eastAsia="Arial" w:hAnsi="Arial"/>
          <w:b/>
          <w:bCs/>
          <w:color w:val="1F5C99"/>
          <w:sz w:val="32"/>
          <w:szCs w:val="32"/>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5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Mainframe access for testing is limited (real z/OS hardware is expensive)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Hercules emulator with TK4- (free MVS 3.8j image) for all protocol and rendering tests. Document testing setup for contributors.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 Code Webview security restrictions may complicate binary data transfer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JSON-serialized Uint8Array (base64) over postMessage. Evaluate SharedArrayBuffer if performance is insufficient.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keyboard events are intercepted by VS Code keybindings or OS before reaching Webview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problematic keys (F5, Ctrl+R) to alternative bindings; document limitations clearly; provide override keybindings.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EBCDIC code page edge cases for non-US locales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Treat CP037 as MVP; add CP273/CP500 in v1.1 based on user feedback.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IBM 3270 font licensing ambiguity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Ricardo Banffy's 3270 Font (free/open, referenced in el-3270 project); include font license in extension bundle.</w:t>
            </w:r>
          </w:p>
        </w:tc>
      </w:tr>
    </w:tbl>
    <w:p>
      <w:pPr>
        <w:spacing w:after="80" w:before="80"/>
      </w:pPr>
      <w:r>
        <w:t xml:space="preserve"/>
      </w:r>
    </w:p>
    <w:p>
      <w:pPr>
        <w:pStyle w:val="Heading1"/>
        <w:pBdr>
          <w:bottom w:val="single" w:color="1F5C99" w:sz="6" w:space="1"/>
        </w:pBdr>
        <w:spacing w:after="160" w:before="400"/>
      </w:pPr>
      <w:r>
        <w:rPr>
          <w:rFonts w:ascii="Arial" w:cs="Arial" w:eastAsia="Arial" w:hAnsi="Arial"/>
          <w:b/>
          <w:bCs/>
          <w:color w:val="1F5C99"/>
          <w:sz w:val="32"/>
          <w:szCs w:val="32"/>
        </w:rPr>
        <w:t xml:space="preserve">11. Appendix — Reference Links</w:t>
      </w:r>
    </w:p>
    <w:p>
      <w:pPr>
        <w:spacing w:after="60" w:before="60"/>
      </w:pPr>
      <w:r>
        <w:rPr>
          <w:rFonts w:ascii="Arial" w:cs="Arial" w:eastAsia="Arial" w:hAnsi="Arial"/>
          <w:b/>
          <w:bCs/>
          <w:sz w:val="22"/>
          <w:szCs w:val="22"/>
        </w:rPr>
        <w:t xml:space="preserve">mflorence99/tn3270: </w:t>
      </w:r>
      <w:r>
        <w:rPr>
          <w:rFonts w:ascii="Arial" w:cs="Arial" w:eastAsia="Arial" w:hAnsi="Arial"/>
          <w:sz w:val="22"/>
          <w:szCs w:val="22"/>
        </w:rPr>
        <w:t xml:space="preserve">https://github.com/mflorence99/tn3270</w:t>
      </w:r>
    </w:p>
    <w:p>
      <w:pPr>
        <w:spacing w:after="60" w:before="60"/>
      </w:pPr>
      <w:r>
        <w:rPr>
          <w:rFonts w:ascii="Arial" w:cs="Arial" w:eastAsia="Arial" w:hAnsi="Arial"/>
          <w:b/>
          <w:bCs/>
          <w:sz w:val="22"/>
          <w:szCs w:val="22"/>
        </w:rPr>
        <w:t xml:space="preserve">mflorence99/el-3270: </w:t>
      </w:r>
      <w:r>
        <w:rPr>
          <w:rFonts w:ascii="Arial" w:cs="Arial" w:eastAsia="Arial" w:hAnsi="Arial"/>
          <w:sz w:val="22"/>
          <w:szCs w:val="22"/>
        </w:rPr>
        <w:t xml:space="preserve">https://github.com/mflorence99/el-3270</w:t>
      </w:r>
    </w:p>
    <w:p>
      <w:pPr>
        <w:spacing w:after="60" w:before="60"/>
      </w:pPr>
      <w:r>
        <w:rPr>
          <w:rFonts w:ascii="Arial" w:cs="Arial" w:eastAsia="Arial" w:hAnsi="Arial"/>
          <w:b/>
          <w:bCs/>
          <w:sz w:val="22"/>
          <w:szCs w:val="22"/>
        </w:rPr>
        <w:t xml:space="preserve">zowe/tn3270-ng2: </w:t>
      </w:r>
      <w:r>
        <w:rPr>
          <w:rFonts w:ascii="Arial" w:cs="Arial" w:eastAsia="Arial" w:hAnsi="Arial"/>
          <w:sz w:val="22"/>
          <w:szCs w:val="22"/>
        </w:rPr>
        <w:t xml:space="preserve">https://github.com/zowe/tn3270-ng2</w:t>
      </w:r>
    </w:p>
    <w:p>
      <w:pPr>
        <w:spacing w:after="60" w:before="60"/>
      </w:pPr>
      <w:r>
        <w:rPr>
          <w:rFonts w:ascii="Arial" w:cs="Arial" w:eastAsia="Arial" w:hAnsi="Arial"/>
          <w:b/>
          <w:bCs/>
          <w:sz w:val="22"/>
          <w:szCs w:val="22"/>
        </w:rPr>
        <w:t xml:space="preserve">dmolony/dm3270: </w:t>
      </w:r>
      <w:r>
        <w:rPr>
          <w:rFonts w:ascii="Arial" w:cs="Arial" w:eastAsia="Arial" w:hAnsi="Arial"/>
          <w:sz w:val="22"/>
          <w:szCs w:val="22"/>
        </w:rPr>
        <w:t xml:space="preserve">https://github.com/dmolony/dm3270</w:t>
      </w:r>
    </w:p>
    <w:p>
      <w:pPr>
        <w:spacing w:after="60" w:before="60"/>
      </w:pPr>
      <w:r>
        <w:rPr>
          <w:rFonts w:ascii="Arial" w:cs="Arial" w:eastAsia="Arial" w:hAnsi="Arial"/>
          <w:b/>
          <w:bCs/>
          <w:sz w:val="22"/>
          <w:szCs w:val="22"/>
        </w:rPr>
        <w:t xml:space="preserve">xtermjs/xterm.js: </w:t>
      </w:r>
      <w:r>
        <w:rPr>
          <w:rFonts w:ascii="Arial" w:cs="Arial" w:eastAsia="Arial" w:hAnsi="Arial"/>
          <w:sz w:val="22"/>
          <w:szCs w:val="22"/>
        </w:rPr>
        <w:t xml:space="preserve">https://github.com/xtermjs/xterm.js</w:t>
      </w:r>
    </w:p>
    <w:p>
      <w:pPr>
        <w:spacing w:after="60" w:before="60"/>
      </w:pPr>
      <w:r>
        <w:rPr>
          <w:rFonts w:ascii="Arial" w:cs="Arial" w:eastAsia="Arial" w:hAnsi="Arial"/>
          <w:b/>
          <w:bCs/>
          <w:sz w:val="22"/>
          <w:szCs w:val="22"/>
        </w:rPr>
        <w:t xml:space="preserve">RFC 1576 — TN3270 Current Practices: </w:t>
      </w:r>
      <w:r>
        <w:rPr>
          <w:rFonts w:ascii="Arial" w:cs="Arial" w:eastAsia="Arial" w:hAnsi="Arial"/>
          <w:sz w:val="22"/>
          <w:szCs w:val="22"/>
        </w:rPr>
        <w:t xml:space="preserve">https://datatracker.ietf.org/doc/rfc1576/</w:t>
      </w:r>
    </w:p>
    <w:p>
      <w:pPr>
        <w:spacing w:after="60" w:before="60"/>
      </w:pPr>
      <w:r>
        <w:rPr>
          <w:rFonts w:ascii="Arial" w:cs="Arial" w:eastAsia="Arial" w:hAnsi="Arial"/>
          <w:b/>
          <w:bCs/>
          <w:sz w:val="22"/>
          <w:szCs w:val="22"/>
        </w:rPr>
        <w:t xml:space="preserve">RFC 2355 — TN3270E: </w:t>
      </w:r>
      <w:r>
        <w:rPr>
          <w:rFonts w:ascii="Arial" w:cs="Arial" w:eastAsia="Arial" w:hAnsi="Arial"/>
          <w:sz w:val="22"/>
          <w:szCs w:val="22"/>
        </w:rPr>
        <w:t xml:space="preserve">https://datatracker.ietf.org/doc/rfc2355/</w:t>
      </w:r>
    </w:p>
    <w:p>
      <w:pPr>
        <w:spacing w:after="60" w:before="60"/>
      </w:pPr>
      <w:r>
        <w:rPr>
          <w:rFonts w:ascii="Arial" w:cs="Arial" w:eastAsia="Arial" w:hAnsi="Arial"/>
          <w:b/>
          <w:bCs/>
          <w:sz w:val="22"/>
          <w:szCs w:val="22"/>
        </w:rPr>
        <w:t xml:space="preserve">IBM 3270 Data Stream Reference (GA23-0059): </w:t>
      </w:r>
      <w:r>
        <w:rPr>
          <w:rFonts w:ascii="Arial" w:cs="Arial" w:eastAsia="Arial" w:hAnsi="Arial"/>
          <w:sz w:val="22"/>
          <w:szCs w:val="22"/>
        </w:rPr>
        <w:t xml:space="preserve">https://www.ibm.com — search GA23-0059-07</w:t>
      </w:r>
    </w:p>
    <w:p>
      <w:pPr>
        <w:spacing w:after="60" w:before="60"/>
      </w:pPr>
      <w:r>
        <w:rPr>
          <w:rFonts w:ascii="Arial" w:cs="Arial" w:eastAsia="Arial" w:hAnsi="Arial"/>
          <w:b/>
          <w:bCs/>
          <w:sz w:val="22"/>
          <w:szCs w:val="22"/>
        </w:rPr>
        <w:t xml:space="preserve">x3270 Protocol Wiki: </w:t>
      </w:r>
      <w:r>
        <w:rPr>
          <w:rFonts w:ascii="Arial" w:cs="Arial" w:eastAsia="Arial" w:hAnsi="Arial"/>
          <w:sz w:val="22"/>
          <w:szCs w:val="22"/>
        </w:rPr>
        <w:t xml:space="preserve">https://x3270.miraheze.org/wiki/3270_data_stream_protocol</w:t>
      </w:r>
    </w:p>
    <w:p>
      <w:pPr>
        <w:spacing w:after="60" w:before="60"/>
      </w:pPr>
      <w:r>
        <w:rPr>
          <w:rFonts w:ascii="Arial" w:cs="Arial" w:eastAsia="Arial" w:hAnsi="Arial"/>
          <w:b/>
          <w:bCs/>
          <w:sz w:val="22"/>
          <w:szCs w:val="22"/>
        </w:rPr>
        <w:t xml:space="preserve">Hercules Emulator / TK4-: </w:t>
      </w:r>
      <w:r>
        <w:rPr>
          <w:rFonts w:ascii="Arial" w:cs="Arial" w:eastAsia="Arial" w:hAnsi="Arial"/>
          <w:sz w:val="22"/>
          <w:szCs w:val="22"/>
        </w:rPr>
        <w:t xml:space="preserve">http://wotho.ethz.ch/tk4-/</w:t>
      </w:r>
    </w:p>
    <w:p>
      <w:pPr>
        <w:spacing w:after="60" w:before="60"/>
      </w:pPr>
      <w:r>
        <w:rPr>
          <w:rFonts w:ascii="Arial" w:cs="Arial" w:eastAsia="Arial" w:hAnsi="Arial"/>
          <w:b/>
          <w:bCs/>
          <w:sz w:val="22"/>
          <w:szCs w:val="22"/>
        </w:rPr>
        <w:t xml:space="preserve">VS Code Webview API: </w:t>
      </w:r>
      <w:r>
        <w:rPr>
          <w:rFonts w:ascii="Arial" w:cs="Arial" w:eastAsia="Arial" w:hAnsi="Arial"/>
          <w:sz w:val="22"/>
          <w:szCs w:val="22"/>
        </w:rPr>
        <w:t xml:space="preserve">https://code.visualstudio.com/api/extension-guides/webview</w:t>
      </w:r>
    </w:p>
    <w:p>
      <w:pPr>
        <w:spacing w:after="60" w:before="60"/>
      </w:pPr>
      <w:r>
        <w:rPr>
          <w:rFonts w:ascii="Arial" w:cs="Arial" w:eastAsia="Arial" w:hAnsi="Arial"/>
          <w:b/>
          <w:bCs/>
          <w:sz w:val="22"/>
          <w:szCs w:val="22"/>
        </w:rPr>
        <w:t xml:space="preserve">VS Code SecretStorage API: </w:t>
      </w:r>
      <w:r>
        <w:rPr>
          <w:rFonts w:ascii="Arial" w:cs="Arial" w:eastAsia="Arial" w:hAnsi="Arial"/>
          <w:sz w:val="22"/>
          <w:szCs w:val="22"/>
        </w:rPr>
        <w:t xml:space="preserve">https://code.visualstudio.com/api/references/vscode-api#SecretStorage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2E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2026-04-15T11:59:32.928Z</dcterms:created>
  <dcterms:modified xsi:type="dcterms:W3CDTF">2026-04-15T11:59:32.929Z</dcterms:modified>
</cp:coreProperties>
</file>

<file path=docProps/custom.xml><?xml version="1.0" encoding="utf-8"?>
<Properties xmlns="http://schemas.openxmlformats.org/officeDocument/2006/custom-properties" xmlns:vt="http://schemas.openxmlformats.org/officeDocument/2006/docPropsVTypes"/>
</file>