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68344D1B" w14:textId="48115531" w:rsidR="00162DA9" w:rsidRDefault="00162DA9" w:rsidP="0089381E">
      <w:pPr>
        <w:spacing w:after="0" w:line="360" w:lineRule="auto"/>
      </w:pPr>
      <w:r>
        <w:t>Cognitive dissonance</w:t>
      </w:r>
    </w:p>
    <w:p w14:paraId="5BFE2392" w14:textId="55F80DE6" w:rsidR="005E4AC9" w:rsidRDefault="005E4AC9" w:rsidP="0089381E">
      <w:pPr>
        <w:spacing w:after="0" w:line="360" w:lineRule="auto"/>
      </w:pPr>
      <w:r>
        <w:t>We tend to simplify complex problems so we can understand them, then we try and solve the simplified problem. This can backfire for wicked problems.</w:t>
      </w:r>
    </w:p>
    <w:p w14:paraId="0B25F155" w14:textId="4B9E4A04" w:rsidR="005E4AC9" w:rsidRDefault="005E4AC9" w:rsidP="0089381E">
      <w:pPr>
        <w:spacing w:after="0" w:line="360" w:lineRule="auto"/>
      </w:pPr>
      <w:r w:rsidRPr="005E4AC9">
        <w:t>https://twitter.com/emollick/status/1509016407643762689/photo/2</w:t>
      </w:r>
    </w:p>
    <w:p w14:paraId="724AF5F1" w14:textId="4645CBDD" w:rsidR="000142BB" w:rsidRDefault="000142BB"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w:t>
      </w:r>
      <w:r w:rsidR="005A3CBE">
        <w:lastRenderedPageBreak/>
        <w:t xml:space="preserve">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031570DB" w:rsidR="00DE5BDD" w:rsidRDefault="00523BDE" w:rsidP="00DE5BDD">
      <w:pPr>
        <w:spacing w:after="0" w:line="360" w:lineRule="auto"/>
      </w:pPr>
      <w:r>
        <w:rPr>
          <w:i/>
          <w:iCs/>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1986</w:t>
      </w:r>
      <w:r w:rsidR="003A05D0">
        <w:t>.  The East Bay</w:t>
      </w:r>
      <w:r>
        <w:t xml:space="preserve"> (F</w:t>
      </w:r>
      <w:r w:rsidR="00811E90">
        <w:t>igure 1</w:t>
      </w:r>
      <w:r>
        <w:t>)</w:t>
      </w:r>
      <w:r w:rsidR="003A05D0">
        <w:t xml:space="preserve"> arm of St. Andrew Bay, near Panama City </w:t>
      </w:r>
      <w:r w:rsidR="00691675">
        <w:t>(Okaloosa and Walton Counties</w:t>
      </w:r>
      <w:r w:rsidR="001F102B">
        <w:t xml:space="preserve">) is </w:t>
      </w:r>
      <w:r>
        <w:t>one</w:t>
      </w:r>
      <w:r w:rsidR="001F102B">
        <w:t xml:space="preserve"> region of St. Andrew Bay with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5396174" w:rsidR="0031185A" w:rsidRDefault="0031185A" w:rsidP="00DE5BDD">
      <w:pPr>
        <w:spacing w:after="0" w:line="360" w:lineRule="auto"/>
      </w:pPr>
      <w:r>
        <w:rPr>
          <w:i/>
          <w:iCs/>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r w:rsidR="0064356D">
        <w:lastRenderedPageBreak/>
        <w:t>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t xml:space="preserve">Reef </w:t>
      </w:r>
      <w:r w:rsidR="0047701A">
        <w:t xml:space="preserve">construction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6C07290C" w:rsidR="005712EF" w:rsidRDefault="00BC39BC" w:rsidP="00ED11FF">
      <w:pPr>
        <w:spacing w:after="0" w:line="360" w:lineRule="auto"/>
      </w:pPr>
      <w:r>
        <w:t>Field collections</w:t>
      </w:r>
      <w:r w:rsidR="001A7831">
        <w:t xml:space="preserve"> </w:t>
      </w:r>
      <w:r w:rsidR="001A7831" w:rsidRPr="000142BB">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8"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248ABC8" w14:textId="77777777" w:rsidR="0057272B" w:rsidRDefault="0047701A" w:rsidP="00ED11FF">
      <w:pPr>
        <w:spacing w:after="0" w:line="360" w:lineRule="auto"/>
      </w:pPr>
      <w:r>
        <w:t xml:space="preserve">Data </w:t>
      </w:r>
      <w:r w:rsidR="00277FAE">
        <w:t xml:space="preserve">Analyses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w:t>
      </w:r>
      <w:r w:rsidR="00ED11FF">
        <w:lastRenderedPageBreak/>
        <w:t>(variance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 different gage locations in Apalachicola River is important because at discharge levels about 12,000 CFS the adjacent floodplain becomes inundated (Fisch and Pine 2016) although the exact point of inundation may have changed over time due to </w:t>
      </w:r>
      <w:proofErr w:type="gramStart"/>
      <w:r w:rsidR="00DA103B">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below 12,000 as an indicator of low freshwater inputs where higher number of days in a given Period would suggest a period of time characterized by river discharge that did non inundate the floodplain and lower number of days below 12,000 would indicate a higher number of days the floodplain may have been inundated.</w:t>
      </w:r>
      <w:r w:rsidR="003D09A8">
        <w:t xml:space="preserve">  Because Apalachicola Bay had multiple </w:t>
      </w:r>
      <w:r w:rsidR="006A4CF0">
        <w:t xml:space="preserve">oyster restoration </w:t>
      </w:r>
      <w:r w:rsidR="003D09A8">
        <w:t>projects with different starting points and cultch materials, we summed the weight of cultch collected by divers by</w:t>
      </w:r>
      <w:r w:rsidR="004602C6">
        <w:t xml:space="preserve"> restoration project, </w:t>
      </w:r>
      <w:r w:rsidR="006A4CF0">
        <w:t>S</w:t>
      </w:r>
      <w:r w:rsidR="004602C6">
        <w:t>ite in the bay, and</w:t>
      </w:r>
      <w:r w:rsidR="003D09A8">
        <w:t xml:space="preserve"> </w:t>
      </w:r>
      <w:r w:rsidR="006A4CF0">
        <w:t>P</w:t>
      </w:r>
      <w:r w:rsidR="003D09A8">
        <w:t>eriod</w:t>
      </w:r>
      <w:r w:rsidR="004602C6">
        <w:t>.  We then used a similar generalized linear model framework as the live oyster count data to assess patterns in cultch material persistence across projects in the bay.</w:t>
      </w:r>
      <w:r w:rsidR="003D09A8">
        <w:t xml:space="preserve">  </w:t>
      </w:r>
    </w:p>
    <w:p w14:paraId="2BC158EB" w14:textId="16DA610D" w:rsidR="00277FAE" w:rsidRDefault="0057272B" w:rsidP="0057272B">
      <w:pPr>
        <w:spacing w:after="0" w:line="360" w:lineRule="auto"/>
        <w:ind w:firstLine="720"/>
      </w:pPr>
      <w:r>
        <w:lastRenderedPageBreak/>
        <w:t>We examined river discharge for a small number of rivers entering each bay as a proxy for salinity and nutrient inputs into the bay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 of the two river systems.  St. Andrews Bay is unusual in that it has no major freshwater inputs (Crowe et al. </w:t>
      </w:r>
      <w:commentRangeStart w:id="2"/>
      <w:r w:rsidR="00FA276E">
        <w:t>2008</w:t>
      </w:r>
      <w:commentRangeEnd w:id="2"/>
      <w:r w:rsidR="00FA276E">
        <w:rPr>
          <w:rStyle w:val="CommentReference"/>
        </w:rPr>
        <w:commentReference w:id="2"/>
      </w:r>
      <w:r w:rsidR="00FA276E">
        <w:t>) thus no summary was made.  For Apalachicola Bay we summarized river discharge information from USGS gauge 02358000</w:t>
      </w:r>
      <w:r w:rsidR="005C5FB4">
        <w:t>.</w:t>
      </w:r>
      <w:r w:rsidR="00FA276E">
        <w:t xml:space="preserve">  </w:t>
      </w:r>
      <w:r w:rsidR="00E8399B">
        <w:t>Data and all code used for analyses is available from the following Git repository ABCDEF.</w:t>
      </w:r>
    </w:p>
    <w:p w14:paraId="7B0E7E31" w14:textId="6B5E44F9" w:rsidR="00AF3465" w:rsidRDefault="00AF3465" w:rsidP="00AF3465">
      <w:pPr>
        <w:spacing w:after="0" w:line="360" w:lineRule="auto"/>
      </w:pPr>
      <w:r>
        <w:rPr>
          <w:i/>
          <w:iCs/>
        </w:rPr>
        <w:t>Results</w:t>
      </w:r>
    </w:p>
    <w:p w14:paraId="1D9002D3" w14:textId="1442290A" w:rsidR="005745F3" w:rsidRDefault="005745F3" w:rsidP="00AF3465">
      <w:pPr>
        <w:spacing w:after="0" w:line="360" w:lineRule="auto"/>
        <w:rPr>
          <w:i/>
          <w:iCs/>
        </w:rPr>
      </w:pPr>
      <w:r>
        <w:rPr>
          <w:i/>
          <w:iCs/>
        </w:rPr>
        <w:t>Trends in fisheries dependent data</w:t>
      </w:r>
    </w:p>
    <w:p w14:paraId="492D2359" w14:textId="273312FA" w:rsidR="005745F3" w:rsidRPr="005745F3" w:rsidRDefault="005745F3" w:rsidP="00AF3465">
      <w:pPr>
        <w:spacing w:after="0" w:line="360" w:lineRule="auto"/>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3"/>
      <w:r w:rsidR="00E27C73">
        <w:t>peaking</w:t>
      </w:r>
      <w:commentRangeEnd w:id="3"/>
      <w:r w:rsidR="0009213A">
        <w:rPr>
          <w:rStyle w:val="CommentReference"/>
        </w:rPr>
        <w:commentReference w:id="3"/>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606E0D1B" w14:textId="77777777" w:rsidR="00AA1015" w:rsidRDefault="00AA1015" w:rsidP="00AF3465">
      <w:pPr>
        <w:spacing w:after="0" w:line="360" w:lineRule="auto"/>
        <w:rPr>
          <w:i/>
          <w:iCs/>
        </w:rPr>
      </w:pPr>
    </w:p>
    <w:p w14:paraId="496829FE" w14:textId="2050652B" w:rsidR="00AD5B7C" w:rsidRDefault="007C361E" w:rsidP="00AF3465">
      <w:pPr>
        <w:spacing w:after="0" w:line="360" w:lineRule="auto"/>
        <w:rPr>
          <w:i/>
          <w:iCs/>
        </w:rPr>
      </w:pPr>
      <w:r>
        <w:rPr>
          <w:i/>
          <w:iCs/>
        </w:rPr>
        <w:t xml:space="preserve">Trends in oyster </w:t>
      </w:r>
      <w:r w:rsidR="00AD5B7C">
        <w:rPr>
          <w:i/>
          <w:iCs/>
        </w:rPr>
        <w:t>counts</w:t>
      </w:r>
      <w:r w:rsidR="005D5537">
        <w:rPr>
          <w:i/>
          <w:iCs/>
        </w:rPr>
        <w:t xml:space="preserve"> across Apalachicola, Pensacola, and St. Andrews Bays</w:t>
      </w:r>
      <w:r w:rsidR="00FE7DB8">
        <w:rPr>
          <w:i/>
          <w:iCs/>
        </w:rPr>
        <w:t xml:space="preserve"> across reefs</w:t>
      </w:r>
      <w:r w:rsidR="00AA1015">
        <w:rPr>
          <w:i/>
          <w:iCs/>
        </w:rPr>
        <w:t xml:space="preserve"> following restoration</w:t>
      </w:r>
    </w:p>
    <w:p w14:paraId="5C22348D" w14:textId="59E3D8A8" w:rsidR="007C361E" w:rsidRPr="00AD5B7C" w:rsidRDefault="007C361E" w:rsidP="00AF3465">
      <w:pPr>
        <w:spacing w:after="0" w:line="360" w:lineRule="auto"/>
        <w:rPr>
          <w:i/>
          <w:iCs/>
        </w:rPr>
      </w:pPr>
      <w:r>
        <w:rPr>
          <w:i/>
          <w:iCs/>
        </w:rPr>
        <w:t>#</w:t>
      </w:r>
      <w:r w:rsidR="00501CA0">
        <w:rPr>
          <w:i/>
          <w:iCs/>
        </w:rPr>
        <w:t>2022037_All_Bays_DEP_FWC analyses code</w:t>
      </w:r>
    </w:p>
    <w:p w14:paraId="1A8902DD" w14:textId="03ED103A" w:rsidR="00AF3465" w:rsidRDefault="007C361E" w:rsidP="00AF3465">
      <w:pPr>
        <w:spacing w:after="0" w:line="360" w:lineRule="auto"/>
      </w:pPr>
      <w:r>
        <w:t xml:space="preserve">The dispersion parameter using </w:t>
      </w:r>
      <w:r w:rsidR="002C1B3A">
        <w:t>the</w:t>
      </w:r>
      <w:r>
        <w:t xml:space="preserve"> binom2 family</w:t>
      </w:r>
      <w:r w:rsidR="002C1B3A">
        <w:t xml:space="preserve"> formulation of a negative binomial </w:t>
      </w:r>
      <w:proofErr w:type="spellStart"/>
      <w:r w:rsidR="002C1B3A">
        <w:t>distribtuion</w:t>
      </w:r>
      <w:proofErr w:type="spellEnd"/>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w:t>
      </w:r>
      <w:r w:rsidR="000B5F61">
        <w:lastRenderedPageBreak/>
        <w:t xml:space="preserve">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 (beta = 0.07, SE beta = 0.15, p=0.10) as was St. Andrews (beta = 0.25, SE beta = 0.20, p=0.03)</w:t>
      </w:r>
      <w:r w:rsidR="007834F9">
        <w:t xml:space="preserve"> </w:t>
      </w:r>
      <w:r w:rsidR="00A91886">
        <w:t>each showing a positive trend (positive slope) over time but only increasing at about 1 oyster spat per quadrat for each time period (exp^0.25=1.3). This contrasts with Apalachicola Bay which was declining at about 0.8 live oysters per quadrat per period (exp^-0.18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594FBEAD" w14:textId="77777777" w:rsidR="007C361E" w:rsidRDefault="007C361E" w:rsidP="008F2D5D">
      <w:pPr>
        <w:spacing w:after="0" w:line="360" w:lineRule="auto"/>
        <w:ind w:firstLine="720"/>
      </w:pPr>
    </w:p>
    <w:p w14:paraId="71D2AD02" w14:textId="3E5AC2F0" w:rsidR="007C361E" w:rsidRPr="00AD5B7C" w:rsidRDefault="007C361E" w:rsidP="007C361E">
      <w:pPr>
        <w:spacing w:after="0" w:line="360" w:lineRule="auto"/>
        <w:rPr>
          <w:i/>
          <w:iCs/>
        </w:rPr>
      </w:pPr>
      <w:r>
        <w:rPr>
          <w:i/>
          <w:iCs/>
        </w:rPr>
        <w:t xml:space="preserve">A detailed analysis Apalachicola Bay oyster </w:t>
      </w:r>
      <w:r w:rsidR="00154723">
        <w:rPr>
          <w:i/>
          <w:iCs/>
        </w:rPr>
        <w:t xml:space="preserve">spat </w:t>
      </w:r>
      <w:r>
        <w:rPr>
          <w:i/>
          <w:iCs/>
        </w:rPr>
        <w:t>response to restoration measured by counts from rock and shell cultch from multiple studies</w:t>
      </w:r>
    </w:p>
    <w:p w14:paraId="195F1422" w14:textId="38D45060"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fossil shell) have been used since 2015 and these materials have been placed in the bay at a variety of densities.  Because of construction challenges, some sites may have received both limestone </w:t>
      </w:r>
      <w:r>
        <w:t>and</w:t>
      </w:r>
      <w:r w:rsidR="00AD70D9">
        <w:t xml:space="preserve"> fossil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w:t>
      </w:r>
      <w:r w:rsidR="002C7ED3">
        <w:lastRenderedPageBreak/>
        <w:t xml:space="preserve">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4"/>
      <w:r>
        <w:t>001</w:t>
      </w:r>
      <w:commentRangeEnd w:id="4"/>
      <w:r w:rsidR="00D07B21">
        <w:rPr>
          <w:rStyle w:val="CommentReference"/>
        </w:rPr>
        <w:commentReference w:id="4"/>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61D0074A"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rock projects the predicted number of live oyster spat per ¼-m</w:t>
      </w:r>
      <w:r w:rsidR="00BB5D4E" w:rsidRPr="00BB5D4E">
        <w:rPr>
          <w:vertAlign w:val="superscript"/>
        </w:rPr>
        <w:t>2</w:t>
      </w:r>
      <w:r w:rsidR="00BB5D4E">
        <w:t xml:space="preserve"> quadrat vary.  For project NRDA 4044 mean </w:t>
      </w:r>
      <w:r w:rsidR="00BB5D4E">
        <w:lastRenderedPageBreak/>
        <w:t>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5"/>
      <w:r w:rsidR="00C1715F">
        <w:t>9</w:t>
      </w:r>
      <w:commentRangeEnd w:id="5"/>
      <w:r w:rsidR="00C1715F">
        <w:rPr>
          <w:rStyle w:val="CommentReference"/>
        </w:rPr>
        <w:commentReference w:id="5"/>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 thus the predicted live oyster spat counts in period 14 may be positively biased.</w:t>
      </w:r>
    </w:p>
    <w:p w14:paraId="3C9F7495" w14:textId="74E74940"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272D80">
        <w:t xml:space="preserve"> AIC</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6"/>
      <w:r w:rsidR="00042B2A">
        <w:t>7</w:t>
      </w:r>
      <w:commentRangeEnd w:id="6"/>
      <w:r w:rsidR="00154723">
        <w:rPr>
          <w:rStyle w:val="CommentReference"/>
        </w:rPr>
        <w:commentReference w:id="6"/>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w:t>
      </w:r>
      <w:r w:rsidR="00F421E7">
        <w:lastRenderedPageBreak/>
        <w:t>between the mean weight of cultch per quadrat and mean number of spat per quadrat for each project in Apalachicola Bay and</w:t>
      </w:r>
      <w:r w:rsidR="00CD09D5">
        <w:t xml:space="preserve"> found </w:t>
      </w:r>
      <w:r w:rsidR="00F421E7">
        <w:t xml:space="preserve">no clear pattern over time (Figure </w:t>
      </w:r>
      <w:r w:rsidR="007A0628">
        <w:t>8</w:t>
      </w:r>
      <w:r w:rsidR="00F421E7">
        <w:t>).</w:t>
      </w:r>
    </w:p>
    <w:p w14:paraId="54EB6277" w14:textId="77777777" w:rsidR="00B51A23" w:rsidRDefault="00B51A23" w:rsidP="007C361E">
      <w:pPr>
        <w:spacing w:after="0" w:line="360" w:lineRule="auto"/>
        <w:rPr>
          <w:i/>
          <w:iCs/>
        </w:rPr>
      </w:pPr>
    </w:p>
    <w:p w14:paraId="0077217D" w14:textId="73CE85AE" w:rsidR="005C5FB4" w:rsidRDefault="005C5FB4" w:rsidP="007C361E">
      <w:pPr>
        <w:spacing w:after="0" w:line="360" w:lineRule="auto"/>
        <w:rPr>
          <w:i/>
          <w:iCs/>
        </w:rPr>
      </w:pPr>
      <w:r>
        <w:rPr>
          <w:i/>
          <w:iCs/>
        </w:rPr>
        <w:t>River discharge as a proxy for salinity and nutrient patterns</w:t>
      </w:r>
    </w:p>
    <w:p w14:paraId="57A3CD67" w14:textId="4EA54AD2"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 and 2017.  Escambia River dischar</w:t>
      </w:r>
      <w:r w:rsidR="00685B03">
        <w:t>ge patterns were generally similar reflecting the regional effects of drought</w:t>
      </w:r>
      <w:r w:rsidR="007A0628">
        <w:t xml:space="preserve"> (Figure 9)</w:t>
      </w:r>
      <w:r w:rsidR="00685B03">
        <w:t>.</w:t>
      </w:r>
      <w:r>
        <w:t xml:space="preserve"> </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77777777" w:rsidR="00422141" w:rsidRPr="00422141" w:rsidRDefault="00422141" w:rsidP="007C361E">
      <w:pPr>
        <w:spacing w:after="0" w:line="360" w:lineRule="auto"/>
      </w:pPr>
    </w:p>
    <w:p w14:paraId="50CECD0F" w14:textId="77777777" w:rsidR="00912438" w:rsidRDefault="00912438" w:rsidP="007C361E">
      <w:pPr>
        <w:spacing w:after="0" w:line="360" w:lineRule="auto"/>
      </w:pPr>
    </w:p>
    <w:p w14:paraId="4C54CD6F" w14:textId="687DB55D" w:rsidR="00912438" w:rsidRDefault="00912438" w:rsidP="007C361E">
      <w:pPr>
        <w:spacing w:after="0" w:line="360" w:lineRule="auto"/>
      </w:pPr>
    </w:p>
    <w:p w14:paraId="39A39D6F" w14:textId="3D1E3CD0" w:rsidR="00AA1015" w:rsidRDefault="00AA1015" w:rsidP="007C361E">
      <w:pPr>
        <w:spacing w:after="0" w:line="360" w:lineRule="auto"/>
      </w:pPr>
      <w:r>
        <w:t>#####################</w:t>
      </w:r>
    </w:p>
    <w:p w14:paraId="4C0FD872" w14:textId="4FFF3DAC" w:rsidR="00AA1015" w:rsidRDefault="00AA1015" w:rsidP="007C361E">
      <w:pPr>
        <w:spacing w:after="0" w:line="360" w:lineRule="auto"/>
      </w:pPr>
    </w:p>
    <w:p w14:paraId="0DEDC9A0" w14:textId="5BEA6A99" w:rsidR="00AA1015" w:rsidRDefault="00AA1015" w:rsidP="007C361E">
      <w:pPr>
        <w:spacing w:after="0" w:line="360" w:lineRule="auto"/>
      </w:pPr>
      <w:r>
        <w:t>Figure 1 Map</w:t>
      </w: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lastRenderedPageBreak/>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EB82C02" w:rsidR="00AA1015" w:rsidRDefault="00B36D6A" w:rsidP="007C361E">
      <w:pPr>
        <w:spacing w:after="0" w:line="360" w:lineRule="auto"/>
      </w:pPr>
      <w:r>
        <w:t>Figure 2</w:t>
      </w:r>
    </w:p>
    <w:p w14:paraId="2A7D4D20" w14:textId="24049CF8" w:rsidR="00B36D6A" w:rsidRDefault="00B36D6A" w:rsidP="007C361E">
      <w:pPr>
        <w:spacing w:after="0" w:line="360" w:lineRule="auto"/>
      </w:pPr>
    </w:p>
    <w:p w14:paraId="60068F7D" w14:textId="13C3E150" w:rsidR="00B36D6A" w:rsidRDefault="00E67B3A" w:rsidP="007C361E">
      <w:pPr>
        <w:spacing w:after="0" w:line="360" w:lineRule="auto"/>
      </w:pPr>
      <w:r>
        <w:rPr>
          <w:noProof/>
        </w:rPr>
        <w:lastRenderedPageBreak/>
        <w:drawing>
          <wp:inline distT="0" distB="0" distL="0" distR="0" wp14:anchorId="5CA76346" wp14:editId="57DFE7BB">
            <wp:extent cx="5943600" cy="5943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70D45016" w:rsidR="00AA1015" w:rsidRDefault="00E67B3A" w:rsidP="007C361E">
      <w:pPr>
        <w:spacing w:after="0" w:line="360" w:lineRule="auto"/>
      </w:pPr>
      <w:r>
        <w:t xml:space="preserve">Figure3 </w:t>
      </w:r>
    </w:p>
    <w:p w14:paraId="31F0E2C5" w14:textId="77777777" w:rsidR="00234B71" w:rsidRDefault="00234B71" w:rsidP="007C361E">
      <w:pPr>
        <w:spacing w:after="0" w:line="360" w:lineRule="auto"/>
      </w:pPr>
    </w:p>
    <w:p w14:paraId="6B6BC0EC" w14:textId="693C3DB3" w:rsidR="00234B71" w:rsidRDefault="00234B71" w:rsidP="007C361E">
      <w:pPr>
        <w:spacing w:after="0" w:line="360" w:lineRule="auto"/>
      </w:pPr>
      <w:r>
        <w:rPr>
          <w:noProof/>
        </w:rPr>
        <w:lastRenderedPageBreak/>
        <w:drawing>
          <wp:inline distT="0" distB="0" distL="0" distR="0" wp14:anchorId="25BC3E58" wp14:editId="248DA694">
            <wp:extent cx="5943600" cy="594360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C72B833" w:rsidR="00234B71" w:rsidRDefault="00234B71" w:rsidP="007C361E">
      <w:pPr>
        <w:spacing w:after="0" w:line="360" w:lineRule="auto"/>
      </w:pPr>
      <w:r>
        <w:t>Figure 4</w:t>
      </w:r>
    </w:p>
    <w:p w14:paraId="49C88D11" w14:textId="77777777" w:rsidR="00234B71" w:rsidRDefault="00234B71" w:rsidP="007C361E">
      <w:pPr>
        <w:spacing w:after="0" w:line="360" w:lineRule="auto"/>
      </w:pPr>
    </w:p>
    <w:p w14:paraId="687923B8" w14:textId="7CDB3B70" w:rsidR="00234B71" w:rsidRDefault="00B12931" w:rsidP="007C361E">
      <w:pPr>
        <w:spacing w:after="0" w:line="360" w:lineRule="auto"/>
      </w:pPr>
      <w:r>
        <w:rPr>
          <w:noProof/>
        </w:rPr>
        <w:lastRenderedPageBreak/>
        <w:drawing>
          <wp:inline distT="0" distB="0" distL="0" distR="0" wp14:anchorId="018445D5" wp14:editId="146CE14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46491B20" w:rsidR="00B12931" w:rsidRDefault="00B12931" w:rsidP="007C361E">
      <w:pPr>
        <w:spacing w:after="0" w:line="360" w:lineRule="auto"/>
      </w:pPr>
      <w:r>
        <w:t>Figure 5</w:t>
      </w:r>
    </w:p>
    <w:p w14:paraId="48B5729C" w14:textId="2B79D7E8" w:rsidR="00B12931" w:rsidRDefault="00B12931" w:rsidP="007C361E">
      <w:pPr>
        <w:spacing w:after="0" w:line="360" w:lineRule="auto"/>
      </w:pPr>
    </w:p>
    <w:p w14:paraId="7C5CA15D" w14:textId="4AFEA3ED" w:rsidR="00B12931" w:rsidRDefault="00B12931" w:rsidP="007C361E">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7C361E">
      <w:pPr>
        <w:spacing w:after="0" w:line="360" w:lineRule="auto"/>
      </w:pPr>
    </w:p>
    <w:p w14:paraId="42B0588E" w14:textId="77777777" w:rsidR="007A0628" w:rsidRDefault="00B12931" w:rsidP="007C361E">
      <w:pPr>
        <w:spacing w:after="0" w:line="360" w:lineRule="auto"/>
      </w:pPr>
      <w:r>
        <w:t>Figure 6</w:t>
      </w:r>
      <w:r w:rsidR="00775058">
        <w:t xml:space="preserve">.  </w:t>
      </w:r>
    </w:p>
    <w:p w14:paraId="3C4682BD" w14:textId="77777777" w:rsidR="007A0628" w:rsidRDefault="007A0628" w:rsidP="007C361E">
      <w:pPr>
        <w:spacing w:after="0" w:line="360" w:lineRule="auto"/>
      </w:pPr>
    </w:p>
    <w:p w14:paraId="71444F97" w14:textId="77777777" w:rsidR="007A0628" w:rsidRDefault="007A0628" w:rsidP="007C361E">
      <w:pPr>
        <w:spacing w:after="0" w:line="360" w:lineRule="auto"/>
      </w:pPr>
    </w:p>
    <w:p w14:paraId="0ECA55FA" w14:textId="77777777" w:rsidR="007A0628" w:rsidRDefault="007A0628" w:rsidP="007C361E">
      <w:pPr>
        <w:spacing w:after="0" w:line="360" w:lineRule="auto"/>
      </w:pPr>
    </w:p>
    <w:p w14:paraId="561A2091" w14:textId="77777777" w:rsidR="007A0628" w:rsidRDefault="007A0628" w:rsidP="007C361E">
      <w:pPr>
        <w:spacing w:after="0" w:line="360" w:lineRule="auto"/>
      </w:pPr>
    </w:p>
    <w:p w14:paraId="5DE827D3" w14:textId="77777777" w:rsidR="007A0628" w:rsidRDefault="007A0628" w:rsidP="007C361E">
      <w:pPr>
        <w:spacing w:after="0" w:line="360" w:lineRule="auto"/>
      </w:pPr>
    </w:p>
    <w:p w14:paraId="4DD562AF" w14:textId="77777777" w:rsidR="007A0628" w:rsidRDefault="007A0628" w:rsidP="007C361E">
      <w:pPr>
        <w:spacing w:after="0" w:line="360" w:lineRule="auto"/>
      </w:pPr>
    </w:p>
    <w:p w14:paraId="0C23A93B" w14:textId="4C7F77EA" w:rsidR="007A0628" w:rsidRDefault="000425CF" w:rsidP="007C361E">
      <w:pPr>
        <w:spacing w:after="0" w:line="360" w:lineRule="auto"/>
      </w:pPr>
      <w:r>
        <w:rPr>
          <w:noProof/>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7C361E">
      <w:pPr>
        <w:spacing w:after="0" w:line="360" w:lineRule="auto"/>
      </w:pPr>
    </w:p>
    <w:p w14:paraId="515A0021" w14:textId="140C5B24" w:rsidR="007A0628" w:rsidRDefault="007A0628" w:rsidP="007C361E">
      <w:pPr>
        <w:spacing w:after="0" w:line="360" w:lineRule="auto"/>
      </w:pPr>
      <w:r>
        <w:t>Figure 7</w:t>
      </w:r>
    </w:p>
    <w:p w14:paraId="39111E43" w14:textId="60C2D44B" w:rsidR="007A0628" w:rsidRDefault="007A0628" w:rsidP="007C361E">
      <w:pPr>
        <w:spacing w:after="0" w:line="360" w:lineRule="auto"/>
      </w:pPr>
    </w:p>
    <w:p w14:paraId="2D5726ED" w14:textId="037D183C" w:rsidR="007A0628" w:rsidRDefault="007A0628" w:rsidP="007C361E">
      <w:pPr>
        <w:spacing w:after="0" w:line="360" w:lineRule="auto"/>
      </w:pPr>
    </w:p>
    <w:p w14:paraId="711769DF" w14:textId="2A457312" w:rsidR="007A0628" w:rsidRDefault="007A0628" w:rsidP="007C361E">
      <w:pPr>
        <w:spacing w:after="0" w:line="360" w:lineRule="auto"/>
      </w:pPr>
    </w:p>
    <w:p w14:paraId="455C321C" w14:textId="7CFB3B54" w:rsidR="007A0628" w:rsidRDefault="007A0628" w:rsidP="007C361E">
      <w:pPr>
        <w:spacing w:after="0" w:line="360" w:lineRule="auto"/>
      </w:pPr>
    </w:p>
    <w:p w14:paraId="4D1FF994" w14:textId="5EB68A8A" w:rsidR="007A0628" w:rsidRDefault="007A0628" w:rsidP="007C361E">
      <w:pPr>
        <w:spacing w:after="0" w:line="360" w:lineRule="auto"/>
      </w:pPr>
    </w:p>
    <w:p w14:paraId="1BEDBFEE" w14:textId="0AE8C13D" w:rsidR="007A0628" w:rsidRDefault="007A0628" w:rsidP="007C361E">
      <w:pPr>
        <w:spacing w:after="0" w:line="360" w:lineRule="auto"/>
      </w:pPr>
    </w:p>
    <w:p w14:paraId="1E4A0858" w14:textId="26D0C4CA" w:rsidR="007A0628" w:rsidRDefault="007A0628" w:rsidP="007C361E">
      <w:pPr>
        <w:spacing w:after="0" w:line="360" w:lineRule="auto"/>
      </w:pPr>
      <w:r>
        <w:rPr>
          <w:noProof/>
        </w:rPr>
        <w:lastRenderedPageBreak/>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7C361E">
      <w:pPr>
        <w:spacing w:after="0" w:line="360" w:lineRule="auto"/>
      </w:pPr>
    </w:p>
    <w:p w14:paraId="193FDED2" w14:textId="36343900" w:rsidR="007A0628" w:rsidRDefault="007A0628" w:rsidP="007C361E">
      <w:pPr>
        <w:spacing w:after="0" w:line="360" w:lineRule="auto"/>
      </w:pPr>
      <w:r>
        <w:t>Figure 8</w:t>
      </w:r>
    </w:p>
    <w:p w14:paraId="0C7B7F42" w14:textId="78CDBAAD" w:rsidR="007A0628" w:rsidRDefault="007A0628" w:rsidP="007C361E">
      <w:pPr>
        <w:spacing w:after="0" w:line="360" w:lineRule="auto"/>
      </w:pPr>
    </w:p>
    <w:p w14:paraId="077F656E" w14:textId="3D62D3B3" w:rsidR="007A0628" w:rsidRDefault="007A0628" w:rsidP="007C361E">
      <w:pPr>
        <w:spacing w:after="0" w:line="360" w:lineRule="auto"/>
      </w:pPr>
    </w:p>
    <w:p w14:paraId="13605059" w14:textId="70F72365" w:rsidR="007A0628" w:rsidRDefault="007A0628" w:rsidP="007C361E">
      <w:pPr>
        <w:spacing w:after="0" w:line="360" w:lineRule="auto"/>
      </w:pPr>
    </w:p>
    <w:p w14:paraId="5415DB51" w14:textId="658B958E" w:rsidR="007A0628" w:rsidRDefault="007A0628" w:rsidP="007C361E">
      <w:pPr>
        <w:spacing w:after="0" w:line="360" w:lineRule="auto"/>
      </w:pPr>
    </w:p>
    <w:p w14:paraId="36F54E57" w14:textId="7BCB2CB4" w:rsidR="007A0628" w:rsidRDefault="007A0628" w:rsidP="007C361E">
      <w:pPr>
        <w:spacing w:after="0" w:line="360" w:lineRule="auto"/>
      </w:pPr>
    </w:p>
    <w:p w14:paraId="3C7EF212" w14:textId="6D197FF7" w:rsidR="007A0628" w:rsidRDefault="007A0628" w:rsidP="007C361E">
      <w:pPr>
        <w:spacing w:after="0" w:line="360" w:lineRule="auto"/>
      </w:pPr>
    </w:p>
    <w:p w14:paraId="064F285C" w14:textId="25CC0E31" w:rsidR="007A0628" w:rsidRDefault="007A0628" w:rsidP="007C361E">
      <w:pPr>
        <w:spacing w:after="0" w:line="360" w:lineRule="auto"/>
      </w:pPr>
    </w:p>
    <w:p w14:paraId="20492D31" w14:textId="0DC750D1" w:rsidR="007A0628" w:rsidRDefault="007A0628" w:rsidP="007C361E">
      <w:pPr>
        <w:spacing w:after="0" w:line="36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7C361E">
      <w:pPr>
        <w:spacing w:after="0" w:line="360" w:lineRule="auto"/>
      </w:pPr>
    </w:p>
    <w:p w14:paraId="7AB1CE54" w14:textId="7ABC9466" w:rsidR="007A0628" w:rsidRDefault="007A0628" w:rsidP="007C361E">
      <w:pPr>
        <w:spacing w:after="0" w:line="360" w:lineRule="auto"/>
      </w:pPr>
    </w:p>
    <w:p w14:paraId="2F960252" w14:textId="6EA684D8" w:rsidR="007A0628" w:rsidRDefault="007A0628" w:rsidP="007C361E">
      <w:pPr>
        <w:spacing w:after="0" w:line="360" w:lineRule="auto"/>
      </w:pPr>
      <w:r>
        <w:t>Figure 9</w:t>
      </w:r>
    </w:p>
    <w:p w14:paraId="44872B87" w14:textId="77777777" w:rsidR="007A0628" w:rsidRDefault="007A0628" w:rsidP="007C361E">
      <w:pPr>
        <w:spacing w:after="0" w:line="360" w:lineRule="auto"/>
      </w:pPr>
    </w:p>
    <w:p w14:paraId="774F2E0B" w14:textId="277868D2" w:rsidR="00775058" w:rsidRDefault="00775058" w:rsidP="007C361E">
      <w:pPr>
        <w:spacing w:after="0" w:line="360" w:lineRule="auto"/>
      </w:pPr>
      <w:r>
        <w:t>this is the</w:t>
      </w:r>
    </w:p>
    <w:p w14:paraId="66D00F8D" w14:textId="12D45861" w:rsidR="00B12931" w:rsidRDefault="00775058" w:rsidP="007C361E">
      <w:pPr>
        <w:spacing w:after="0" w:line="36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7C361E">
      <w:pPr>
        <w:spacing w:after="0" w:line="360" w:lineRule="auto"/>
      </w:pPr>
    </w:p>
    <w:p w14:paraId="74B71EAD" w14:textId="10C09F8C" w:rsidR="007C361E" w:rsidRDefault="00AD70D9" w:rsidP="007C361E">
      <w:pPr>
        <w:spacing w:after="0" w:line="360" w:lineRule="auto"/>
      </w:pPr>
      <w:r>
        <w:lastRenderedPageBreak/>
        <w:t xml:space="preserve">and monitoring efforts.   at a variety of densities.  </w:t>
      </w:r>
      <w:proofErr w:type="spellStart"/>
      <w:r>
        <w:t>Additionall</w:t>
      </w:r>
      <w:proofErr w:type="spellEnd"/>
    </w:p>
    <w:p w14:paraId="0EAE6384" w14:textId="77777777" w:rsidR="00FE6160" w:rsidRDefault="00FE6160" w:rsidP="007C361E">
      <w:pPr>
        <w:spacing w:after="0" w:line="360" w:lineRule="auto"/>
      </w:pPr>
      <w:r>
        <w:t>Apalachicola has received multiple restoration projects using different materials (rock or shell) and materials at different densities</w:t>
      </w:r>
    </w:p>
    <w:p w14:paraId="5AC5704A" w14:textId="3A1D3CB3" w:rsidR="00FE6160" w:rsidRDefault="00FE6160" w:rsidP="007C361E">
      <w:pPr>
        <w:spacing w:after="0" w:line="360" w:lineRule="auto"/>
      </w:pPr>
      <w:r>
        <w:t>.</w:t>
      </w:r>
    </w:p>
    <w:p w14:paraId="78909664" w14:textId="6E320354" w:rsidR="00FE6160" w:rsidRDefault="00FE6160" w:rsidP="007C361E">
      <w:pPr>
        <w:spacing w:after="0" w:line="36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7C361E">
      <w:pPr>
        <w:spacing w:after="0" w:line="360" w:lineRule="auto"/>
      </w:pPr>
      <w:r>
        <w:t>This section may draw in material from the short report produced earlier too.</w:t>
      </w:r>
    </w:p>
    <w:p w14:paraId="7544F75D" w14:textId="77777777" w:rsidR="007C361E" w:rsidRDefault="007C361E" w:rsidP="007C361E">
      <w:pPr>
        <w:spacing w:after="0" w:line="360" w:lineRule="auto"/>
      </w:pPr>
    </w:p>
    <w:p w14:paraId="398E76D9" w14:textId="47DCCE01" w:rsidR="008F2D5D" w:rsidRDefault="008F2D5D" w:rsidP="007645BF">
      <w:pPr>
        <w:spacing w:after="0" w:line="360" w:lineRule="auto"/>
      </w:pPr>
    </w:p>
    <w:p w14:paraId="7CD7D73F" w14:textId="44B2DE91" w:rsidR="003603BC" w:rsidRDefault="003603BC" w:rsidP="007645BF">
      <w:pPr>
        <w:spacing w:after="0" w:line="360" w:lineRule="auto"/>
      </w:pPr>
      <w:r>
        <w:t>##now go into other R code for detailed Apalachicola analyses</w:t>
      </w:r>
    </w:p>
    <w:p w14:paraId="65968895" w14:textId="5B2794AE" w:rsidR="00912438" w:rsidRPr="00AF3465" w:rsidRDefault="00912438" w:rsidP="00AF3465">
      <w:pPr>
        <w:spacing w:after="0" w:line="36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Bill Pine"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Bill Pine"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3" w:author="Bill Pine" w:date="2022-04-02T17:10:00Z" w:initials="PB">
    <w:p w14:paraId="31DDE460" w14:textId="14FB635C" w:rsidR="0009213A" w:rsidRDefault="0009213A">
      <w:pPr>
        <w:pStyle w:val="CommentText"/>
      </w:pPr>
      <w:r>
        <w:rPr>
          <w:rStyle w:val="CommentReference"/>
        </w:rPr>
        <w:annotationRef/>
      </w:r>
      <w:r>
        <w:t>dead count bounce</w:t>
      </w:r>
    </w:p>
  </w:comment>
  <w:comment w:id="4" w:author="Bill Pine"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5"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6" w:author="Bill Pine"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71BBBEBF" w15:done="0"/>
  <w15:commentEx w15:paraId="31DDE460" w15:done="0"/>
  <w15:commentEx w15:paraId="7D99C3F1" w15:done="0"/>
  <w15:commentEx w15:paraId="376A42C3" w15:done="0"/>
  <w15:commentEx w15:paraId="4A2BC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5F2B65F" w16cex:dateUtc="2022-04-02T15:47: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71BBBEBF" w16cid:durableId="25F2B65F"/>
  <w16cid:commentId w16cid:paraId="31DDE460" w16cid:durableId="25F30220"/>
  <w16cid:commentId w16cid:paraId="7D99C3F1" w16cid:durableId="25DB2B4F"/>
  <w16cid:commentId w16cid:paraId="376A42C3" w16cid:durableId="25EE75DC"/>
  <w16cid:commentId w16cid:paraId="4A2BC774" w16cid:durableId="25EFBB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NK8FAF8jhdQtAAAA"/>
  </w:docVars>
  <w:rsids>
    <w:rsidRoot w:val="00853094"/>
    <w:rsid w:val="000142BB"/>
    <w:rsid w:val="00017761"/>
    <w:rsid w:val="00035D83"/>
    <w:rsid w:val="000425CF"/>
    <w:rsid w:val="00042B2A"/>
    <w:rsid w:val="0009213A"/>
    <w:rsid w:val="000B5F61"/>
    <w:rsid w:val="000D00D7"/>
    <w:rsid w:val="000F1A4E"/>
    <w:rsid w:val="00105EB4"/>
    <w:rsid w:val="00154723"/>
    <w:rsid w:val="00155D89"/>
    <w:rsid w:val="00162DA9"/>
    <w:rsid w:val="001836A5"/>
    <w:rsid w:val="0019594C"/>
    <w:rsid w:val="001A7831"/>
    <w:rsid w:val="001F102B"/>
    <w:rsid w:val="00200810"/>
    <w:rsid w:val="00234B71"/>
    <w:rsid w:val="0024252C"/>
    <w:rsid w:val="00246C8C"/>
    <w:rsid w:val="00272D80"/>
    <w:rsid w:val="002740F9"/>
    <w:rsid w:val="00277FAE"/>
    <w:rsid w:val="00283A67"/>
    <w:rsid w:val="002A6D97"/>
    <w:rsid w:val="002C1B3A"/>
    <w:rsid w:val="002C7ED3"/>
    <w:rsid w:val="002F512A"/>
    <w:rsid w:val="0031185A"/>
    <w:rsid w:val="003603BC"/>
    <w:rsid w:val="00381278"/>
    <w:rsid w:val="003A05D0"/>
    <w:rsid w:val="003D09A8"/>
    <w:rsid w:val="004060FE"/>
    <w:rsid w:val="00422141"/>
    <w:rsid w:val="004602C6"/>
    <w:rsid w:val="0047701A"/>
    <w:rsid w:val="00491D49"/>
    <w:rsid w:val="004D0BDC"/>
    <w:rsid w:val="00501CA0"/>
    <w:rsid w:val="00523BDE"/>
    <w:rsid w:val="005712EF"/>
    <w:rsid w:val="0057272B"/>
    <w:rsid w:val="005745F3"/>
    <w:rsid w:val="005A3CBE"/>
    <w:rsid w:val="005B0098"/>
    <w:rsid w:val="005B3488"/>
    <w:rsid w:val="005C5FB4"/>
    <w:rsid w:val="005D5537"/>
    <w:rsid w:val="005E4AC9"/>
    <w:rsid w:val="005F1ACC"/>
    <w:rsid w:val="005F53CF"/>
    <w:rsid w:val="0062102F"/>
    <w:rsid w:val="006428AE"/>
    <w:rsid w:val="0064356D"/>
    <w:rsid w:val="00661414"/>
    <w:rsid w:val="006642F9"/>
    <w:rsid w:val="00674678"/>
    <w:rsid w:val="00685B03"/>
    <w:rsid w:val="00687C45"/>
    <w:rsid w:val="00691675"/>
    <w:rsid w:val="006A4CF0"/>
    <w:rsid w:val="006D6B61"/>
    <w:rsid w:val="006E3CC4"/>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3D33"/>
    <w:rsid w:val="00806A78"/>
    <w:rsid w:val="00807478"/>
    <w:rsid w:val="00811E90"/>
    <w:rsid w:val="00853094"/>
    <w:rsid w:val="008842B3"/>
    <w:rsid w:val="0089381E"/>
    <w:rsid w:val="008C1C2B"/>
    <w:rsid w:val="008F2D5D"/>
    <w:rsid w:val="00912438"/>
    <w:rsid w:val="00941C7F"/>
    <w:rsid w:val="00982007"/>
    <w:rsid w:val="009D170C"/>
    <w:rsid w:val="009D442A"/>
    <w:rsid w:val="009D7F58"/>
    <w:rsid w:val="00A0523A"/>
    <w:rsid w:val="00A25B18"/>
    <w:rsid w:val="00A30DFD"/>
    <w:rsid w:val="00A4473E"/>
    <w:rsid w:val="00A533F2"/>
    <w:rsid w:val="00A84DB8"/>
    <w:rsid w:val="00A91886"/>
    <w:rsid w:val="00AA1015"/>
    <w:rsid w:val="00AC7DCE"/>
    <w:rsid w:val="00AD5B7C"/>
    <w:rsid w:val="00AD70D9"/>
    <w:rsid w:val="00AF3465"/>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1715F"/>
    <w:rsid w:val="00C20968"/>
    <w:rsid w:val="00C519CD"/>
    <w:rsid w:val="00C60143"/>
    <w:rsid w:val="00C752FF"/>
    <w:rsid w:val="00C97CF3"/>
    <w:rsid w:val="00CB6300"/>
    <w:rsid w:val="00CD09D5"/>
    <w:rsid w:val="00CD4DED"/>
    <w:rsid w:val="00CE14CF"/>
    <w:rsid w:val="00CE5288"/>
    <w:rsid w:val="00CF2C26"/>
    <w:rsid w:val="00D07B21"/>
    <w:rsid w:val="00D143F6"/>
    <w:rsid w:val="00D26ADF"/>
    <w:rsid w:val="00D65169"/>
    <w:rsid w:val="00DA103B"/>
    <w:rsid w:val="00DE5BDD"/>
    <w:rsid w:val="00E27C73"/>
    <w:rsid w:val="00E56514"/>
    <w:rsid w:val="00E67B3A"/>
    <w:rsid w:val="00E8399B"/>
    <w:rsid w:val="00E925BD"/>
    <w:rsid w:val="00EA3D77"/>
    <w:rsid w:val="00EC3FF4"/>
    <w:rsid w:val="00ED11FF"/>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myfwc.com/media/27745/oimmp-v2-ch11.pdf"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png"/><Relationship Id="rId5" Type="http://schemas.microsoft.com/office/2011/relationships/commentsExtended" Target="commentsExtended.xml"/><Relationship Id="rId15" Type="http://schemas.openxmlformats.org/officeDocument/2006/relationships/image" Target="media/image7.tif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10959</TotalTime>
  <Pages>18</Pages>
  <Words>3792</Words>
  <Characters>21616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34</cp:revision>
  <dcterms:created xsi:type="dcterms:W3CDTF">2022-02-08T19:44:00Z</dcterms:created>
  <dcterms:modified xsi:type="dcterms:W3CDTF">2022-04-04T01:21:00Z</dcterms:modified>
</cp:coreProperties>
</file>