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3379" w:rsidRPr="00992EFD" w:rsidRDefault="004335AE">
      <w:pPr>
        <w:widowControl/>
        <w:spacing w:line="259" w:lineRule="auto"/>
        <w:rPr>
          <w:rFonts w:ascii="Times New Roman" w:eastAsia="Times New Roman" w:hAnsi="Times New Roman" w:cs="Times New Roman"/>
          <w:sz w:val="44"/>
          <w:szCs w:val="44"/>
        </w:rPr>
      </w:pPr>
      <w:r w:rsidRPr="00992EFD">
        <w:rPr>
          <w:rFonts w:ascii="Times New Roman" w:eastAsia="Times New Roman" w:hAnsi="Times New Roman" w:cs="Times New Roman"/>
          <w:b/>
          <w:bCs/>
          <w:sz w:val="44"/>
          <w:szCs w:val="44"/>
        </w:rPr>
        <w:t>Project Initialization and Planning Phase</w:t>
      </w:r>
    </w:p>
    <w:p w:rsidR="00263379" w:rsidRPr="00992EFD" w:rsidRDefault="00263379">
      <w:pPr>
        <w:widowControl/>
        <w:spacing w:after="160" w:line="120" w:lineRule="auto"/>
        <w:rPr>
          <w:rFonts w:ascii="Times New Roman" w:eastAsia="Times New Roman" w:hAnsi="Times New Roman" w:cs="Times New Roman"/>
          <w:sz w:val="44"/>
          <w:szCs w:val="44"/>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63379">
        <w:tc>
          <w:tcPr>
            <w:tcW w:w="4680" w:type="dxa"/>
            <w:shd w:val="clear" w:color="auto" w:fill="auto"/>
            <w:tcMar>
              <w:top w:w="100" w:type="dxa"/>
              <w:left w:w="100" w:type="dxa"/>
              <w:bottom w:w="100" w:type="dxa"/>
              <w:right w:w="100" w:type="dxa"/>
            </w:tcMar>
          </w:tcPr>
          <w:p w:rsidR="00263379" w:rsidRPr="0036079E" w:rsidRDefault="004335AE">
            <w:pPr>
              <w:pBdr>
                <w:top w:val="nil"/>
                <w:left w:val="nil"/>
                <w:bottom w:val="nil"/>
                <w:right w:val="nil"/>
                <w:between w:val="nil"/>
              </w:pBdr>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t>Date</w:t>
            </w:r>
          </w:p>
        </w:tc>
        <w:tc>
          <w:tcPr>
            <w:tcW w:w="4680" w:type="dxa"/>
            <w:shd w:val="clear" w:color="auto" w:fill="auto"/>
            <w:tcMar>
              <w:top w:w="100" w:type="dxa"/>
              <w:left w:w="100" w:type="dxa"/>
              <w:bottom w:w="100" w:type="dxa"/>
              <w:right w:w="100" w:type="dxa"/>
            </w:tcMar>
          </w:tcPr>
          <w:p w:rsidR="00263379" w:rsidRPr="0036079E" w:rsidRDefault="0036079E">
            <w:pPr>
              <w:pBdr>
                <w:top w:val="nil"/>
                <w:left w:val="nil"/>
                <w:bottom w:val="nil"/>
                <w:right w:val="nil"/>
                <w:between w:val="nil"/>
              </w:pBdr>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t>21</w:t>
            </w:r>
            <w:r w:rsidR="004335AE" w:rsidRPr="0036079E">
              <w:rPr>
                <w:rFonts w:ascii="Times New Roman" w:eastAsia="Times New Roman" w:hAnsi="Times New Roman" w:cs="Times New Roman"/>
                <w:sz w:val="28"/>
                <w:szCs w:val="28"/>
              </w:rPr>
              <w:t xml:space="preserve"> September 2026</w:t>
            </w:r>
          </w:p>
        </w:tc>
      </w:tr>
      <w:tr w:rsidR="00263379">
        <w:tc>
          <w:tcPr>
            <w:tcW w:w="4680" w:type="dxa"/>
            <w:shd w:val="clear" w:color="auto" w:fill="auto"/>
            <w:tcMar>
              <w:top w:w="100" w:type="dxa"/>
              <w:left w:w="100" w:type="dxa"/>
              <w:bottom w:w="100" w:type="dxa"/>
              <w:right w:w="100" w:type="dxa"/>
            </w:tcMar>
          </w:tcPr>
          <w:p w:rsidR="00263379" w:rsidRPr="0036079E" w:rsidRDefault="004335AE">
            <w:pPr>
              <w:pBdr>
                <w:top w:val="nil"/>
                <w:left w:val="nil"/>
                <w:bottom w:val="nil"/>
                <w:right w:val="nil"/>
                <w:between w:val="nil"/>
              </w:pBdr>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t>Team ID</w:t>
            </w:r>
          </w:p>
        </w:tc>
        <w:tc>
          <w:tcPr>
            <w:tcW w:w="4680" w:type="dxa"/>
            <w:shd w:val="clear" w:color="auto" w:fill="auto"/>
            <w:tcMar>
              <w:top w:w="100" w:type="dxa"/>
              <w:left w:w="100" w:type="dxa"/>
              <w:bottom w:w="100" w:type="dxa"/>
              <w:right w:w="100" w:type="dxa"/>
            </w:tcMar>
          </w:tcPr>
          <w:p w:rsidR="00263379" w:rsidRPr="0036079E" w:rsidRDefault="00992EFD">
            <w:pPr>
              <w:pBdr>
                <w:top w:val="nil"/>
                <w:left w:val="nil"/>
                <w:bottom w:val="nil"/>
                <w:right w:val="nil"/>
                <w:between w:val="nil"/>
              </w:pBdr>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t>MCA</w:t>
            </w:r>
          </w:p>
        </w:tc>
      </w:tr>
      <w:tr w:rsidR="00263379">
        <w:tc>
          <w:tcPr>
            <w:tcW w:w="4680" w:type="dxa"/>
            <w:shd w:val="clear" w:color="auto" w:fill="auto"/>
            <w:tcMar>
              <w:top w:w="100" w:type="dxa"/>
              <w:left w:w="100" w:type="dxa"/>
              <w:bottom w:w="100" w:type="dxa"/>
              <w:right w:w="100" w:type="dxa"/>
            </w:tcMar>
          </w:tcPr>
          <w:p w:rsidR="00263379" w:rsidRPr="0036079E" w:rsidRDefault="004335AE">
            <w:pPr>
              <w:pBdr>
                <w:top w:val="nil"/>
                <w:left w:val="nil"/>
                <w:bottom w:val="nil"/>
                <w:right w:val="nil"/>
                <w:between w:val="nil"/>
              </w:pBdr>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t>Project Title</w:t>
            </w:r>
          </w:p>
        </w:tc>
        <w:tc>
          <w:tcPr>
            <w:tcW w:w="4680" w:type="dxa"/>
            <w:shd w:val="clear" w:color="auto" w:fill="auto"/>
            <w:tcMar>
              <w:top w:w="100" w:type="dxa"/>
              <w:left w:w="100" w:type="dxa"/>
              <w:bottom w:w="100" w:type="dxa"/>
              <w:right w:w="100" w:type="dxa"/>
            </w:tcMar>
          </w:tcPr>
          <w:p w:rsidR="00263379" w:rsidRPr="0036079E" w:rsidRDefault="004335AE" w:rsidP="00992EFD">
            <w:pPr>
              <w:pBdr>
                <w:top w:val="nil"/>
                <w:left w:val="nil"/>
                <w:bottom w:val="nil"/>
                <w:right w:val="nil"/>
                <w:between w:val="nil"/>
              </w:pBdr>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t xml:space="preserve">Online Learning </w:t>
            </w:r>
            <w:r w:rsidR="00992EFD" w:rsidRPr="0036079E">
              <w:rPr>
                <w:rFonts w:ascii="Times New Roman" w:eastAsia="Times New Roman" w:hAnsi="Times New Roman" w:cs="Times New Roman"/>
                <w:sz w:val="28"/>
                <w:szCs w:val="28"/>
              </w:rPr>
              <w:t xml:space="preserve">Engagement Student Performance Analysis </w:t>
            </w:r>
          </w:p>
        </w:tc>
      </w:tr>
      <w:tr w:rsidR="00263379">
        <w:tc>
          <w:tcPr>
            <w:tcW w:w="4680" w:type="dxa"/>
            <w:shd w:val="clear" w:color="auto" w:fill="auto"/>
            <w:tcMar>
              <w:top w:w="100" w:type="dxa"/>
              <w:left w:w="100" w:type="dxa"/>
              <w:bottom w:w="100" w:type="dxa"/>
              <w:right w:w="100" w:type="dxa"/>
            </w:tcMar>
          </w:tcPr>
          <w:p w:rsidR="00263379" w:rsidRPr="0036079E" w:rsidRDefault="004335AE">
            <w:pPr>
              <w:pBdr>
                <w:top w:val="nil"/>
                <w:left w:val="nil"/>
                <w:bottom w:val="nil"/>
                <w:right w:val="nil"/>
                <w:between w:val="nil"/>
              </w:pBdr>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t>Maximum Marks</w:t>
            </w:r>
          </w:p>
        </w:tc>
        <w:tc>
          <w:tcPr>
            <w:tcW w:w="4680" w:type="dxa"/>
            <w:shd w:val="clear" w:color="auto" w:fill="auto"/>
            <w:tcMar>
              <w:top w:w="100" w:type="dxa"/>
              <w:left w:w="100" w:type="dxa"/>
              <w:bottom w:w="100" w:type="dxa"/>
              <w:right w:w="100" w:type="dxa"/>
            </w:tcMar>
          </w:tcPr>
          <w:p w:rsidR="00263379" w:rsidRPr="0036079E" w:rsidRDefault="004335AE">
            <w:pPr>
              <w:pBdr>
                <w:top w:val="nil"/>
                <w:left w:val="nil"/>
                <w:bottom w:val="nil"/>
                <w:right w:val="nil"/>
                <w:between w:val="nil"/>
              </w:pBdr>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t>3 Marks</w:t>
            </w:r>
          </w:p>
        </w:tc>
      </w:tr>
    </w:tbl>
    <w:p w:rsidR="00263379" w:rsidRDefault="00263379">
      <w:pPr>
        <w:widowControl/>
        <w:spacing w:after="160" w:line="120" w:lineRule="auto"/>
        <w:rPr>
          <w:rFonts w:ascii="Times New Roman" w:eastAsia="Times New Roman" w:hAnsi="Times New Roman" w:cs="Times New Roman"/>
        </w:rPr>
      </w:pPr>
    </w:p>
    <w:p w:rsidR="00263379" w:rsidRPr="0036079E" w:rsidRDefault="004335AE">
      <w:pPr>
        <w:widowControl/>
        <w:spacing w:after="160" w:line="259" w:lineRule="auto"/>
        <w:rPr>
          <w:rFonts w:ascii="Times New Roman" w:eastAsia="Times New Roman" w:hAnsi="Times New Roman" w:cs="Times New Roman"/>
          <w:b/>
          <w:bCs/>
          <w:sz w:val="28"/>
          <w:szCs w:val="28"/>
        </w:rPr>
      </w:pPr>
      <w:r w:rsidRPr="0036079E">
        <w:rPr>
          <w:rFonts w:ascii="Times New Roman" w:eastAsia="Times New Roman" w:hAnsi="Times New Roman" w:cs="Times New Roman"/>
          <w:b/>
          <w:bCs/>
          <w:sz w:val="28"/>
          <w:szCs w:val="28"/>
        </w:rPr>
        <w:t>Project Proposal (Proposed Solution) template</w:t>
      </w:r>
    </w:p>
    <w:p w:rsidR="00263379" w:rsidRPr="0036079E" w:rsidRDefault="004335AE">
      <w:pPr>
        <w:widowControl/>
        <w:spacing w:after="160" w:line="259" w:lineRule="auto"/>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263379" w:rsidRPr="0036079E">
        <w:trPr>
          <w:trHeight w:val="478"/>
        </w:trPr>
        <w:tc>
          <w:tcPr>
            <w:tcW w:w="9360" w:type="dxa"/>
            <w:gridSpan w:val="2"/>
            <w:shd w:val="clear" w:color="auto" w:fill="FFFFFF"/>
            <w:tcMar>
              <w:top w:w="100" w:type="dxa"/>
              <w:left w:w="100" w:type="dxa"/>
              <w:bottom w:w="100" w:type="dxa"/>
              <w:right w:w="100" w:type="dxa"/>
            </w:tcMar>
          </w:tcPr>
          <w:p w:rsidR="00263379" w:rsidRPr="0036079E" w:rsidRDefault="004335AE">
            <w:pPr>
              <w:pBdr>
                <w:top w:val="nil"/>
                <w:left w:val="nil"/>
                <w:bottom w:val="nil"/>
                <w:right w:val="nil"/>
                <w:between w:val="nil"/>
              </w:pBdr>
              <w:rPr>
                <w:rFonts w:ascii="Times New Roman" w:eastAsia="Times New Roman" w:hAnsi="Times New Roman" w:cs="Times New Roman"/>
                <w:b/>
                <w:bCs/>
                <w:sz w:val="28"/>
                <w:szCs w:val="28"/>
              </w:rPr>
            </w:pPr>
            <w:r w:rsidRPr="0036079E">
              <w:rPr>
                <w:rFonts w:ascii="Times New Roman" w:eastAsia="Times New Roman" w:hAnsi="Times New Roman" w:cs="Times New Roman"/>
                <w:b/>
                <w:bCs/>
                <w:sz w:val="28"/>
                <w:szCs w:val="28"/>
              </w:rPr>
              <w:t>Project Overview</w:t>
            </w:r>
          </w:p>
        </w:tc>
      </w:tr>
      <w:tr w:rsidR="00263379" w:rsidRPr="0036079E">
        <w:trPr>
          <w:trHeight w:val="478"/>
        </w:trPr>
        <w:tc>
          <w:tcPr>
            <w:tcW w:w="2415" w:type="dxa"/>
            <w:shd w:val="clear" w:color="auto" w:fill="auto"/>
            <w:tcMar>
              <w:top w:w="100" w:type="dxa"/>
              <w:left w:w="100" w:type="dxa"/>
              <w:bottom w:w="100" w:type="dxa"/>
              <w:right w:w="100" w:type="dxa"/>
            </w:tcMar>
          </w:tcPr>
          <w:p w:rsidR="00263379" w:rsidRPr="0036079E" w:rsidRDefault="004335AE">
            <w:pPr>
              <w:pBdr>
                <w:top w:val="nil"/>
                <w:left w:val="nil"/>
                <w:bottom w:val="nil"/>
                <w:right w:val="nil"/>
                <w:between w:val="nil"/>
              </w:pBdr>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t>Objective</w:t>
            </w:r>
          </w:p>
        </w:tc>
        <w:tc>
          <w:tcPr>
            <w:tcW w:w="6945" w:type="dxa"/>
            <w:shd w:val="clear" w:color="auto" w:fill="auto"/>
            <w:tcMar>
              <w:top w:w="100" w:type="dxa"/>
              <w:left w:w="100" w:type="dxa"/>
              <w:bottom w:w="100" w:type="dxa"/>
              <w:right w:w="100" w:type="dxa"/>
            </w:tcMar>
          </w:tcPr>
          <w:p w:rsidR="00263379" w:rsidRPr="0036079E" w:rsidRDefault="004335AE">
            <w:pPr>
              <w:pBdr>
                <w:top w:val="nil"/>
                <w:left w:val="nil"/>
                <w:bottom w:val="nil"/>
                <w:right w:val="nil"/>
                <w:between w:val="nil"/>
              </w:pBdr>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t>Build an interactive Power BI dashboard that helps instructors and academic administrators monitor student engagement, performance and dropout risk on an online learning platform, so at-risk learners can be identified and supported earlier.</w:t>
            </w:r>
          </w:p>
        </w:tc>
      </w:tr>
      <w:tr w:rsidR="00263379" w:rsidRPr="0036079E">
        <w:trPr>
          <w:trHeight w:val="478"/>
        </w:trPr>
        <w:tc>
          <w:tcPr>
            <w:tcW w:w="2415" w:type="dxa"/>
            <w:shd w:val="clear" w:color="auto" w:fill="auto"/>
            <w:tcMar>
              <w:top w:w="100" w:type="dxa"/>
              <w:left w:w="100" w:type="dxa"/>
              <w:bottom w:w="100" w:type="dxa"/>
              <w:right w:w="100" w:type="dxa"/>
            </w:tcMar>
          </w:tcPr>
          <w:p w:rsidR="00263379" w:rsidRPr="0036079E" w:rsidRDefault="004335AE">
            <w:pPr>
              <w:pBdr>
                <w:top w:val="nil"/>
                <w:left w:val="nil"/>
                <w:bottom w:val="nil"/>
                <w:right w:val="nil"/>
                <w:between w:val="nil"/>
              </w:pBdr>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t>Scope</w:t>
            </w:r>
          </w:p>
        </w:tc>
        <w:tc>
          <w:tcPr>
            <w:tcW w:w="6945" w:type="dxa"/>
            <w:shd w:val="clear" w:color="auto" w:fill="auto"/>
            <w:tcMar>
              <w:top w:w="100" w:type="dxa"/>
              <w:left w:w="100" w:type="dxa"/>
              <w:bottom w:w="100" w:type="dxa"/>
              <w:right w:w="100" w:type="dxa"/>
            </w:tcMar>
          </w:tcPr>
          <w:p w:rsidR="00263379" w:rsidRPr="0036079E" w:rsidRDefault="004335AE">
            <w:pPr>
              <w:pBdr>
                <w:top w:val="nil"/>
                <w:left w:val="nil"/>
                <w:bottom w:val="nil"/>
                <w:right w:val="nil"/>
                <w:between w:val="nil"/>
              </w:pBdr>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t>Covers ingestion and modeling of the online education dataset (student demographics, activity/click data, assessment scores and final outcomes), calculation of key KPIs, and three report pages: Overview, Performance &amp; Engagement, and Risk, Dropout &amp; Demographic Analysis. Does not include building a new e-learning platform or a predictive ML model in this phase — the focus is descriptive/diagnostic BI analytics.</w:t>
            </w:r>
          </w:p>
        </w:tc>
      </w:tr>
      <w:tr w:rsidR="00263379" w:rsidRPr="0036079E">
        <w:trPr>
          <w:trHeight w:val="478"/>
        </w:trPr>
        <w:tc>
          <w:tcPr>
            <w:tcW w:w="9360" w:type="dxa"/>
            <w:gridSpan w:val="2"/>
            <w:shd w:val="clear" w:color="auto" w:fill="FFFFFF"/>
            <w:tcMar>
              <w:top w:w="100" w:type="dxa"/>
              <w:left w:w="100" w:type="dxa"/>
              <w:bottom w:w="100" w:type="dxa"/>
              <w:right w:w="100" w:type="dxa"/>
            </w:tcMar>
          </w:tcPr>
          <w:p w:rsidR="00263379" w:rsidRPr="0036079E" w:rsidRDefault="004335AE">
            <w:pPr>
              <w:pBdr>
                <w:top w:val="nil"/>
                <w:left w:val="nil"/>
                <w:bottom w:val="nil"/>
                <w:right w:val="nil"/>
                <w:between w:val="nil"/>
              </w:pBdr>
              <w:rPr>
                <w:rFonts w:ascii="Times New Roman" w:eastAsia="Times New Roman" w:hAnsi="Times New Roman" w:cs="Times New Roman"/>
                <w:b/>
                <w:bCs/>
                <w:sz w:val="28"/>
                <w:szCs w:val="28"/>
              </w:rPr>
            </w:pPr>
            <w:r w:rsidRPr="0036079E">
              <w:rPr>
                <w:rFonts w:ascii="Times New Roman" w:eastAsia="Times New Roman" w:hAnsi="Times New Roman" w:cs="Times New Roman"/>
                <w:b/>
                <w:bCs/>
                <w:sz w:val="28"/>
                <w:szCs w:val="28"/>
              </w:rPr>
              <w:t>Problem Statement</w:t>
            </w:r>
          </w:p>
        </w:tc>
      </w:tr>
      <w:tr w:rsidR="00263379" w:rsidRPr="0036079E">
        <w:trPr>
          <w:trHeight w:val="478"/>
        </w:trPr>
        <w:tc>
          <w:tcPr>
            <w:tcW w:w="2415" w:type="dxa"/>
            <w:shd w:val="clear" w:color="auto" w:fill="auto"/>
            <w:tcMar>
              <w:top w:w="100" w:type="dxa"/>
              <w:left w:w="100" w:type="dxa"/>
              <w:bottom w:w="100" w:type="dxa"/>
              <w:right w:w="100" w:type="dxa"/>
            </w:tcMar>
          </w:tcPr>
          <w:p w:rsidR="00263379" w:rsidRPr="0036079E" w:rsidRDefault="004335AE">
            <w:pPr>
              <w:pBdr>
                <w:top w:val="nil"/>
                <w:left w:val="nil"/>
                <w:bottom w:val="nil"/>
                <w:right w:val="nil"/>
                <w:between w:val="nil"/>
              </w:pBdr>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t>Description</w:t>
            </w:r>
          </w:p>
        </w:tc>
        <w:tc>
          <w:tcPr>
            <w:tcW w:w="6945" w:type="dxa"/>
            <w:shd w:val="clear" w:color="auto" w:fill="auto"/>
            <w:tcMar>
              <w:top w:w="100" w:type="dxa"/>
              <w:left w:w="100" w:type="dxa"/>
              <w:bottom w:w="100" w:type="dxa"/>
              <w:right w:w="100" w:type="dxa"/>
            </w:tcMar>
          </w:tcPr>
          <w:p w:rsidR="00263379" w:rsidRPr="0036079E" w:rsidRDefault="004335AE">
            <w:pPr>
              <w:pBdr>
                <w:top w:val="nil"/>
                <w:left w:val="nil"/>
                <w:bottom w:val="nil"/>
                <w:right w:val="nil"/>
                <w:between w:val="nil"/>
              </w:pBdr>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t xml:space="preserve">Online learners' engagement and performance can decline gradually over a course, but instructors and administrators </w:t>
            </w:r>
            <w:r w:rsidRPr="0036079E">
              <w:rPr>
                <w:rFonts w:ascii="Times New Roman" w:eastAsia="Times New Roman" w:hAnsi="Times New Roman" w:cs="Times New Roman"/>
                <w:sz w:val="28"/>
                <w:szCs w:val="28"/>
              </w:rPr>
              <w:lastRenderedPageBreak/>
              <w:t>typically only notice a student is at risk of dropping out after they have already disengaged, because engagement level, performance level and risk level are not consolidated into one accessible, filterable view.</w:t>
            </w:r>
          </w:p>
        </w:tc>
      </w:tr>
      <w:tr w:rsidR="00263379" w:rsidRPr="0036079E">
        <w:trPr>
          <w:trHeight w:val="478"/>
        </w:trPr>
        <w:tc>
          <w:tcPr>
            <w:tcW w:w="2415" w:type="dxa"/>
            <w:shd w:val="clear" w:color="auto" w:fill="auto"/>
            <w:tcMar>
              <w:top w:w="100" w:type="dxa"/>
              <w:left w:w="100" w:type="dxa"/>
              <w:bottom w:w="100" w:type="dxa"/>
              <w:right w:w="100" w:type="dxa"/>
            </w:tcMar>
          </w:tcPr>
          <w:p w:rsidR="00263379" w:rsidRPr="0036079E" w:rsidRDefault="004335AE">
            <w:pPr>
              <w:pBdr>
                <w:top w:val="nil"/>
                <w:left w:val="nil"/>
                <w:bottom w:val="nil"/>
                <w:right w:val="nil"/>
                <w:between w:val="nil"/>
              </w:pBdr>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lastRenderedPageBreak/>
              <w:t>Impact</w:t>
            </w:r>
          </w:p>
        </w:tc>
        <w:tc>
          <w:tcPr>
            <w:tcW w:w="6945" w:type="dxa"/>
            <w:shd w:val="clear" w:color="auto" w:fill="auto"/>
            <w:tcMar>
              <w:top w:w="100" w:type="dxa"/>
              <w:left w:w="100" w:type="dxa"/>
              <w:bottom w:w="100" w:type="dxa"/>
              <w:right w:w="100" w:type="dxa"/>
            </w:tcMar>
          </w:tcPr>
          <w:p w:rsidR="00263379" w:rsidRPr="0036079E" w:rsidRDefault="004335AE">
            <w:pPr>
              <w:pBdr>
                <w:top w:val="nil"/>
                <w:left w:val="nil"/>
                <w:bottom w:val="nil"/>
                <w:right w:val="nil"/>
                <w:between w:val="nil"/>
              </w:pBdr>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t>Without early visibility into at-risk learners, students disengage and drop out unnoticed, completion and pass rates suffer, and instructors have no reliable way to compare outcomes across gender, region and prior education background to close performance gaps.</w:t>
            </w:r>
          </w:p>
        </w:tc>
      </w:tr>
      <w:tr w:rsidR="00263379" w:rsidRPr="0036079E">
        <w:trPr>
          <w:trHeight w:val="478"/>
        </w:trPr>
        <w:tc>
          <w:tcPr>
            <w:tcW w:w="9360" w:type="dxa"/>
            <w:gridSpan w:val="2"/>
            <w:shd w:val="clear" w:color="auto" w:fill="FFFFFF"/>
            <w:tcMar>
              <w:top w:w="100" w:type="dxa"/>
              <w:left w:w="100" w:type="dxa"/>
              <w:bottom w:w="100" w:type="dxa"/>
              <w:right w:w="100" w:type="dxa"/>
            </w:tcMar>
          </w:tcPr>
          <w:p w:rsidR="00263379" w:rsidRPr="0036079E" w:rsidRDefault="004335AE">
            <w:pPr>
              <w:pBdr>
                <w:top w:val="nil"/>
                <w:left w:val="nil"/>
                <w:bottom w:val="nil"/>
                <w:right w:val="nil"/>
                <w:between w:val="nil"/>
              </w:pBdr>
              <w:rPr>
                <w:rFonts w:ascii="Times New Roman" w:eastAsia="Times New Roman" w:hAnsi="Times New Roman" w:cs="Times New Roman"/>
                <w:b/>
                <w:bCs/>
                <w:sz w:val="28"/>
                <w:szCs w:val="28"/>
              </w:rPr>
            </w:pPr>
            <w:r w:rsidRPr="0036079E">
              <w:rPr>
                <w:rFonts w:ascii="Times New Roman" w:eastAsia="Times New Roman" w:hAnsi="Times New Roman" w:cs="Times New Roman"/>
                <w:b/>
                <w:bCs/>
                <w:sz w:val="28"/>
                <w:szCs w:val="28"/>
              </w:rPr>
              <w:t>Proposed Solution</w:t>
            </w:r>
          </w:p>
        </w:tc>
      </w:tr>
      <w:tr w:rsidR="00263379" w:rsidRPr="0036079E">
        <w:trPr>
          <w:trHeight w:val="478"/>
        </w:trPr>
        <w:tc>
          <w:tcPr>
            <w:tcW w:w="2415" w:type="dxa"/>
            <w:shd w:val="clear" w:color="auto" w:fill="auto"/>
            <w:tcMar>
              <w:top w:w="100" w:type="dxa"/>
              <w:left w:w="100" w:type="dxa"/>
              <w:bottom w:w="100" w:type="dxa"/>
              <w:right w:w="100" w:type="dxa"/>
            </w:tcMar>
          </w:tcPr>
          <w:p w:rsidR="00263379" w:rsidRPr="0036079E" w:rsidRDefault="004335AE">
            <w:pPr>
              <w:pBdr>
                <w:top w:val="nil"/>
                <w:left w:val="nil"/>
                <w:bottom w:val="nil"/>
                <w:right w:val="nil"/>
                <w:between w:val="nil"/>
              </w:pBdr>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t>Approach</w:t>
            </w:r>
          </w:p>
        </w:tc>
        <w:tc>
          <w:tcPr>
            <w:tcW w:w="6945" w:type="dxa"/>
            <w:shd w:val="clear" w:color="auto" w:fill="auto"/>
            <w:tcMar>
              <w:top w:w="100" w:type="dxa"/>
              <w:left w:w="100" w:type="dxa"/>
              <w:bottom w:w="100" w:type="dxa"/>
              <w:right w:w="100" w:type="dxa"/>
            </w:tcMar>
          </w:tcPr>
          <w:p w:rsidR="00263379" w:rsidRPr="0036079E" w:rsidRDefault="004335AE">
            <w:pPr>
              <w:pBdr>
                <w:top w:val="nil"/>
                <w:left w:val="nil"/>
                <w:bottom w:val="nil"/>
                <w:right w:val="nil"/>
                <w:between w:val="nil"/>
              </w:pBdr>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t>Consolidate the online education dataset in Power BI; clean and model the data; build DAX measures for the core KPIs; and design three report pages — an Overview KPI summary, a Performance &amp; Engagement analysis, and a Risk/Dropout/Demographic analysis — with slicers, decomposition trees and a natural-language Q&amp;A visual so stakeholders can self-serve insights.</w:t>
            </w:r>
          </w:p>
        </w:tc>
      </w:tr>
      <w:tr w:rsidR="00263379" w:rsidRPr="0036079E">
        <w:trPr>
          <w:trHeight w:val="478"/>
        </w:trPr>
        <w:tc>
          <w:tcPr>
            <w:tcW w:w="2415" w:type="dxa"/>
            <w:shd w:val="clear" w:color="auto" w:fill="auto"/>
            <w:tcMar>
              <w:top w:w="100" w:type="dxa"/>
              <w:left w:w="100" w:type="dxa"/>
              <w:bottom w:w="100" w:type="dxa"/>
              <w:right w:w="100" w:type="dxa"/>
            </w:tcMar>
          </w:tcPr>
          <w:p w:rsidR="00263379" w:rsidRPr="0036079E" w:rsidRDefault="004335AE">
            <w:pPr>
              <w:pBdr>
                <w:top w:val="nil"/>
                <w:left w:val="nil"/>
                <w:bottom w:val="nil"/>
                <w:right w:val="nil"/>
                <w:between w:val="nil"/>
              </w:pBdr>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t>Key Features</w:t>
            </w:r>
          </w:p>
        </w:tc>
        <w:tc>
          <w:tcPr>
            <w:tcW w:w="6945" w:type="dxa"/>
            <w:shd w:val="clear" w:color="auto" w:fill="auto"/>
            <w:tcMar>
              <w:top w:w="100" w:type="dxa"/>
              <w:left w:w="100" w:type="dxa"/>
              <w:bottom w:w="100" w:type="dxa"/>
              <w:right w:w="100" w:type="dxa"/>
            </w:tcMar>
          </w:tcPr>
          <w:p w:rsidR="00263379" w:rsidRPr="0036079E" w:rsidRDefault="004335AE">
            <w:pPr>
              <w:pBdr>
                <w:top w:val="nil"/>
                <w:left w:val="nil"/>
                <w:bottom w:val="nil"/>
                <w:right w:val="nil"/>
                <w:between w:val="nil"/>
              </w:pBdr>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t>KPI cards for Total Students, Average Score, Average Clicks, Pass Rate and Dropout Rate; engagement- and performance-level comparison charts; risk-level segmentation (Low/Medium/High) and dropout-rate breakdown by gender, region and highest education; decomposition trees for root-cause drill-down; interactive slicers; and a Q&amp;A visual for natural-language queries.</w:t>
            </w:r>
          </w:p>
        </w:tc>
      </w:tr>
    </w:tbl>
    <w:p w:rsidR="00263379" w:rsidRPr="0036079E" w:rsidRDefault="00263379">
      <w:pPr>
        <w:widowControl/>
        <w:spacing w:after="160" w:line="120" w:lineRule="auto"/>
        <w:rPr>
          <w:rFonts w:ascii="Times New Roman" w:eastAsia="Times New Roman" w:hAnsi="Times New Roman" w:cs="Times New Roman"/>
          <w:sz w:val="28"/>
          <w:szCs w:val="28"/>
        </w:rPr>
      </w:pPr>
    </w:p>
    <w:p w:rsidR="00263379" w:rsidRPr="0036079E" w:rsidRDefault="004335AE">
      <w:pPr>
        <w:widowControl/>
        <w:spacing w:after="160" w:line="259" w:lineRule="auto"/>
        <w:rPr>
          <w:rFonts w:ascii="Times New Roman" w:eastAsia="Times New Roman" w:hAnsi="Times New Roman" w:cs="Times New Roman"/>
          <w:sz w:val="28"/>
          <w:szCs w:val="28"/>
        </w:rPr>
      </w:pPr>
      <w:r w:rsidRPr="0036079E">
        <w:rPr>
          <w:rFonts w:ascii="Times New Roman" w:eastAsia="Times New Roman" w:hAnsi="Times New Roman" w:cs="Times New Roman"/>
          <w:b/>
          <w:bCs/>
          <w:sz w:val="28"/>
          <w:szCs w:val="28"/>
        </w:rPr>
        <w:t>Resource Requirements</w:t>
      </w:r>
    </w:p>
    <w:tbl>
      <w:tblPr>
        <w:tblStyle w:val="a4"/>
        <w:tblW w:w="94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216"/>
      </w:tblGrid>
      <w:tr w:rsidR="00263379" w:rsidRPr="0036079E" w:rsidTr="00992EFD">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263379" w:rsidRPr="0036079E" w:rsidRDefault="004335AE">
            <w:pPr>
              <w:rPr>
                <w:rFonts w:ascii="Times New Roman" w:eastAsia="Times New Roman" w:hAnsi="Times New Roman" w:cs="Times New Roman"/>
                <w:b/>
                <w:bCs/>
                <w:sz w:val="28"/>
                <w:szCs w:val="28"/>
              </w:rPr>
            </w:pPr>
            <w:r w:rsidRPr="0036079E">
              <w:rPr>
                <w:rFonts w:ascii="Times New Roman" w:eastAsia="Times New Roman" w:hAnsi="Times New Roman" w:cs="Times New Roman"/>
                <w:b/>
                <w:bCs/>
                <w:sz w:val="28"/>
                <w:szCs w:val="28"/>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263379" w:rsidRPr="0036079E" w:rsidRDefault="004335AE">
            <w:pPr>
              <w:rPr>
                <w:rFonts w:ascii="Times New Roman" w:eastAsia="Times New Roman" w:hAnsi="Times New Roman" w:cs="Times New Roman"/>
                <w:b/>
                <w:bCs/>
                <w:sz w:val="28"/>
                <w:szCs w:val="28"/>
              </w:rPr>
            </w:pPr>
            <w:r w:rsidRPr="0036079E">
              <w:rPr>
                <w:rFonts w:ascii="Times New Roman" w:eastAsia="Times New Roman" w:hAnsi="Times New Roman" w:cs="Times New Roman"/>
                <w:b/>
                <w:bCs/>
                <w:sz w:val="28"/>
                <w:szCs w:val="28"/>
              </w:rPr>
              <w:t>Description</w:t>
            </w:r>
          </w:p>
        </w:tc>
        <w:tc>
          <w:tcPr>
            <w:tcW w:w="321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263379" w:rsidRPr="0036079E" w:rsidRDefault="004335AE">
            <w:pPr>
              <w:rPr>
                <w:rFonts w:ascii="Times New Roman" w:eastAsia="Times New Roman" w:hAnsi="Times New Roman" w:cs="Times New Roman"/>
                <w:b/>
                <w:bCs/>
                <w:sz w:val="28"/>
                <w:szCs w:val="28"/>
              </w:rPr>
            </w:pPr>
            <w:r w:rsidRPr="0036079E">
              <w:rPr>
                <w:rFonts w:ascii="Times New Roman" w:eastAsia="Times New Roman" w:hAnsi="Times New Roman" w:cs="Times New Roman"/>
                <w:b/>
                <w:bCs/>
                <w:sz w:val="28"/>
                <w:szCs w:val="28"/>
              </w:rPr>
              <w:t>Specification/Allocation</w:t>
            </w:r>
          </w:p>
        </w:tc>
      </w:tr>
      <w:tr w:rsidR="00263379" w:rsidRPr="0036079E" w:rsidTr="00992EFD">
        <w:trPr>
          <w:trHeight w:val="420"/>
        </w:trPr>
        <w:tc>
          <w:tcPr>
            <w:tcW w:w="945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3379" w:rsidRPr="0036079E" w:rsidRDefault="004335AE">
            <w:pPr>
              <w:rPr>
                <w:rFonts w:ascii="Times New Roman" w:eastAsia="Times New Roman" w:hAnsi="Times New Roman" w:cs="Times New Roman"/>
                <w:b/>
                <w:bCs/>
                <w:sz w:val="28"/>
                <w:szCs w:val="28"/>
              </w:rPr>
            </w:pPr>
            <w:r w:rsidRPr="0036079E">
              <w:rPr>
                <w:rFonts w:ascii="Times New Roman" w:eastAsia="Times New Roman" w:hAnsi="Times New Roman" w:cs="Times New Roman"/>
                <w:b/>
                <w:bCs/>
                <w:sz w:val="28"/>
                <w:szCs w:val="28"/>
              </w:rPr>
              <w:t>Hardware</w:t>
            </w:r>
          </w:p>
        </w:tc>
      </w:tr>
      <w:tr w:rsidR="00263379" w:rsidRPr="0036079E" w:rsidTr="00992EFD">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3379" w:rsidRPr="0036079E" w:rsidRDefault="004335AE">
            <w:pPr>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3379" w:rsidRPr="0036079E" w:rsidRDefault="004335AE">
            <w:pPr>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t>CPU specification, number of cores</w:t>
            </w:r>
          </w:p>
        </w:tc>
        <w:tc>
          <w:tcPr>
            <w:tcW w:w="32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3379" w:rsidRPr="0036079E" w:rsidRDefault="004335AE">
            <w:pPr>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t>Standard desktop/laptop CPU, quad-core or better (no GPU required for BI reporting)</w:t>
            </w:r>
          </w:p>
        </w:tc>
      </w:tr>
      <w:tr w:rsidR="00263379" w:rsidRPr="0036079E" w:rsidTr="00992EFD">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3379" w:rsidRPr="0036079E" w:rsidRDefault="004335AE">
            <w:pPr>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lastRenderedPageBreak/>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3379" w:rsidRPr="0036079E" w:rsidRDefault="004335AE">
            <w:pPr>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t>RAM specification</w:t>
            </w:r>
          </w:p>
        </w:tc>
        <w:tc>
          <w:tcPr>
            <w:tcW w:w="32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3379" w:rsidRPr="0036079E" w:rsidRDefault="004335AE">
            <w:pPr>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t>8–16 GB RAM (Power BI Desktop's recommended minimum)</w:t>
            </w:r>
          </w:p>
        </w:tc>
      </w:tr>
      <w:tr w:rsidR="00263379" w:rsidRPr="0036079E" w:rsidTr="00992EFD">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3379" w:rsidRPr="0036079E" w:rsidRDefault="004335AE">
            <w:pPr>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3379" w:rsidRPr="0036079E" w:rsidRDefault="004335AE">
            <w:pPr>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t>Disk space for source data, .</w:t>
            </w:r>
            <w:proofErr w:type="spellStart"/>
            <w:r w:rsidRPr="0036079E">
              <w:rPr>
                <w:rFonts w:ascii="Times New Roman" w:eastAsia="Times New Roman" w:hAnsi="Times New Roman" w:cs="Times New Roman"/>
                <w:sz w:val="28"/>
                <w:szCs w:val="28"/>
              </w:rPr>
              <w:t>pbix</w:t>
            </w:r>
            <w:proofErr w:type="spellEnd"/>
            <w:r w:rsidRPr="0036079E">
              <w:rPr>
                <w:rFonts w:ascii="Times New Roman" w:eastAsia="Times New Roman" w:hAnsi="Times New Roman" w:cs="Times New Roman"/>
                <w:sz w:val="28"/>
                <w:szCs w:val="28"/>
              </w:rPr>
              <w:t xml:space="preserve"> file and exports</w:t>
            </w:r>
          </w:p>
        </w:tc>
        <w:tc>
          <w:tcPr>
            <w:tcW w:w="32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3379" w:rsidRPr="0036079E" w:rsidRDefault="004335AE">
            <w:pPr>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t>~1 GB SSD (dataset, data model cache and report file)</w:t>
            </w:r>
          </w:p>
        </w:tc>
      </w:tr>
      <w:tr w:rsidR="00263379" w:rsidRPr="0036079E" w:rsidTr="00992EFD">
        <w:trPr>
          <w:trHeight w:val="420"/>
        </w:trPr>
        <w:tc>
          <w:tcPr>
            <w:tcW w:w="945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3379" w:rsidRPr="0036079E" w:rsidRDefault="004335AE">
            <w:pPr>
              <w:rPr>
                <w:rFonts w:ascii="Times New Roman" w:eastAsia="Times New Roman" w:hAnsi="Times New Roman" w:cs="Times New Roman"/>
                <w:b/>
                <w:bCs/>
                <w:sz w:val="28"/>
                <w:szCs w:val="28"/>
              </w:rPr>
            </w:pPr>
            <w:r w:rsidRPr="0036079E">
              <w:rPr>
                <w:rFonts w:ascii="Times New Roman" w:eastAsia="Times New Roman" w:hAnsi="Times New Roman" w:cs="Times New Roman"/>
                <w:b/>
                <w:bCs/>
                <w:sz w:val="28"/>
                <w:szCs w:val="28"/>
              </w:rPr>
              <w:t>Software</w:t>
            </w:r>
          </w:p>
        </w:tc>
      </w:tr>
      <w:tr w:rsidR="00263379" w:rsidRPr="0036079E" w:rsidTr="00992EFD">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3379" w:rsidRPr="0036079E" w:rsidRDefault="004335AE">
            <w:pPr>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3379" w:rsidRPr="0036079E" w:rsidRDefault="004335AE">
            <w:pPr>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t>Reporting and data-modeling platform</w:t>
            </w:r>
          </w:p>
        </w:tc>
        <w:tc>
          <w:tcPr>
            <w:tcW w:w="32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3379" w:rsidRPr="0036079E" w:rsidRDefault="004335AE">
            <w:pPr>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t>Power BI Desktop; Power Query (M) for data transformation</w:t>
            </w:r>
          </w:p>
        </w:tc>
        <w:bookmarkStart w:id="0" w:name="_GoBack"/>
        <w:bookmarkEnd w:id="0"/>
      </w:tr>
      <w:tr w:rsidR="00263379" w:rsidRPr="0036079E" w:rsidTr="00992EFD">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3379" w:rsidRPr="0036079E" w:rsidRDefault="004335AE">
            <w:pPr>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3379" w:rsidRPr="0036079E" w:rsidRDefault="004335AE">
            <w:pPr>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t>Data-prep and analytics add-ons</w:t>
            </w:r>
          </w:p>
        </w:tc>
        <w:tc>
          <w:tcPr>
            <w:tcW w:w="32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3379" w:rsidRPr="0036079E" w:rsidRDefault="004335AE">
            <w:pPr>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t>DAX measures/calculated columns; built-in Q&amp;A and decomposition-tree visuals</w:t>
            </w:r>
          </w:p>
        </w:tc>
      </w:tr>
      <w:tr w:rsidR="00263379" w:rsidRPr="0036079E" w:rsidTr="00992EFD">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3379" w:rsidRPr="0036079E" w:rsidRDefault="004335AE">
            <w:pPr>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3379" w:rsidRPr="0036079E" w:rsidRDefault="004335AE">
            <w:pPr>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t>Report authoring, version control</w:t>
            </w:r>
          </w:p>
        </w:tc>
        <w:tc>
          <w:tcPr>
            <w:tcW w:w="32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3379" w:rsidRPr="0036079E" w:rsidRDefault="004335AE">
            <w:pPr>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t xml:space="preserve">Power BI Desktop; </w:t>
            </w:r>
            <w:proofErr w:type="spellStart"/>
            <w:r w:rsidRPr="0036079E">
              <w:rPr>
                <w:rFonts w:ascii="Times New Roman" w:eastAsia="Times New Roman" w:hAnsi="Times New Roman" w:cs="Times New Roman"/>
                <w:sz w:val="28"/>
                <w:szCs w:val="28"/>
              </w:rPr>
              <w:t>Git</w:t>
            </w:r>
            <w:proofErr w:type="spellEnd"/>
            <w:r w:rsidRPr="0036079E">
              <w:rPr>
                <w:rFonts w:ascii="Times New Roman" w:eastAsia="Times New Roman" w:hAnsi="Times New Roman" w:cs="Times New Roman"/>
                <w:sz w:val="28"/>
                <w:szCs w:val="28"/>
              </w:rPr>
              <w:t xml:space="preserve"> for versioning the .</w:t>
            </w:r>
            <w:proofErr w:type="spellStart"/>
            <w:r w:rsidRPr="0036079E">
              <w:rPr>
                <w:rFonts w:ascii="Times New Roman" w:eastAsia="Times New Roman" w:hAnsi="Times New Roman" w:cs="Times New Roman"/>
                <w:sz w:val="28"/>
                <w:szCs w:val="28"/>
              </w:rPr>
              <w:t>pbix</w:t>
            </w:r>
            <w:proofErr w:type="spellEnd"/>
            <w:r w:rsidRPr="0036079E">
              <w:rPr>
                <w:rFonts w:ascii="Times New Roman" w:eastAsia="Times New Roman" w:hAnsi="Times New Roman" w:cs="Times New Roman"/>
                <w:sz w:val="28"/>
                <w:szCs w:val="28"/>
              </w:rPr>
              <w:t xml:space="preserve"> and documentation</w:t>
            </w:r>
          </w:p>
        </w:tc>
      </w:tr>
      <w:tr w:rsidR="00263379" w:rsidRPr="0036079E" w:rsidTr="00992EFD">
        <w:trPr>
          <w:trHeight w:val="440"/>
        </w:trPr>
        <w:tc>
          <w:tcPr>
            <w:tcW w:w="945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3379" w:rsidRPr="0036079E" w:rsidRDefault="004335AE">
            <w:pPr>
              <w:rPr>
                <w:rFonts w:ascii="Times New Roman" w:eastAsia="Times New Roman" w:hAnsi="Times New Roman" w:cs="Times New Roman"/>
                <w:b/>
                <w:bCs/>
                <w:sz w:val="28"/>
                <w:szCs w:val="28"/>
              </w:rPr>
            </w:pPr>
            <w:r w:rsidRPr="0036079E">
              <w:rPr>
                <w:rFonts w:ascii="Times New Roman" w:eastAsia="Times New Roman" w:hAnsi="Times New Roman" w:cs="Times New Roman"/>
                <w:b/>
                <w:bCs/>
                <w:sz w:val="28"/>
                <w:szCs w:val="28"/>
              </w:rPr>
              <w:t>Data</w:t>
            </w:r>
          </w:p>
        </w:tc>
      </w:tr>
      <w:tr w:rsidR="00263379" w:rsidRPr="0036079E" w:rsidTr="00992EFD">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3379" w:rsidRPr="0036079E" w:rsidRDefault="004335AE">
            <w:pPr>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3379" w:rsidRPr="0036079E" w:rsidRDefault="004335AE">
            <w:pPr>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t>Source, size, format</w:t>
            </w:r>
          </w:p>
        </w:tc>
        <w:tc>
          <w:tcPr>
            <w:tcW w:w="32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3379" w:rsidRPr="0036079E" w:rsidRDefault="004335AE">
            <w:pPr>
              <w:rPr>
                <w:rFonts w:ascii="Times New Roman" w:eastAsia="Times New Roman" w:hAnsi="Times New Roman" w:cs="Times New Roman"/>
                <w:sz w:val="28"/>
                <w:szCs w:val="28"/>
              </w:rPr>
            </w:pPr>
            <w:r w:rsidRPr="0036079E">
              <w:rPr>
                <w:rFonts w:ascii="Times New Roman" w:eastAsia="Times New Roman" w:hAnsi="Times New Roman" w:cs="Times New Roman"/>
                <w:sz w:val="28"/>
                <w:szCs w:val="28"/>
              </w:rPr>
              <w:t>Online education dataset (</w:t>
            </w:r>
            <w:proofErr w:type="spellStart"/>
            <w:r w:rsidRPr="0036079E">
              <w:rPr>
                <w:rFonts w:ascii="Times New Roman" w:eastAsia="Times New Roman" w:hAnsi="Times New Roman" w:cs="Times New Roman"/>
                <w:sz w:val="28"/>
                <w:szCs w:val="28"/>
              </w:rPr>
              <w:t>online_education_dataset</w:t>
            </w:r>
            <w:proofErr w:type="spellEnd"/>
            <w:r w:rsidRPr="0036079E">
              <w:rPr>
                <w:rFonts w:ascii="Times New Roman" w:eastAsia="Times New Roman" w:hAnsi="Times New Roman" w:cs="Times New Roman"/>
                <w:sz w:val="28"/>
                <w:szCs w:val="28"/>
              </w:rPr>
              <w:t xml:space="preserve"> table): student demographics, activity/click logs and assessment/outcome records, structured tabular format</w:t>
            </w:r>
          </w:p>
        </w:tc>
      </w:tr>
    </w:tbl>
    <w:p w:rsidR="00263379" w:rsidRPr="0036079E" w:rsidRDefault="00263379">
      <w:pPr>
        <w:widowControl/>
        <w:spacing w:after="160" w:line="259" w:lineRule="auto"/>
        <w:rPr>
          <w:rFonts w:ascii="Times New Roman" w:eastAsia="Times New Roman" w:hAnsi="Times New Roman" w:cs="Times New Roman"/>
          <w:sz w:val="28"/>
          <w:szCs w:val="28"/>
        </w:rPr>
      </w:pPr>
    </w:p>
    <w:p w:rsidR="00263379" w:rsidRPr="0036079E" w:rsidRDefault="00263379">
      <w:pPr>
        <w:widowControl/>
        <w:spacing w:after="160" w:line="259" w:lineRule="auto"/>
        <w:rPr>
          <w:rFonts w:ascii="Times New Roman" w:eastAsia="Times New Roman" w:hAnsi="Times New Roman" w:cs="Times New Roman"/>
          <w:sz w:val="28"/>
          <w:szCs w:val="28"/>
        </w:rPr>
      </w:pPr>
    </w:p>
    <w:sectPr w:rsidR="00263379" w:rsidRPr="0036079E">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67FD" w:rsidRDefault="004967FD">
      <w:r>
        <w:separator/>
      </w:r>
    </w:p>
  </w:endnote>
  <w:endnote w:type="continuationSeparator" w:id="0">
    <w:p w:rsidR="004967FD" w:rsidRDefault="004967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embedRegular r:id="rId1" w:fontKey="{B50F9187-1BBD-4314-A9A8-2FA4D78369D9}"/>
    <w:embedBold r:id="rId2" w:fontKey="{94C7F06B-A903-49BB-93FC-E45D7C68576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124525AA-EFEF-47BB-BF37-8CB0E5BBCF0D}"/>
  </w:font>
  <w:font w:name="Cambria">
    <w:panose1 w:val="02040503050406030204"/>
    <w:charset w:val="00"/>
    <w:family w:val="roman"/>
    <w:pitch w:val="variable"/>
    <w:sig w:usb0="E00006FF" w:usb1="420024FF" w:usb2="02000000" w:usb3="00000000" w:csb0="0000019F" w:csb1="00000000"/>
    <w:embedRegular r:id="rId4" w:fontKey="{6CCE0F10-98F7-4B53-A9EA-AB152D653D72}"/>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67FD" w:rsidRDefault="004967FD">
      <w:r>
        <w:separator/>
      </w:r>
    </w:p>
  </w:footnote>
  <w:footnote w:type="continuationSeparator" w:id="0">
    <w:p w:rsidR="004967FD" w:rsidRDefault="004967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3379" w:rsidRDefault="00263379">
    <w:pPr>
      <w:jc w:val="both"/>
    </w:pPr>
  </w:p>
  <w:p w:rsidR="00263379" w:rsidRDefault="00263379"/>
  <w:p w:rsidR="00263379" w:rsidRDefault="0026337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263379"/>
    <w:rsid w:val="00263379"/>
    <w:rsid w:val="0036079E"/>
    <w:rsid w:val="004335AE"/>
    <w:rsid w:val="004967FD"/>
    <w:rsid w:val="0058225E"/>
    <w:rsid w:val="00992E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spacing w:before="189"/>
      <w:ind w:left="4573" w:right="5380"/>
      <w:jc w:val="center"/>
      <w:outlineLvl w:val="0"/>
    </w:pPr>
    <w:rPr>
      <w:b/>
      <w:sz w:val="32"/>
      <w:szCs w:val="32"/>
      <w:u w:val="single"/>
    </w:rPr>
  </w:style>
  <w:style w:type="paragraph" w:styleId="Heading2">
    <w:name w:val="heading 2"/>
    <w:basedOn w:val="Normal"/>
    <w:next w:val="Normal"/>
    <w:pPr>
      <w:ind w:left="1375"/>
      <w:outlineLvl w:val="1"/>
    </w:pPr>
    <w:rPr>
      <w:b/>
      <w:sz w:val="24"/>
      <w:szCs w:val="24"/>
    </w:rPr>
  </w:style>
  <w:style w:type="paragraph" w:styleId="Heading3">
    <w:name w:val="heading 3"/>
    <w:basedOn w:val="Normal"/>
    <w:next w:val="Normal"/>
    <w:pPr>
      <w:ind w:left="1375"/>
      <w:outlineLvl w:val="2"/>
    </w:pPr>
    <w:rPr>
      <w: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0" w:type="dxa"/>
        <w:left w:w="108" w:type="dxa"/>
        <w:bottom w:w="0" w:type="dxa"/>
        <w:right w:w="108" w:type="dxa"/>
      </w:tblCellMar>
    </w:tblPr>
  </w:style>
  <w:style w:type="paragraph" w:styleId="Header">
    <w:name w:val="header"/>
    <w:basedOn w:val="Normal"/>
    <w:link w:val="HeaderChar"/>
    <w:uiPriority w:val="99"/>
    <w:unhideWhenUsed/>
    <w:rsid w:val="00992EFD"/>
    <w:pPr>
      <w:tabs>
        <w:tab w:val="center" w:pos="4513"/>
        <w:tab w:val="right" w:pos="9026"/>
      </w:tabs>
    </w:pPr>
  </w:style>
  <w:style w:type="character" w:customStyle="1" w:styleId="HeaderChar">
    <w:name w:val="Header Char"/>
    <w:basedOn w:val="DefaultParagraphFont"/>
    <w:link w:val="Header"/>
    <w:uiPriority w:val="99"/>
    <w:rsid w:val="00992EFD"/>
  </w:style>
  <w:style w:type="paragraph" w:styleId="Footer">
    <w:name w:val="footer"/>
    <w:basedOn w:val="Normal"/>
    <w:link w:val="FooterChar"/>
    <w:uiPriority w:val="99"/>
    <w:unhideWhenUsed/>
    <w:rsid w:val="00992EFD"/>
    <w:pPr>
      <w:tabs>
        <w:tab w:val="center" w:pos="4513"/>
        <w:tab w:val="right" w:pos="9026"/>
      </w:tabs>
    </w:pPr>
  </w:style>
  <w:style w:type="character" w:customStyle="1" w:styleId="FooterChar">
    <w:name w:val="Footer Char"/>
    <w:basedOn w:val="DefaultParagraphFont"/>
    <w:link w:val="Footer"/>
    <w:uiPriority w:val="99"/>
    <w:rsid w:val="00992EF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spacing w:before="189"/>
      <w:ind w:left="4573" w:right="5380"/>
      <w:jc w:val="center"/>
      <w:outlineLvl w:val="0"/>
    </w:pPr>
    <w:rPr>
      <w:b/>
      <w:sz w:val="32"/>
      <w:szCs w:val="32"/>
      <w:u w:val="single"/>
    </w:rPr>
  </w:style>
  <w:style w:type="paragraph" w:styleId="Heading2">
    <w:name w:val="heading 2"/>
    <w:basedOn w:val="Normal"/>
    <w:next w:val="Normal"/>
    <w:pPr>
      <w:ind w:left="1375"/>
      <w:outlineLvl w:val="1"/>
    </w:pPr>
    <w:rPr>
      <w:b/>
      <w:sz w:val="24"/>
      <w:szCs w:val="24"/>
    </w:rPr>
  </w:style>
  <w:style w:type="paragraph" w:styleId="Heading3">
    <w:name w:val="heading 3"/>
    <w:basedOn w:val="Normal"/>
    <w:next w:val="Normal"/>
    <w:pPr>
      <w:ind w:left="1375"/>
      <w:outlineLvl w:val="2"/>
    </w:pPr>
    <w:rPr>
      <w: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0" w:type="dxa"/>
        <w:left w:w="108" w:type="dxa"/>
        <w:bottom w:w="0" w:type="dxa"/>
        <w:right w:w="108" w:type="dxa"/>
      </w:tblCellMar>
    </w:tblPr>
  </w:style>
  <w:style w:type="paragraph" w:styleId="Header">
    <w:name w:val="header"/>
    <w:basedOn w:val="Normal"/>
    <w:link w:val="HeaderChar"/>
    <w:uiPriority w:val="99"/>
    <w:unhideWhenUsed/>
    <w:rsid w:val="00992EFD"/>
    <w:pPr>
      <w:tabs>
        <w:tab w:val="center" w:pos="4513"/>
        <w:tab w:val="right" w:pos="9026"/>
      </w:tabs>
    </w:pPr>
  </w:style>
  <w:style w:type="character" w:customStyle="1" w:styleId="HeaderChar">
    <w:name w:val="Header Char"/>
    <w:basedOn w:val="DefaultParagraphFont"/>
    <w:link w:val="Header"/>
    <w:uiPriority w:val="99"/>
    <w:rsid w:val="00992EFD"/>
  </w:style>
  <w:style w:type="paragraph" w:styleId="Footer">
    <w:name w:val="footer"/>
    <w:basedOn w:val="Normal"/>
    <w:link w:val="FooterChar"/>
    <w:uiPriority w:val="99"/>
    <w:unhideWhenUsed/>
    <w:rsid w:val="00992EFD"/>
    <w:pPr>
      <w:tabs>
        <w:tab w:val="center" w:pos="4513"/>
        <w:tab w:val="right" w:pos="9026"/>
      </w:tabs>
    </w:pPr>
  </w:style>
  <w:style w:type="character" w:customStyle="1" w:styleId="FooterChar">
    <w:name w:val="Footer Char"/>
    <w:basedOn w:val="DefaultParagraphFont"/>
    <w:link w:val="Footer"/>
    <w:uiPriority w:val="99"/>
    <w:rsid w:val="00992E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532</Words>
  <Characters>3034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MCA SPMVV</cp:lastModifiedBy>
  <cp:revision>3</cp:revision>
  <dcterms:created xsi:type="dcterms:W3CDTF">2026-09-18T10:24:00Z</dcterms:created>
  <dcterms:modified xsi:type="dcterms:W3CDTF">2026-09-21T05:31:00Z</dcterms:modified>
</cp:coreProperties>
</file>