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BB" w:rsidRDefault="000D2EBB">
      <w:pPr>
        <w:pStyle w:val="HDR11"/>
      </w:pPr>
      <w:bookmarkStart w:id="0" w:name="_Toc41817735"/>
      <w:bookmarkStart w:id="1" w:name="_Toc53818805"/>
    </w:p>
    <w:p w:rsidR="000D2EBB" w:rsidRDefault="000D2EBB">
      <w:pPr>
        <w:pStyle w:val="HDR11"/>
      </w:pPr>
    </w:p>
    <w:p w:rsidR="000D2EBB" w:rsidRDefault="000D2EBB">
      <w:pPr>
        <w:pStyle w:val="HDR11"/>
      </w:pPr>
    </w:p>
    <w:p w:rsidR="000D2EBB" w:rsidRDefault="000D2EBB">
      <w:pPr>
        <w:pStyle w:val="HDR11"/>
      </w:pPr>
    </w:p>
    <w:p w:rsidR="000D2EBB" w:rsidRDefault="000D2EBB">
      <w:pPr>
        <w:pStyle w:val="HDR11"/>
      </w:pPr>
    </w:p>
    <w:p w:rsidR="000D2EBB" w:rsidRDefault="000D2EBB">
      <w:pPr>
        <w:pStyle w:val="HDR11"/>
        <w:jc w:val="center"/>
      </w:pPr>
      <w:r>
        <w:t>Flight Software Branch</w:t>
      </w:r>
    </w:p>
    <w:p w:rsidR="000D2EBB" w:rsidRDefault="000D2EBB">
      <w:pPr>
        <w:pStyle w:val="HDR11"/>
        <w:jc w:val="center"/>
      </w:pPr>
    </w:p>
    <w:p w:rsidR="000D2EBB" w:rsidRDefault="000D2EBB">
      <w:pPr>
        <w:pStyle w:val="HDR11"/>
        <w:jc w:val="center"/>
      </w:pPr>
      <w:r>
        <w:t>FSW Version Description Document</w:t>
      </w:r>
    </w:p>
    <w:p w:rsidR="000D2EBB" w:rsidRDefault="000D2EBB">
      <w:pPr>
        <w:pStyle w:val="HDR11"/>
        <w:jc w:val="center"/>
      </w:pPr>
    </w:p>
    <w:p w:rsidR="000D2EBB" w:rsidRPr="009A07C8" w:rsidRDefault="000D2EBB">
      <w:pPr>
        <w:pStyle w:val="HDR11"/>
        <w:jc w:val="center"/>
        <w:rPr>
          <w:color w:val="000000"/>
        </w:rPr>
      </w:pPr>
      <w:r w:rsidRPr="009A07C8">
        <w:rPr>
          <w:color w:val="000000"/>
        </w:rPr>
        <w:t>Core Flight Executive (cFE)</w:t>
      </w:r>
      <w:r w:rsidR="00691E68">
        <w:rPr>
          <w:color w:val="000000"/>
        </w:rPr>
        <w:t xml:space="preserve"> Platform Specific Package (PSP)</w:t>
      </w:r>
    </w:p>
    <w:p w:rsidR="000D2EBB" w:rsidRDefault="000D2EBB">
      <w:pPr>
        <w:pStyle w:val="HDR11"/>
        <w:jc w:val="center"/>
        <w:rPr>
          <w:color w:val="000000"/>
        </w:rPr>
      </w:pPr>
      <w:r w:rsidRPr="009A07C8">
        <w:rPr>
          <w:color w:val="000000"/>
        </w:rPr>
        <w:t>Build:</w:t>
      </w:r>
      <w:r w:rsidR="00057AD6">
        <w:rPr>
          <w:color w:val="000000"/>
        </w:rPr>
        <w:t xml:space="preserve"> </w:t>
      </w:r>
      <w:r w:rsidR="00691E68">
        <w:rPr>
          <w:color w:val="000000"/>
        </w:rPr>
        <w:t>1.</w:t>
      </w:r>
      <w:r w:rsidR="00C01242">
        <w:rPr>
          <w:color w:val="000000"/>
        </w:rPr>
        <w:t>2</w:t>
      </w:r>
      <w:r w:rsidR="00691E68">
        <w:rPr>
          <w:color w:val="000000"/>
        </w:rPr>
        <w:t>.0</w:t>
      </w:r>
      <w:r>
        <w:rPr>
          <w:color w:val="000000"/>
        </w:rPr>
        <w:t>.0</w:t>
      </w:r>
    </w:p>
    <w:p w:rsidR="000D2EBB" w:rsidRPr="009D0252" w:rsidRDefault="00C01242" w:rsidP="000D2EBB">
      <w:pPr>
        <w:pStyle w:val="HDR11"/>
        <w:ind w:left="0" w:firstLine="0"/>
        <w:jc w:val="center"/>
        <w:rPr>
          <w:caps w:val="0"/>
          <w:color w:val="000000"/>
        </w:rPr>
      </w:pPr>
      <w:r>
        <w:rPr>
          <w:color w:val="000000"/>
        </w:rPr>
        <w:t>10</w:t>
      </w:r>
      <w:r w:rsidR="00057AD6">
        <w:rPr>
          <w:color w:val="000000"/>
        </w:rPr>
        <w:t>/</w:t>
      </w:r>
      <w:r>
        <w:rPr>
          <w:color w:val="000000"/>
        </w:rPr>
        <w:t>1</w:t>
      </w:r>
      <w:r w:rsidR="00057AD6">
        <w:rPr>
          <w:color w:val="000000"/>
        </w:rPr>
        <w:t>/201</w:t>
      </w:r>
      <w:r>
        <w:rPr>
          <w:color w:val="000000"/>
        </w:rPr>
        <w:t>4</w:t>
      </w:r>
    </w:p>
    <w:p w:rsidR="000D2EBB" w:rsidRDefault="000D2EBB">
      <w:pPr>
        <w:pStyle w:val="HDR11"/>
      </w:pPr>
    </w:p>
    <w:p w:rsidR="000D2EBB" w:rsidRDefault="000D2EBB">
      <w:pPr>
        <w:pStyle w:val="HDR11"/>
      </w:pPr>
    </w:p>
    <w:p w:rsidR="000D2EBB" w:rsidRDefault="000D2EBB">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0D2EBB" w:rsidRDefault="000D2EBB">
      <w:pPr>
        <w:pStyle w:val="HDR11"/>
      </w:pPr>
      <w:bookmarkStart w:id="2" w:name="_Toc53818806"/>
      <w:r>
        <w:t>1.1</w:t>
      </w:r>
      <w:bookmarkEnd w:id="2"/>
      <w:r>
        <w:tab/>
        <w:t>purpose and summary</w:t>
      </w:r>
    </w:p>
    <w:p w:rsidR="000D2EBB" w:rsidRDefault="000D2EBB" w:rsidP="000D2EBB">
      <w:pPr>
        <w:rPr>
          <w:snapToGrid w:val="0"/>
        </w:rPr>
      </w:pPr>
      <w:r>
        <w:rPr>
          <w:snapToGrid w:val="0"/>
        </w:rPr>
        <w:t>The purpose of this build is to</w:t>
      </w:r>
      <w:r w:rsidR="008C7CB1">
        <w:rPr>
          <w:snapToGrid w:val="0"/>
        </w:rPr>
        <w:t xml:space="preserve"> continue to refine and enhance</w:t>
      </w:r>
      <w:r>
        <w:rPr>
          <w:snapToGrid w:val="0"/>
        </w:rPr>
        <w:t xml:space="preserve"> </w:t>
      </w:r>
      <w:r w:rsidR="008C7CB1">
        <w:rPr>
          <w:snapToGrid w:val="0"/>
        </w:rPr>
        <w:t>the core Flight Executive (</w:t>
      </w:r>
      <w:proofErr w:type="spellStart"/>
      <w:r w:rsidR="008C7CB1">
        <w:rPr>
          <w:snapToGrid w:val="0"/>
        </w:rPr>
        <w:t>cFE</w:t>
      </w:r>
      <w:proofErr w:type="spellEnd"/>
      <w:r w:rsidR="008C7CB1">
        <w:rPr>
          <w:snapToGrid w:val="0"/>
        </w:rPr>
        <w:t>) Platform Support Package (</w:t>
      </w:r>
      <w:r w:rsidR="00691E68">
        <w:rPr>
          <w:snapToGrid w:val="0"/>
        </w:rPr>
        <w:t>PSP</w:t>
      </w:r>
      <w:r w:rsidR="008C7CB1">
        <w:rPr>
          <w:snapToGrid w:val="0"/>
        </w:rPr>
        <w:t>) library.</w:t>
      </w:r>
      <w:r w:rsidR="0034408E">
        <w:rPr>
          <w:snapToGrid w:val="0"/>
        </w:rPr>
        <w:t xml:space="preserve">  This build </w:t>
      </w:r>
      <w:r w:rsidR="00386782">
        <w:rPr>
          <w:snapToGrid w:val="0"/>
        </w:rPr>
        <w:t>provides a minor bug fix to the pc-</w:t>
      </w:r>
      <w:proofErr w:type="spellStart"/>
      <w:r w:rsidR="00386782">
        <w:rPr>
          <w:snapToGrid w:val="0"/>
        </w:rPr>
        <w:t>linux</w:t>
      </w:r>
      <w:proofErr w:type="spellEnd"/>
      <w:r w:rsidR="00386782">
        <w:rPr>
          <w:snapToGrid w:val="0"/>
        </w:rPr>
        <w:t xml:space="preserve"> link-rules, as well as, enhancements to the pc-</w:t>
      </w:r>
      <w:proofErr w:type="spellStart"/>
      <w:r w:rsidR="00386782">
        <w:rPr>
          <w:snapToGrid w:val="0"/>
        </w:rPr>
        <w:t>linux</w:t>
      </w:r>
      <w:proofErr w:type="spellEnd"/>
      <w:r w:rsidR="00386782">
        <w:rPr>
          <w:snapToGrid w:val="0"/>
        </w:rPr>
        <w:t xml:space="preserve"> library.  In addition this build provides a new library package for the SPARC LEON3 processor.  </w:t>
      </w:r>
      <w:r w:rsidR="008C7CB1">
        <w:rPr>
          <w:snapToGrid w:val="0"/>
        </w:rPr>
        <w:t>This document</w:t>
      </w:r>
      <w:r w:rsidR="000F68C2">
        <w:rPr>
          <w:snapToGrid w:val="0"/>
        </w:rPr>
        <w:t xml:space="preserve"> serves </w:t>
      </w:r>
      <w:r w:rsidR="0034408E">
        <w:rPr>
          <w:snapToGrid w:val="0"/>
        </w:rPr>
        <w:t>to</w:t>
      </w:r>
      <w:r w:rsidR="000F68C2">
        <w:rPr>
          <w:snapToGrid w:val="0"/>
        </w:rPr>
        <w:t xml:space="preserve"> formal</w:t>
      </w:r>
      <w:r w:rsidR="0034408E">
        <w:rPr>
          <w:snapToGrid w:val="0"/>
        </w:rPr>
        <w:t>ly</w:t>
      </w:r>
      <w:r w:rsidR="000F68C2">
        <w:rPr>
          <w:snapToGrid w:val="0"/>
        </w:rPr>
        <w:t xml:space="preserve"> release </w:t>
      </w:r>
      <w:proofErr w:type="spellStart"/>
      <w:r w:rsidR="000F68C2">
        <w:rPr>
          <w:snapToGrid w:val="0"/>
        </w:rPr>
        <w:t>cFE_PSP</w:t>
      </w:r>
      <w:proofErr w:type="spellEnd"/>
      <w:r w:rsidR="008C7CB1">
        <w:rPr>
          <w:snapToGrid w:val="0"/>
        </w:rPr>
        <w:t xml:space="preserve"> </w:t>
      </w:r>
      <w:r>
        <w:rPr>
          <w:snapToGrid w:val="0"/>
        </w:rPr>
        <w:t xml:space="preserve">Build </w:t>
      </w:r>
      <w:r w:rsidR="00691E68">
        <w:rPr>
          <w:snapToGrid w:val="0"/>
        </w:rPr>
        <w:t>1</w:t>
      </w:r>
      <w:r>
        <w:rPr>
          <w:snapToGrid w:val="0"/>
        </w:rPr>
        <w:t>.</w:t>
      </w:r>
      <w:r w:rsidR="008C7CB1">
        <w:rPr>
          <w:snapToGrid w:val="0"/>
        </w:rPr>
        <w:t>2</w:t>
      </w:r>
      <w:r w:rsidR="00691E68">
        <w:rPr>
          <w:snapToGrid w:val="0"/>
        </w:rPr>
        <w:t>.0.0</w:t>
      </w:r>
      <w:r>
        <w:rPr>
          <w:snapToGrid w:val="0"/>
        </w:rPr>
        <w:t>.</w:t>
      </w:r>
      <w:r w:rsidR="00691E68">
        <w:rPr>
          <w:snapToGrid w:val="0"/>
        </w:rPr>
        <w:t xml:space="preserve"> </w:t>
      </w:r>
    </w:p>
    <w:p w:rsidR="000D2EBB" w:rsidRDefault="000D2EBB" w:rsidP="000D2EBB">
      <w:pPr>
        <w:rPr>
          <w:snapToGrid w:val="0"/>
        </w:rPr>
      </w:pPr>
      <w:r>
        <w:rPr>
          <w:snapToGrid w:val="0"/>
        </w:rPr>
        <w:t xml:space="preserve">This version of the </w:t>
      </w:r>
      <w:proofErr w:type="spellStart"/>
      <w:r>
        <w:rPr>
          <w:snapToGrid w:val="0"/>
        </w:rPr>
        <w:t>cFE</w:t>
      </w:r>
      <w:r w:rsidR="00691E68">
        <w:rPr>
          <w:snapToGrid w:val="0"/>
        </w:rPr>
        <w:t>_PSP</w:t>
      </w:r>
      <w:proofErr w:type="spellEnd"/>
      <w:r>
        <w:rPr>
          <w:snapToGrid w:val="0"/>
        </w:rPr>
        <w:t xml:space="preserve"> works onl</w:t>
      </w:r>
      <w:r w:rsidR="00057AD6">
        <w:rPr>
          <w:snapToGrid w:val="0"/>
        </w:rPr>
        <w:t>y</w:t>
      </w:r>
      <w:r>
        <w:rPr>
          <w:snapToGrid w:val="0"/>
        </w:rPr>
        <w:t xml:space="preserve"> with the OS Abstraction Layer</w:t>
      </w:r>
      <w:r w:rsidR="008C7CB1">
        <w:rPr>
          <w:snapToGrid w:val="0"/>
        </w:rPr>
        <w:t xml:space="preserve"> (OSAL)</w:t>
      </w:r>
      <w:r>
        <w:rPr>
          <w:snapToGrid w:val="0"/>
        </w:rPr>
        <w:t xml:space="preserve"> version</w:t>
      </w:r>
      <w:r w:rsidR="008C7CB1">
        <w:rPr>
          <w:snapToGrid w:val="0"/>
        </w:rPr>
        <w:t>s</w:t>
      </w:r>
      <w:r>
        <w:rPr>
          <w:snapToGrid w:val="0"/>
        </w:rPr>
        <w:t xml:space="preserve"> 3.</w:t>
      </w:r>
      <w:r w:rsidR="00882FA6">
        <w:rPr>
          <w:snapToGrid w:val="0"/>
        </w:rPr>
        <w:t>1</w:t>
      </w:r>
      <w:r w:rsidR="008C7CB1">
        <w:rPr>
          <w:snapToGrid w:val="0"/>
        </w:rPr>
        <w:t xml:space="preserve"> or later</w:t>
      </w:r>
      <w:r>
        <w:rPr>
          <w:snapToGrid w:val="0"/>
        </w:rPr>
        <w:t xml:space="preserve"> and the </w:t>
      </w:r>
      <w:proofErr w:type="spellStart"/>
      <w:r>
        <w:rPr>
          <w:snapToGrid w:val="0"/>
        </w:rPr>
        <w:t>cFE</w:t>
      </w:r>
      <w:proofErr w:type="spellEnd"/>
      <w:r>
        <w:rPr>
          <w:snapToGrid w:val="0"/>
        </w:rPr>
        <w:t xml:space="preserve"> version</w:t>
      </w:r>
      <w:r w:rsidR="008C7CB1">
        <w:rPr>
          <w:snapToGrid w:val="0"/>
        </w:rPr>
        <w:t>s</w:t>
      </w:r>
      <w:r>
        <w:rPr>
          <w:snapToGrid w:val="0"/>
        </w:rPr>
        <w:t xml:space="preserve"> </w:t>
      </w:r>
      <w:r w:rsidR="00691E68">
        <w:rPr>
          <w:snapToGrid w:val="0"/>
        </w:rPr>
        <w:t>6.1.0</w:t>
      </w:r>
      <w:r>
        <w:rPr>
          <w:snapToGrid w:val="0"/>
        </w:rPr>
        <w:t xml:space="preserve"> or later.</w:t>
      </w:r>
      <w:r w:rsidR="008C7CB1">
        <w:rPr>
          <w:snapToGrid w:val="0"/>
        </w:rPr>
        <w:t xml:space="preserve">  It is highly recommended to use this version of the </w:t>
      </w:r>
      <w:proofErr w:type="spellStart"/>
      <w:r w:rsidR="008C7CB1">
        <w:rPr>
          <w:snapToGrid w:val="0"/>
        </w:rPr>
        <w:t>cFE_PSP</w:t>
      </w:r>
      <w:proofErr w:type="spellEnd"/>
      <w:r w:rsidR="008C7CB1">
        <w:rPr>
          <w:snapToGrid w:val="0"/>
        </w:rPr>
        <w:t xml:space="preserve"> with the latest versions of the OSAL and </w:t>
      </w:r>
      <w:proofErr w:type="spellStart"/>
      <w:r w:rsidR="008C7CB1">
        <w:rPr>
          <w:snapToGrid w:val="0"/>
        </w:rPr>
        <w:t>cFE</w:t>
      </w:r>
      <w:proofErr w:type="spellEnd"/>
      <w:r w:rsidR="008C7CB1">
        <w:rPr>
          <w:snapToGrid w:val="0"/>
        </w:rPr>
        <w:t>.</w:t>
      </w:r>
      <w:r>
        <w:rPr>
          <w:snapToGrid w:val="0"/>
        </w:rPr>
        <w:t xml:space="preserve">  </w:t>
      </w:r>
    </w:p>
    <w:p w:rsidR="008C7CB1" w:rsidRDefault="008C7CB1" w:rsidP="000D2EBB">
      <w:pPr>
        <w:rPr>
          <w:snapToGrid w:val="0"/>
        </w:rPr>
      </w:pPr>
      <w:r>
        <w:rPr>
          <w:snapToGrid w:val="0"/>
        </w:rPr>
        <w:t>There are some outstanding issues being investigated.  Resolutions to these issues will require a new release.  The project CCB and community inputs will determine which FSW DCRs to include in the next release.</w:t>
      </w:r>
    </w:p>
    <w:p w:rsidR="000D2EBB" w:rsidRPr="009A07C8" w:rsidRDefault="000D2EBB" w:rsidP="00EF00D6">
      <w:pPr>
        <w:pStyle w:val="HDR11"/>
      </w:pPr>
      <w:r w:rsidRPr="009A07C8">
        <w:t>1.2</w:t>
      </w:r>
      <w:r w:rsidRPr="009A07C8">
        <w:tab/>
        <w:t>new/Changed functionality in this VERSION</w:t>
      </w:r>
    </w:p>
    <w:p w:rsidR="000D2EBB" w:rsidRPr="009A07C8" w:rsidRDefault="000D2EBB" w:rsidP="000D2EBB">
      <w:pPr>
        <w:rPr>
          <w:rFonts w:cs="Arial"/>
        </w:rPr>
      </w:pPr>
      <w:r w:rsidRPr="009A07C8">
        <w:rPr>
          <w:rFonts w:cs="Arial"/>
        </w:rPr>
        <w:t>T</w:t>
      </w:r>
      <w:r w:rsidR="00EF00D6">
        <w:rPr>
          <w:rFonts w:cs="Arial"/>
        </w:rPr>
        <w:t>able 1.2-1</w:t>
      </w:r>
      <w:r w:rsidRPr="009A07C8">
        <w:rPr>
          <w:rFonts w:cs="Arial"/>
        </w:rPr>
        <w:t xml:space="preserve"> identifies new FSW functionality that has been implemented and is integrated into this FSW version. Requirement references are included. </w:t>
      </w:r>
    </w:p>
    <w:p w:rsidR="000D2EBB" w:rsidRPr="00EF00D6" w:rsidRDefault="00EF00D6" w:rsidP="000D2EBB">
      <w:pPr>
        <w:pStyle w:val="TABLECAPTION"/>
        <w:rPr>
          <w:rFonts w:cs="Arial"/>
          <w:b/>
        </w:rPr>
      </w:pPr>
      <w:r w:rsidRPr="00EF00D6">
        <w:rPr>
          <w:b/>
        </w:rPr>
        <w:t>Table 1.2-1</w:t>
      </w:r>
      <w:r w:rsidR="000D2EBB" w:rsidRPr="00EF00D6">
        <w:rPr>
          <w:b/>
        </w:rPr>
        <w:t xml:space="preserve"> – 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0D2EBB" w:rsidRPr="009A07C8">
        <w:trPr>
          <w:cantSplit/>
          <w:tblHeader/>
        </w:trPr>
        <w:tc>
          <w:tcPr>
            <w:tcW w:w="531" w:type="dxa"/>
          </w:tcPr>
          <w:p w:rsidR="000D2EBB" w:rsidRPr="009A07C8" w:rsidRDefault="000D2EBB" w:rsidP="000D2EBB">
            <w:pPr>
              <w:pStyle w:val="TABLEHEADER"/>
            </w:pPr>
            <w:r w:rsidRPr="009A07C8">
              <w:br/>
              <w:t>No.</w:t>
            </w:r>
          </w:p>
        </w:tc>
        <w:tc>
          <w:tcPr>
            <w:tcW w:w="985" w:type="dxa"/>
          </w:tcPr>
          <w:p w:rsidR="000D2EBB" w:rsidRPr="009A07C8" w:rsidRDefault="000D2EBB" w:rsidP="000D2EBB">
            <w:pPr>
              <w:pStyle w:val="TABLEHEADER"/>
            </w:pPr>
            <w:r w:rsidRPr="009A07C8">
              <w:t>FSB DCR # (or N/A )</w:t>
            </w:r>
          </w:p>
        </w:tc>
        <w:tc>
          <w:tcPr>
            <w:tcW w:w="1527" w:type="dxa"/>
          </w:tcPr>
          <w:p w:rsidR="000D2EBB" w:rsidRPr="009A07C8" w:rsidRDefault="000D2EBB" w:rsidP="000D2EBB">
            <w:pPr>
              <w:pStyle w:val="TABLEHEADER"/>
            </w:pPr>
            <w:r w:rsidRPr="009A07C8">
              <w:t>Requirements</w:t>
            </w:r>
          </w:p>
        </w:tc>
        <w:tc>
          <w:tcPr>
            <w:tcW w:w="5687" w:type="dxa"/>
          </w:tcPr>
          <w:p w:rsidR="000D2EBB" w:rsidRPr="009A07C8" w:rsidRDefault="000D2EBB" w:rsidP="000D2EBB">
            <w:pPr>
              <w:pStyle w:val="TABLEHEADER"/>
            </w:pPr>
            <w:r w:rsidRPr="009A07C8">
              <w:t xml:space="preserve">High Level Description of Functionality  </w:t>
            </w:r>
          </w:p>
        </w:tc>
      </w:tr>
      <w:tr w:rsidR="00882FA6" w:rsidRPr="009A07C8">
        <w:trPr>
          <w:cantSplit/>
        </w:trPr>
        <w:tc>
          <w:tcPr>
            <w:tcW w:w="531" w:type="dxa"/>
          </w:tcPr>
          <w:p w:rsidR="00882FA6" w:rsidRPr="008914D6" w:rsidRDefault="00882FA6" w:rsidP="000D2EBB">
            <w:pPr>
              <w:jc w:val="left"/>
              <w:rPr>
                <w:rFonts w:ascii="Arial" w:hAnsi="Arial" w:cs="Arial"/>
                <w:sz w:val="18"/>
                <w:szCs w:val="18"/>
              </w:rPr>
            </w:pPr>
            <w:r>
              <w:rPr>
                <w:rFonts w:ascii="Arial" w:hAnsi="Arial" w:cs="Arial"/>
                <w:sz w:val="18"/>
                <w:szCs w:val="18"/>
              </w:rPr>
              <w:t>1</w:t>
            </w:r>
          </w:p>
        </w:tc>
        <w:tc>
          <w:tcPr>
            <w:tcW w:w="985" w:type="dxa"/>
            <w:vAlign w:val="bottom"/>
          </w:tcPr>
          <w:p w:rsidR="00882FA6" w:rsidRDefault="00386782" w:rsidP="00386782">
            <w:pPr>
              <w:spacing w:after="0" w:line="240" w:lineRule="auto"/>
              <w:jc w:val="center"/>
              <w:rPr>
                <w:rFonts w:ascii="Arial" w:hAnsi="Arial"/>
                <w:sz w:val="20"/>
                <w:szCs w:val="20"/>
              </w:rPr>
            </w:pPr>
            <w:r>
              <w:rPr>
                <w:rFonts w:ascii="Arial" w:hAnsi="Arial"/>
                <w:sz w:val="20"/>
                <w:szCs w:val="20"/>
              </w:rPr>
              <w:t>22765</w:t>
            </w:r>
          </w:p>
          <w:p w:rsidR="00386782" w:rsidRPr="00386782" w:rsidRDefault="00386782" w:rsidP="00386782">
            <w:pPr>
              <w:spacing w:after="0" w:line="240" w:lineRule="auto"/>
              <w:jc w:val="right"/>
              <w:rPr>
                <w:rFonts w:ascii="Arial" w:hAnsi="Arial"/>
                <w:sz w:val="20"/>
                <w:szCs w:val="20"/>
              </w:rPr>
            </w:pPr>
          </w:p>
        </w:tc>
        <w:tc>
          <w:tcPr>
            <w:tcW w:w="1527" w:type="dxa"/>
            <w:vAlign w:val="center"/>
          </w:tcPr>
          <w:p w:rsidR="00882FA6" w:rsidRPr="00691E68" w:rsidRDefault="00386782">
            <w:pPr>
              <w:rPr>
                <w:rFonts w:ascii="Arial" w:hAnsi="Arial"/>
                <w:sz w:val="20"/>
              </w:rPr>
            </w:pPr>
            <w:r>
              <w:rPr>
                <w:rFonts w:ascii="Arial" w:hAnsi="Arial" w:cs="Arial"/>
                <w:sz w:val="20"/>
                <w:szCs w:val="18"/>
              </w:rPr>
              <w:t>N/A</w:t>
            </w:r>
          </w:p>
        </w:tc>
        <w:tc>
          <w:tcPr>
            <w:tcW w:w="5687" w:type="dxa"/>
            <w:vAlign w:val="bottom"/>
          </w:tcPr>
          <w:p w:rsidR="00882FA6" w:rsidRDefault="00386782" w:rsidP="00386782">
            <w:pPr>
              <w:spacing w:after="0" w:line="240" w:lineRule="auto"/>
              <w:jc w:val="left"/>
              <w:rPr>
                <w:rFonts w:ascii="Arial" w:hAnsi="Arial"/>
                <w:sz w:val="20"/>
                <w:szCs w:val="20"/>
              </w:rPr>
            </w:pPr>
            <w:r>
              <w:rPr>
                <w:rFonts w:ascii="Arial" w:hAnsi="Arial"/>
                <w:sz w:val="20"/>
                <w:szCs w:val="20"/>
              </w:rPr>
              <w:t>Add ut699 SPARC LEON3 PSP as delivered by JSC</w:t>
            </w:r>
          </w:p>
          <w:p w:rsidR="00386782" w:rsidRPr="00386782" w:rsidRDefault="00386782" w:rsidP="00386782">
            <w:pPr>
              <w:spacing w:after="0" w:line="240" w:lineRule="auto"/>
              <w:jc w:val="left"/>
              <w:rPr>
                <w:rFonts w:ascii="Arial" w:hAnsi="Arial"/>
                <w:sz w:val="20"/>
                <w:szCs w:val="20"/>
              </w:rPr>
            </w:pPr>
          </w:p>
        </w:tc>
      </w:tr>
    </w:tbl>
    <w:p w:rsidR="000D2EBB" w:rsidRDefault="000D2EBB">
      <w:pPr>
        <w:rPr>
          <w:rFonts w:cs="Arial"/>
        </w:rPr>
      </w:pPr>
      <w:r>
        <w:rPr>
          <w:rFonts w:cs="Arial"/>
        </w:rPr>
        <w:t xml:space="preserve"> </w:t>
      </w:r>
      <w:r>
        <w:rPr>
          <w:rFonts w:cs="Arial"/>
        </w:rPr>
        <w:br w:type="page"/>
      </w:r>
      <w:r w:rsidR="00EF00D6">
        <w:rPr>
          <w:rFonts w:cs="Arial"/>
        </w:rPr>
        <w:lastRenderedPageBreak/>
        <w:t>Table 1.2-2</w:t>
      </w:r>
      <w:r>
        <w:rPr>
          <w:rFonts w:cs="Arial"/>
        </w:rPr>
        <w:t xml:space="preserve"> identifies changes to FSW functionality from a previously delivered FSW version and the DCRs associated with these changes. </w:t>
      </w:r>
    </w:p>
    <w:p w:rsidR="000D2EBB" w:rsidRPr="00EF00D6" w:rsidRDefault="000D2EBB">
      <w:pPr>
        <w:pStyle w:val="TABLECAPTION"/>
        <w:rPr>
          <w:b/>
        </w:rPr>
      </w:pPr>
      <w:r w:rsidRPr="00EF00D6">
        <w:rPr>
          <w:b/>
        </w:rPr>
        <w:t xml:space="preserve">Table </w:t>
      </w:r>
      <w:r w:rsidR="00EF00D6" w:rsidRPr="00EF00D6">
        <w:rPr>
          <w:b/>
        </w:rPr>
        <w:t>1.2-2</w:t>
      </w:r>
      <w:r w:rsidRPr="00EF00D6">
        <w:rPr>
          <w:b/>
        </w:rPr>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E667E7" w:rsidTr="00E667E7">
        <w:trPr>
          <w:cantSplit/>
          <w:tblHeader/>
        </w:trPr>
        <w:tc>
          <w:tcPr>
            <w:tcW w:w="531" w:type="dxa"/>
          </w:tcPr>
          <w:p w:rsidR="00E667E7" w:rsidRDefault="00E667E7" w:rsidP="000D2EBB">
            <w:pPr>
              <w:pStyle w:val="TABLEHEADER"/>
            </w:pPr>
            <w:r>
              <w:br/>
              <w:t>No.</w:t>
            </w:r>
          </w:p>
        </w:tc>
        <w:tc>
          <w:tcPr>
            <w:tcW w:w="985" w:type="dxa"/>
          </w:tcPr>
          <w:p w:rsidR="00E667E7" w:rsidRDefault="00E667E7" w:rsidP="000D2EBB">
            <w:pPr>
              <w:pStyle w:val="TABLEHEADER"/>
            </w:pPr>
            <w:r>
              <w:t>FSB DCR # (or N/A )</w:t>
            </w:r>
          </w:p>
        </w:tc>
        <w:tc>
          <w:tcPr>
            <w:tcW w:w="1527" w:type="dxa"/>
          </w:tcPr>
          <w:p w:rsidR="00E667E7" w:rsidRDefault="00E667E7" w:rsidP="000D2EBB">
            <w:pPr>
              <w:pStyle w:val="TABLEHEADER"/>
            </w:pPr>
            <w:r>
              <w:t>Requirements</w:t>
            </w:r>
          </w:p>
        </w:tc>
        <w:tc>
          <w:tcPr>
            <w:tcW w:w="5687" w:type="dxa"/>
          </w:tcPr>
          <w:p w:rsidR="00E667E7" w:rsidRDefault="00E667E7" w:rsidP="000D2EBB">
            <w:pPr>
              <w:pStyle w:val="TABLEHEADER"/>
            </w:pPr>
            <w:r>
              <w:t xml:space="preserve">Functionality or Change Description </w:t>
            </w:r>
          </w:p>
        </w:tc>
      </w:tr>
      <w:tr w:rsidR="00E667E7" w:rsidTr="00E667E7">
        <w:trPr>
          <w:cantSplit/>
          <w:trHeight w:val="598"/>
        </w:trPr>
        <w:tc>
          <w:tcPr>
            <w:tcW w:w="531"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E667E7">
            <w:pPr>
              <w:jc w:val="right"/>
              <w:rPr>
                <w:rFonts w:ascii="Arial" w:hAnsi="Arial"/>
                <w:sz w:val="20"/>
              </w:rPr>
            </w:pPr>
            <w:r w:rsidRPr="00E667E7">
              <w:rPr>
                <w:rFonts w:ascii="Arial" w:hAnsi="Arial"/>
                <w:sz w:val="20"/>
              </w:rPr>
              <w:t>1</w:t>
            </w:r>
          </w:p>
        </w:tc>
        <w:tc>
          <w:tcPr>
            <w:tcW w:w="985"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rsidP="008B2305">
            <w:pPr>
              <w:jc w:val="center"/>
              <w:rPr>
                <w:rFonts w:ascii="Arial" w:hAnsi="Arial"/>
                <w:sz w:val="20"/>
              </w:rPr>
            </w:pPr>
            <w:r>
              <w:rPr>
                <w:rFonts w:ascii="Arial" w:hAnsi="Arial"/>
                <w:sz w:val="20"/>
              </w:rPr>
              <w:t>14621</w:t>
            </w:r>
          </w:p>
        </w:tc>
        <w:tc>
          <w:tcPr>
            <w:tcW w:w="1527"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pPr>
              <w:rPr>
                <w:rFonts w:ascii="Arial" w:hAnsi="Arial"/>
                <w:sz w:val="20"/>
              </w:rPr>
            </w:pPr>
            <w:r>
              <w:rPr>
                <w:rFonts w:ascii="Arial" w:hAnsi="Arial"/>
                <w:sz w:val="20"/>
              </w:rPr>
              <w:t>N/A</w:t>
            </w:r>
          </w:p>
        </w:tc>
        <w:tc>
          <w:tcPr>
            <w:tcW w:w="5687"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pPr>
              <w:rPr>
                <w:rFonts w:ascii="Arial" w:hAnsi="Arial"/>
                <w:sz w:val="20"/>
              </w:rPr>
            </w:pPr>
            <w:r w:rsidRPr="008B2305">
              <w:rPr>
                <w:rFonts w:ascii="Arial" w:hAnsi="Arial"/>
                <w:sz w:val="20"/>
              </w:rPr>
              <w:t>Remove the "-</w:t>
            </w:r>
            <w:proofErr w:type="spellStart"/>
            <w:r w:rsidRPr="008B2305">
              <w:rPr>
                <w:rFonts w:ascii="Arial" w:hAnsi="Arial"/>
                <w:sz w:val="20"/>
              </w:rPr>
              <w:t>fvolatile</w:t>
            </w:r>
            <w:proofErr w:type="spellEnd"/>
            <w:r w:rsidRPr="008B2305">
              <w:rPr>
                <w:rFonts w:ascii="Arial" w:hAnsi="Arial"/>
                <w:sz w:val="20"/>
              </w:rPr>
              <w:t xml:space="preserve">" compiler option from the PowerPC </w:t>
            </w:r>
            <w:proofErr w:type="spellStart"/>
            <w:r w:rsidRPr="008B2305">
              <w:rPr>
                <w:rFonts w:ascii="Arial" w:hAnsi="Arial"/>
                <w:sz w:val="20"/>
              </w:rPr>
              <w:t>Makefiles</w:t>
            </w:r>
            <w:proofErr w:type="spellEnd"/>
            <w:r w:rsidRPr="008B2305">
              <w:rPr>
                <w:rFonts w:ascii="Arial" w:hAnsi="Arial"/>
                <w:sz w:val="20"/>
              </w:rPr>
              <w:t xml:space="preserve"> for MCP750 (ARC wish list)</w:t>
            </w:r>
          </w:p>
        </w:tc>
      </w:tr>
      <w:tr w:rsidR="00E667E7" w:rsidTr="00E667E7">
        <w:trPr>
          <w:cantSplit/>
        </w:trPr>
        <w:tc>
          <w:tcPr>
            <w:tcW w:w="531"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E667E7">
            <w:pPr>
              <w:jc w:val="right"/>
              <w:rPr>
                <w:rFonts w:ascii="Arial" w:hAnsi="Arial"/>
                <w:sz w:val="20"/>
              </w:rPr>
            </w:pPr>
            <w:r w:rsidRPr="00E667E7">
              <w:rPr>
                <w:rFonts w:ascii="Arial" w:hAnsi="Arial"/>
                <w:sz w:val="20"/>
              </w:rPr>
              <w:t>2</w:t>
            </w:r>
          </w:p>
        </w:tc>
        <w:tc>
          <w:tcPr>
            <w:tcW w:w="985"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rsidP="008B2305">
            <w:pPr>
              <w:jc w:val="center"/>
              <w:rPr>
                <w:rFonts w:ascii="Arial" w:hAnsi="Arial"/>
                <w:sz w:val="20"/>
              </w:rPr>
            </w:pPr>
            <w:r>
              <w:rPr>
                <w:rFonts w:ascii="Arial" w:hAnsi="Arial"/>
                <w:sz w:val="20"/>
              </w:rPr>
              <w:t>14622</w:t>
            </w:r>
          </w:p>
        </w:tc>
        <w:tc>
          <w:tcPr>
            <w:tcW w:w="1527"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pPr>
              <w:rPr>
                <w:rFonts w:ascii="Arial" w:hAnsi="Arial"/>
                <w:sz w:val="20"/>
              </w:rPr>
            </w:pPr>
            <w:r>
              <w:rPr>
                <w:rFonts w:ascii="Arial" w:hAnsi="Arial"/>
                <w:sz w:val="20"/>
              </w:rPr>
              <w:t>N/A</w:t>
            </w:r>
          </w:p>
        </w:tc>
        <w:tc>
          <w:tcPr>
            <w:tcW w:w="5687"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pPr>
              <w:rPr>
                <w:rFonts w:ascii="Arial" w:hAnsi="Arial"/>
                <w:sz w:val="20"/>
              </w:rPr>
            </w:pPr>
            <w:r w:rsidRPr="008B2305">
              <w:rPr>
                <w:rFonts w:ascii="Arial" w:hAnsi="Arial"/>
                <w:sz w:val="20"/>
              </w:rPr>
              <w:t>Remove the "-</w:t>
            </w:r>
            <w:proofErr w:type="spellStart"/>
            <w:r w:rsidRPr="008B2305">
              <w:rPr>
                <w:rFonts w:ascii="Arial" w:hAnsi="Arial"/>
                <w:sz w:val="20"/>
              </w:rPr>
              <w:t>fvolatile</w:t>
            </w:r>
            <w:proofErr w:type="spellEnd"/>
            <w:r w:rsidRPr="008B2305">
              <w:rPr>
                <w:rFonts w:ascii="Arial" w:hAnsi="Arial"/>
                <w:sz w:val="20"/>
              </w:rPr>
              <w:t xml:space="preserve">" compiler option from the PowerPC RAD750 </w:t>
            </w:r>
            <w:proofErr w:type="spellStart"/>
            <w:r w:rsidRPr="008B2305">
              <w:rPr>
                <w:rFonts w:ascii="Arial" w:hAnsi="Arial"/>
                <w:sz w:val="20"/>
              </w:rPr>
              <w:t>Makefiles</w:t>
            </w:r>
            <w:proofErr w:type="spellEnd"/>
            <w:r w:rsidRPr="008B2305">
              <w:rPr>
                <w:rFonts w:ascii="Arial" w:hAnsi="Arial"/>
                <w:sz w:val="20"/>
              </w:rPr>
              <w:t xml:space="preserve"> (ARC wish list)</w:t>
            </w:r>
          </w:p>
        </w:tc>
      </w:tr>
      <w:tr w:rsidR="00E667E7" w:rsidTr="00E667E7">
        <w:trPr>
          <w:cantSplit/>
        </w:trPr>
        <w:tc>
          <w:tcPr>
            <w:tcW w:w="531"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E667E7">
            <w:pPr>
              <w:jc w:val="right"/>
              <w:rPr>
                <w:rFonts w:ascii="Arial" w:hAnsi="Arial"/>
                <w:sz w:val="20"/>
              </w:rPr>
            </w:pPr>
            <w:r w:rsidRPr="00E667E7">
              <w:rPr>
                <w:rFonts w:ascii="Arial" w:hAnsi="Arial"/>
                <w:sz w:val="20"/>
              </w:rPr>
              <w:t>3</w:t>
            </w:r>
          </w:p>
        </w:tc>
        <w:tc>
          <w:tcPr>
            <w:tcW w:w="985"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rsidP="008B2305">
            <w:pPr>
              <w:jc w:val="center"/>
              <w:rPr>
                <w:rFonts w:ascii="Arial" w:hAnsi="Arial"/>
                <w:sz w:val="20"/>
              </w:rPr>
            </w:pPr>
            <w:r>
              <w:rPr>
                <w:rFonts w:ascii="Arial" w:hAnsi="Arial"/>
                <w:sz w:val="20"/>
              </w:rPr>
              <w:t>22608</w:t>
            </w:r>
          </w:p>
        </w:tc>
        <w:tc>
          <w:tcPr>
            <w:tcW w:w="1527"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pPr>
              <w:rPr>
                <w:rFonts w:ascii="Arial" w:hAnsi="Arial"/>
                <w:sz w:val="20"/>
              </w:rPr>
            </w:pPr>
            <w:r>
              <w:rPr>
                <w:rFonts w:ascii="Arial" w:hAnsi="Arial"/>
                <w:sz w:val="20"/>
              </w:rPr>
              <w:t>N/A</w:t>
            </w:r>
          </w:p>
        </w:tc>
        <w:tc>
          <w:tcPr>
            <w:tcW w:w="5687" w:type="dxa"/>
            <w:tcBorders>
              <w:top w:val="single" w:sz="2" w:space="0" w:color="000000"/>
              <w:left w:val="single" w:sz="2" w:space="0" w:color="000000"/>
              <w:bottom w:val="single" w:sz="2" w:space="0" w:color="000000"/>
              <w:right w:val="single" w:sz="2" w:space="0" w:color="000000"/>
            </w:tcBorders>
            <w:vAlign w:val="bottom"/>
          </w:tcPr>
          <w:p w:rsidR="008B2305" w:rsidRPr="008B2305" w:rsidRDefault="008B2305" w:rsidP="008B2305">
            <w:pPr>
              <w:rPr>
                <w:rFonts w:ascii="Arial" w:hAnsi="Arial"/>
                <w:sz w:val="20"/>
              </w:rPr>
            </w:pPr>
            <w:r>
              <w:rPr>
                <w:rFonts w:ascii="Arial" w:hAnsi="Arial"/>
                <w:sz w:val="20"/>
              </w:rPr>
              <w:t>E</w:t>
            </w:r>
            <w:r w:rsidRPr="008B2305">
              <w:rPr>
                <w:rFonts w:ascii="Arial" w:hAnsi="Arial"/>
                <w:sz w:val="20"/>
              </w:rPr>
              <w:t>nhancements that have been developed for the pc-</w:t>
            </w:r>
            <w:proofErr w:type="spellStart"/>
            <w:r w:rsidRPr="008B2305">
              <w:rPr>
                <w:rFonts w:ascii="Arial" w:hAnsi="Arial"/>
                <w:sz w:val="20"/>
              </w:rPr>
              <w:t>linux</w:t>
            </w:r>
            <w:proofErr w:type="spellEnd"/>
            <w:r w:rsidRPr="008B2305">
              <w:rPr>
                <w:rFonts w:ascii="Arial" w:hAnsi="Arial"/>
                <w:sz w:val="20"/>
              </w:rPr>
              <w:t xml:space="preserve"> PSP:</w:t>
            </w:r>
          </w:p>
          <w:p w:rsidR="008B2305" w:rsidRPr="008B2305" w:rsidRDefault="008B2305" w:rsidP="008B2305">
            <w:pPr>
              <w:rPr>
                <w:rFonts w:ascii="Arial" w:hAnsi="Arial"/>
                <w:sz w:val="20"/>
              </w:rPr>
            </w:pPr>
            <w:r w:rsidRPr="008B2305">
              <w:rPr>
                <w:rFonts w:ascii="Arial" w:hAnsi="Arial"/>
                <w:sz w:val="20"/>
              </w:rPr>
              <w:t xml:space="preserve">1. Updated volume table to allow the </w:t>
            </w:r>
            <w:proofErr w:type="spellStart"/>
            <w:r w:rsidRPr="008B2305">
              <w:rPr>
                <w:rFonts w:ascii="Arial" w:hAnsi="Arial"/>
                <w:sz w:val="20"/>
              </w:rPr>
              <w:t>cFE</w:t>
            </w:r>
            <w:proofErr w:type="spellEnd"/>
            <w:r w:rsidRPr="008B2305">
              <w:rPr>
                <w:rFonts w:ascii="Arial" w:hAnsi="Arial"/>
                <w:sz w:val="20"/>
              </w:rPr>
              <w:t xml:space="preserve"> to run from a local directory, rather than being copied into the /</w:t>
            </w:r>
            <w:proofErr w:type="spellStart"/>
            <w:r w:rsidRPr="008B2305">
              <w:rPr>
                <w:rFonts w:ascii="Arial" w:hAnsi="Arial"/>
                <w:sz w:val="20"/>
              </w:rPr>
              <w:t>tmp</w:t>
            </w:r>
            <w:proofErr w:type="spellEnd"/>
            <w:r w:rsidRPr="008B2305">
              <w:rPr>
                <w:rFonts w:ascii="Arial" w:hAnsi="Arial"/>
                <w:sz w:val="20"/>
              </w:rPr>
              <w:t xml:space="preserve"> directory. This allows more than one user to run the </w:t>
            </w:r>
            <w:proofErr w:type="spellStart"/>
            <w:r w:rsidRPr="008B2305">
              <w:rPr>
                <w:rFonts w:ascii="Arial" w:hAnsi="Arial"/>
                <w:sz w:val="20"/>
              </w:rPr>
              <w:t>cFE</w:t>
            </w:r>
            <w:proofErr w:type="spellEnd"/>
            <w:r w:rsidRPr="008B2305">
              <w:rPr>
                <w:rFonts w:ascii="Arial" w:hAnsi="Arial"/>
                <w:sz w:val="20"/>
              </w:rPr>
              <w:t xml:space="preserve"> on a single system.</w:t>
            </w:r>
          </w:p>
          <w:p w:rsidR="008B2305" w:rsidRPr="008B2305" w:rsidRDefault="008B2305" w:rsidP="008B2305">
            <w:pPr>
              <w:rPr>
                <w:rFonts w:ascii="Arial" w:hAnsi="Arial"/>
                <w:sz w:val="20"/>
              </w:rPr>
            </w:pPr>
            <w:r w:rsidRPr="008B2305">
              <w:rPr>
                <w:rFonts w:ascii="Arial" w:hAnsi="Arial"/>
                <w:sz w:val="20"/>
              </w:rPr>
              <w:t xml:space="preserve">2. Updated make rules to allow </w:t>
            </w:r>
            <w:proofErr w:type="spellStart"/>
            <w:r w:rsidRPr="008B2305">
              <w:rPr>
                <w:rFonts w:ascii="Arial" w:hAnsi="Arial"/>
                <w:sz w:val="20"/>
              </w:rPr>
              <w:t>cFE</w:t>
            </w:r>
            <w:proofErr w:type="spellEnd"/>
            <w:r w:rsidRPr="008B2305">
              <w:rPr>
                <w:rFonts w:ascii="Arial" w:hAnsi="Arial"/>
                <w:sz w:val="20"/>
              </w:rPr>
              <w:t xml:space="preserve"> to compile on a 64 bit </w:t>
            </w:r>
            <w:proofErr w:type="spellStart"/>
            <w:r w:rsidRPr="008B2305">
              <w:rPr>
                <w:rFonts w:ascii="Arial" w:hAnsi="Arial"/>
                <w:sz w:val="20"/>
              </w:rPr>
              <w:t>linux</w:t>
            </w:r>
            <w:proofErr w:type="spellEnd"/>
            <w:r w:rsidRPr="008B2305">
              <w:rPr>
                <w:rFonts w:ascii="Arial" w:hAnsi="Arial"/>
                <w:sz w:val="20"/>
              </w:rPr>
              <w:t xml:space="preserve"> system ( it still compiles as a 32 bit application )</w:t>
            </w:r>
          </w:p>
          <w:p w:rsidR="00E667E7" w:rsidRPr="00E667E7" w:rsidRDefault="008B2305" w:rsidP="008B2305">
            <w:pPr>
              <w:rPr>
                <w:rFonts w:ascii="Arial" w:hAnsi="Arial"/>
                <w:sz w:val="20"/>
              </w:rPr>
            </w:pPr>
            <w:r w:rsidRPr="008B2305">
              <w:rPr>
                <w:rFonts w:ascii="Arial" w:hAnsi="Arial"/>
                <w:sz w:val="20"/>
              </w:rPr>
              <w:t xml:space="preserve">3. Updated PSP startup code to properly set the priority of the startup code. This was necessary after the OSAL priority management was fixed on </w:t>
            </w:r>
            <w:proofErr w:type="spellStart"/>
            <w:r w:rsidRPr="008B2305">
              <w:rPr>
                <w:rFonts w:ascii="Arial" w:hAnsi="Arial"/>
                <w:sz w:val="20"/>
              </w:rPr>
              <w:t>linux</w:t>
            </w:r>
            <w:proofErr w:type="spellEnd"/>
            <w:r w:rsidRPr="008B2305">
              <w:rPr>
                <w:rFonts w:ascii="Arial" w:hAnsi="Arial"/>
                <w:sz w:val="20"/>
              </w:rPr>
              <w:t>.</w:t>
            </w:r>
          </w:p>
        </w:tc>
      </w:tr>
      <w:tr w:rsidR="00E667E7" w:rsidTr="00E667E7">
        <w:trPr>
          <w:cantSplit/>
        </w:trPr>
        <w:tc>
          <w:tcPr>
            <w:tcW w:w="531"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E667E7">
            <w:pPr>
              <w:jc w:val="right"/>
              <w:rPr>
                <w:rFonts w:ascii="Arial" w:hAnsi="Arial"/>
                <w:sz w:val="20"/>
              </w:rPr>
            </w:pPr>
            <w:r w:rsidRPr="00E667E7">
              <w:rPr>
                <w:rFonts w:ascii="Arial" w:hAnsi="Arial"/>
                <w:sz w:val="20"/>
              </w:rPr>
              <w:t>4</w:t>
            </w:r>
          </w:p>
        </w:tc>
        <w:tc>
          <w:tcPr>
            <w:tcW w:w="985"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rsidP="008B2305">
            <w:pPr>
              <w:jc w:val="center"/>
              <w:rPr>
                <w:rFonts w:ascii="Arial" w:hAnsi="Arial"/>
                <w:sz w:val="20"/>
              </w:rPr>
            </w:pPr>
            <w:r>
              <w:rPr>
                <w:rFonts w:ascii="Arial" w:hAnsi="Arial"/>
                <w:sz w:val="20"/>
              </w:rPr>
              <w:t>22740</w:t>
            </w:r>
          </w:p>
        </w:tc>
        <w:tc>
          <w:tcPr>
            <w:tcW w:w="1527" w:type="dxa"/>
            <w:tcBorders>
              <w:top w:val="single" w:sz="2" w:space="0" w:color="000000"/>
              <w:left w:val="single" w:sz="2" w:space="0" w:color="000000"/>
              <w:bottom w:val="single" w:sz="2" w:space="0" w:color="000000"/>
              <w:right w:val="single" w:sz="2" w:space="0" w:color="000000"/>
            </w:tcBorders>
            <w:vAlign w:val="bottom"/>
          </w:tcPr>
          <w:p w:rsidR="00E667E7" w:rsidRPr="00E667E7" w:rsidRDefault="008B2305">
            <w:pPr>
              <w:rPr>
                <w:rFonts w:ascii="Arial" w:hAnsi="Arial"/>
                <w:sz w:val="20"/>
              </w:rPr>
            </w:pPr>
            <w:r>
              <w:rPr>
                <w:rFonts w:ascii="Arial" w:hAnsi="Arial"/>
                <w:sz w:val="20"/>
              </w:rPr>
              <w:t>N/A</w:t>
            </w:r>
          </w:p>
        </w:tc>
        <w:tc>
          <w:tcPr>
            <w:tcW w:w="5687" w:type="dxa"/>
            <w:tcBorders>
              <w:top w:val="single" w:sz="2" w:space="0" w:color="000000"/>
              <w:left w:val="single" w:sz="2" w:space="0" w:color="000000"/>
              <w:bottom w:val="single" w:sz="2" w:space="0" w:color="000000"/>
              <w:right w:val="single" w:sz="2" w:space="0" w:color="000000"/>
            </w:tcBorders>
            <w:vAlign w:val="bottom"/>
          </w:tcPr>
          <w:p w:rsidR="001174D0" w:rsidRDefault="001174D0" w:rsidP="001174D0">
            <w:pPr>
              <w:rPr>
                <w:rFonts w:ascii="Arial" w:hAnsi="Arial"/>
                <w:sz w:val="20"/>
              </w:rPr>
            </w:pPr>
            <w:r>
              <w:rPr>
                <w:rFonts w:ascii="Arial" w:hAnsi="Arial"/>
                <w:sz w:val="20"/>
              </w:rPr>
              <w:t>Removed t</w:t>
            </w:r>
            <w:r w:rsidRPr="001174D0">
              <w:rPr>
                <w:rFonts w:ascii="Arial" w:hAnsi="Arial"/>
                <w:sz w:val="20"/>
              </w:rPr>
              <w:t>he</w:t>
            </w:r>
            <w:r>
              <w:rPr>
                <w:rFonts w:ascii="Arial" w:hAnsi="Arial"/>
                <w:sz w:val="20"/>
              </w:rPr>
              <w:t xml:space="preserve"> </w:t>
            </w:r>
            <w:r w:rsidRPr="001174D0">
              <w:rPr>
                <w:rFonts w:ascii="Arial" w:hAnsi="Arial"/>
                <w:sz w:val="20"/>
              </w:rPr>
              <w:t>"-</w:t>
            </w:r>
            <w:proofErr w:type="spellStart"/>
            <w:r w:rsidRPr="001174D0">
              <w:rPr>
                <w:rFonts w:ascii="Arial" w:hAnsi="Arial"/>
                <w:sz w:val="20"/>
              </w:rPr>
              <w:t>lstdc</w:t>
            </w:r>
            <w:proofErr w:type="spellEnd"/>
            <w:r w:rsidRPr="001174D0">
              <w:rPr>
                <w:rFonts w:ascii="Arial" w:hAnsi="Arial"/>
                <w:sz w:val="20"/>
              </w:rPr>
              <w:t>++" option</w:t>
            </w:r>
            <w:r>
              <w:rPr>
                <w:rFonts w:ascii="Arial" w:hAnsi="Arial"/>
                <w:sz w:val="20"/>
              </w:rPr>
              <w:t xml:space="preserve"> from the</w:t>
            </w:r>
            <w:r w:rsidRPr="001174D0">
              <w:rPr>
                <w:rFonts w:ascii="Arial" w:hAnsi="Arial"/>
                <w:sz w:val="20"/>
              </w:rPr>
              <w:t xml:space="preserve"> /</w:t>
            </w:r>
            <w:proofErr w:type="spellStart"/>
            <w:r w:rsidRPr="001174D0">
              <w:rPr>
                <w:rFonts w:ascii="Arial" w:hAnsi="Arial"/>
                <w:sz w:val="20"/>
              </w:rPr>
              <w:t>psp</w:t>
            </w:r>
            <w:proofErr w:type="spellEnd"/>
            <w:r w:rsidRPr="001174D0">
              <w:rPr>
                <w:rFonts w:ascii="Arial" w:hAnsi="Arial"/>
                <w:sz w:val="20"/>
              </w:rPr>
              <w:t>/</w:t>
            </w:r>
            <w:proofErr w:type="spellStart"/>
            <w:r w:rsidRPr="001174D0">
              <w:rPr>
                <w:rFonts w:ascii="Arial" w:hAnsi="Arial"/>
                <w:sz w:val="20"/>
              </w:rPr>
              <w:t>f</w:t>
            </w:r>
            <w:r>
              <w:rPr>
                <w:rFonts w:ascii="Arial" w:hAnsi="Arial"/>
                <w:sz w:val="20"/>
              </w:rPr>
              <w:t>sw</w:t>
            </w:r>
            <w:proofErr w:type="spellEnd"/>
            <w:r>
              <w:rPr>
                <w:rFonts w:ascii="Arial" w:hAnsi="Arial"/>
                <w:sz w:val="20"/>
              </w:rPr>
              <w:t>/pc-</w:t>
            </w:r>
            <w:proofErr w:type="spellStart"/>
            <w:r>
              <w:rPr>
                <w:rFonts w:ascii="Arial" w:hAnsi="Arial"/>
                <w:sz w:val="20"/>
              </w:rPr>
              <w:t>linux</w:t>
            </w:r>
            <w:proofErr w:type="spellEnd"/>
            <w:r>
              <w:rPr>
                <w:rFonts w:ascii="Arial" w:hAnsi="Arial"/>
                <w:sz w:val="20"/>
              </w:rPr>
              <w:t>/make/link-rules.mak.</w:t>
            </w:r>
          </w:p>
          <w:p w:rsidR="00E667E7" w:rsidRPr="00E667E7" w:rsidRDefault="001174D0" w:rsidP="001174D0">
            <w:pPr>
              <w:rPr>
                <w:rFonts w:ascii="Arial" w:hAnsi="Arial"/>
                <w:sz w:val="20"/>
              </w:rPr>
            </w:pPr>
            <w:r w:rsidRPr="001174D0">
              <w:rPr>
                <w:rFonts w:ascii="Arial" w:hAnsi="Arial"/>
                <w:sz w:val="20"/>
              </w:rPr>
              <w:t xml:space="preserve">This library is not a standard </w:t>
            </w:r>
            <w:proofErr w:type="spellStart"/>
            <w:r w:rsidRPr="001174D0">
              <w:rPr>
                <w:rFonts w:ascii="Arial" w:hAnsi="Arial"/>
                <w:sz w:val="20"/>
              </w:rPr>
              <w:t>gcc</w:t>
            </w:r>
            <w:proofErr w:type="spellEnd"/>
            <w:r w:rsidRPr="001174D0">
              <w:rPr>
                <w:rFonts w:ascii="Arial" w:hAnsi="Arial"/>
                <w:sz w:val="20"/>
              </w:rPr>
              <w:t xml:space="preserve"> library and creates a link error when building on </w:t>
            </w:r>
            <w:proofErr w:type="spellStart"/>
            <w:r w:rsidRPr="001174D0">
              <w:rPr>
                <w:rFonts w:ascii="Arial" w:hAnsi="Arial"/>
                <w:sz w:val="20"/>
              </w:rPr>
              <w:t>linux</w:t>
            </w:r>
            <w:proofErr w:type="spellEnd"/>
            <w:r w:rsidRPr="001174D0">
              <w:rPr>
                <w:rFonts w:ascii="Arial" w:hAnsi="Arial"/>
                <w:sz w:val="20"/>
              </w:rPr>
              <w:t xml:space="preserve"> pl</w:t>
            </w:r>
            <w:r>
              <w:rPr>
                <w:rFonts w:ascii="Arial" w:hAnsi="Arial"/>
                <w:sz w:val="20"/>
              </w:rPr>
              <w:t xml:space="preserve">atforms using the </w:t>
            </w:r>
            <w:proofErr w:type="spellStart"/>
            <w:r>
              <w:rPr>
                <w:rFonts w:ascii="Arial" w:hAnsi="Arial"/>
                <w:sz w:val="20"/>
              </w:rPr>
              <w:t>gcc</w:t>
            </w:r>
            <w:proofErr w:type="spellEnd"/>
            <w:r>
              <w:rPr>
                <w:rFonts w:ascii="Arial" w:hAnsi="Arial"/>
                <w:sz w:val="20"/>
              </w:rPr>
              <w:t xml:space="preserve"> compiler.</w:t>
            </w:r>
          </w:p>
        </w:tc>
      </w:tr>
    </w:tbl>
    <w:p w:rsidR="000D2EBB" w:rsidRDefault="000D2EBB">
      <w:pPr>
        <w:pStyle w:val="HDR11"/>
      </w:pPr>
      <w:bookmarkStart w:id="3" w:name="_Toc53818809"/>
    </w:p>
    <w:p w:rsidR="000D2EBB" w:rsidRDefault="000D2EBB">
      <w:pPr>
        <w:pStyle w:val="HDR11"/>
      </w:pPr>
      <w:r>
        <w:t>1.3</w:t>
      </w:r>
      <w:r>
        <w:tab/>
      </w:r>
      <w:bookmarkEnd w:id="3"/>
      <w:r>
        <w:t>MISSING Planned FEATURES AND KNOWN PROBLEMS</w:t>
      </w:r>
    </w:p>
    <w:p w:rsidR="000D2EBB" w:rsidRDefault="000D2EBB">
      <w:pPr>
        <w:rPr>
          <w:rFonts w:cs="Arial"/>
        </w:rPr>
      </w:pPr>
      <w:r>
        <w:rPr>
          <w:rFonts w:cs="Arial"/>
        </w:rPr>
        <w:t>Table 1.3-1 identifies functions that were originally planned for this release, but are absent</w:t>
      </w:r>
      <w:r w:rsidR="00E667E7">
        <w:rPr>
          <w:rFonts w:cs="Arial"/>
        </w:rPr>
        <w:t>.</w:t>
      </w:r>
      <w:r>
        <w:rPr>
          <w:rFonts w:cs="Arial"/>
        </w:rPr>
        <w:t xml:space="preserve"> Any workarounds that may apply are identified.</w:t>
      </w:r>
    </w:p>
    <w:p w:rsidR="000D2EBB" w:rsidRPr="00996896" w:rsidRDefault="000D2EBB">
      <w:pPr>
        <w:rPr>
          <w:rStyle w:val="TAILORINGADVICEChar"/>
        </w:rPr>
      </w:pPr>
      <w:r>
        <w:t xml:space="preserve">Information on currently open DCRs is available </w:t>
      </w:r>
      <w:r w:rsidRPr="00996896">
        <w:t>at</w:t>
      </w:r>
      <w:r w:rsidRPr="00996896">
        <w:rPr>
          <w:rStyle w:val="TAILORINGADVICEChar"/>
        </w:rPr>
        <w:t xml:space="preserve"> </w:t>
      </w:r>
      <w:hyperlink r:id="rId7" w:history="1">
        <w:r w:rsidRPr="00996896">
          <w:rPr>
            <w:rStyle w:val="Hyperlink"/>
            <w:rFonts w:ascii="Arial" w:hAnsi="Arial" w:cs="Arial"/>
            <w:sz w:val="18"/>
          </w:rPr>
          <w:t>http://tlserver.gsfc.nasa.gov:7001/index.html</w:t>
        </w:r>
      </w:hyperlink>
      <w:r w:rsidRPr="00996896">
        <w:rPr>
          <w:rStyle w:val="TAILORINGADVICEChar"/>
          <w:color w:val="000000"/>
          <w:szCs w:val="18"/>
        </w:rPr>
        <w:t xml:space="preserve">.  </w:t>
      </w:r>
      <w:r w:rsidRPr="00996896">
        <w:rPr>
          <w:rStyle w:val="TAILORINGADVICEChar"/>
          <w:rFonts w:ascii="Times New Roman" w:hAnsi="Times New Roman" w:cs="Times New Roman"/>
          <w:color w:val="000000"/>
          <w:szCs w:val="18"/>
        </w:rPr>
        <w:t>Note that this is a restricted website</w:t>
      </w:r>
      <w:r>
        <w:rPr>
          <w:rStyle w:val="TAILORINGADVICEChar"/>
          <w:rFonts w:ascii="Times New Roman" w:hAnsi="Times New Roman" w:cs="Times New Roman"/>
          <w:color w:val="000000"/>
          <w:szCs w:val="18"/>
        </w:rPr>
        <w:t xml:space="preserve"> that requires a server account.</w:t>
      </w:r>
    </w:p>
    <w:p w:rsidR="000D2EBB" w:rsidRDefault="000D2EBB">
      <w:r>
        <w:t>Refer to the Delivery Letter for any additional DCRs submitted after preparation of this VDD.</w:t>
      </w:r>
    </w:p>
    <w:p w:rsidR="000D2EBB" w:rsidRPr="00EF00D6" w:rsidRDefault="000D2EBB" w:rsidP="00EF00D6">
      <w:pPr>
        <w:pStyle w:val="TABLECAPTION"/>
        <w:rPr>
          <w:b/>
        </w:rPr>
      </w:pPr>
      <w:r w:rsidRPr="00EF00D6">
        <w:rPr>
          <w:b/>
        </w:rPr>
        <w:t>Table 1.3-1 – Functions absent from this Release</w:t>
      </w:r>
    </w:p>
    <w:tbl>
      <w:tblPr>
        <w:tblW w:w="9699"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09"/>
        <w:gridCol w:w="900"/>
        <w:gridCol w:w="2790"/>
        <w:gridCol w:w="1530"/>
        <w:gridCol w:w="990"/>
        <w:gridCol w:w="1551"/>
        <w:gridCol w:w="1329"/>
      </w:tblGrid>
      <w:tr w:rsidR="00C726EF" w:rsidTr="00E63BE6">
        <w:trPr>
          <w:cantSplit/>
          <w:tblHeader/>
        </w:trPr>
        <w:tc>
          <w:tcPr>
            <w:tcW w:w="609" w:type="dxa"/>
          </w:tcPr>
          <w:p w:rsidR="00C726EF" w:rsidRDefault="00C726EF">
            <w:pPr>
              <w:pStyle w:val="TABLEHEADER"/>
              <w:keepLines/>
              <w:rPr>
                <w:rFonts w:cs="Arial"/>
              </w:rPr>
            </w:pPr>
            <w:r>
              <w:rPr>
                <w:rFonts w:cs="Arial"/>
              </w:rPr>
              <w:lastRenderedPageBreak/>
              <w:br/>
              <w:t>No.</w:t>
            </w:r>
          </w:p>
        </w:tc>
        <w:tc>
          <w:tcPr>
            <w:tcW w:w="900" w:type="dxa"/>
          </w:tcPr>
          <w:p w:rsidR="00C726EF" w:rsidRDefault="00C726EF">
            <w:pPr>
              <w:pStyle w:val="TABLEHEADER"/>
              <w:keepLines/>
              <w:rPr>
                <w:rFonts w:cs="Arial"/>
              </w:rPr>
            </w:pPr>
            <w:r>
              <w:rPr>
                <w:rFonts w:cs="Arial"/>
              </w:rPr>
              <w:t>FSB</w:t>
            </w:r>
          </w:p>
          <w:p w:rsidR="00C726EF" w:rsidRDefault="00C726EF">
            <w:pPr>
              <w:pStyle w:val="TABLEHEADER"/>
              <w:keepLines/>
              <w:rPr>
                <w:rFonts w:cs="Arial"/>
              </w:rPr>
            </w:pPr>
            <w:r>
              <w:rPr>
                <w:rFonts w:cs="Arial"/>
              </w:rPr>
              <w:t>DCR #</w:t>
            </w:r>
          </w:p>
        </w:tc>
        <w:tc>
          <w:tcPr>
            <w:tcW w:w="2790" w:type="dxa"/>
          </w:tcPr>
          <w:p w:rsidR="00C726EF" w:rsidRDefault="00C726EF">
            <w:pPr>
              <w:pStyle w:val="TABLEHEADER"/>
              <w:keepLines/>
              <w:rPr>
                <w:rFonts w:cs="Arial"/>
              </w:rPr>
            </w:pPr>
            <w:r>
              <w:rPr>
                <w:rFonts w:cs="Arial"/>
              </w:rPr>
              <w:br/>
              <w:t>Description</w:t>
            </w:r>
          </w:p>
        </w:tc>
        <w:tc>
          <w:tcPr>
            <w:tcW w:w="1530" w:type="dxa"/>
          </w:tcPr>
          <w:p w:rsidR="00C726EF" w:rsidRDefault="00C726EF">
            <w:pPr>
              <w:pStyle w:val="TABLEHEADER"/>
              <w:keepLines/>
              <w:rPr>
                <w:rFonts w:cs="Arial"/>
              </w:rPr>
            </w:pPr>
            <w:r>
              <w:rPr>
                <w:rFonts w:cs="Arial"/>
              </w:rPr>
              <w:br/>
              <w:t xml:space="preserve">Reason for Absence </w:t>
            </w:r>
          </w:p>
        </w:tc>
        <w:tc>
          <w:tcPr>
            <w:tcW w:w="990" w:type="dxa"/>
          </w:tcPr>
          <w:p w:rsidR="00C726EF" w:rsidRDefault="00C726EF">
            <w:pPr>
              <w:pStyle w:val="TABLEHEADER"/>
              <w:keepLines/>
              <w:rPr>
                <w:rFonts w:cs="Arial"/>
              </w:rPr>
            </w:pPr>
            <w:r>
              <w:rPr>
                <w:rFonts w:cs="Arial"/>
              </w:rPr>
              <w:t>Affected Requirement or Component</w:t>
            </w:r>
          </w:p>
        </w:tc>
        <w:tc>
          <w:tcPr>
            <w:tcW w:w="1551" w:type="dxa"/>
          </w:tcPr>
          <w:p w:rsidR="00C726EF" w:rsidRDefault="00C726EF">
            <w:pPr>
              <w:pStyle w:val="TABLEHEADER"/>
              <w:keepLines/>
              <w:rPr>
                <w:rFonts w:cs="Arial"/>
              </w:rPr>
            </w:pPr>
            <w:r>
              <w:rPr>
                <w:rFonts w:cs="Arial"/>
              </w:rPr>
              <w:br/>
              <w:t>Workaround</w:t>
            </w:r>
          </w:p>
        </w:tc>
        <w:tc>
          <w:tcPr>
            <w:tcW w:w="1329" w:type="dxa"/>
          </w:tcPr>
          <w:p w:rsidR="00C726EF" w:rsidRDefault="00C726EF">
            <w:pPr>
              <w:pStyle w:val="TABLEHEADER"/>
              <w:keepLines/>
              <w:rPr>
                <w:rFonts w:cs="Arial"/>
              </w:rPr>
            </w:pPr>
            <w:r>
              <w:rPr>
                <w:rFonts w:cs="Arial"/>
              </w:rPr>
              <w:br/>
              <w:t>Planned Delivery</w:t>
            </w:r>
          </w:p>
        </w:tc>
      </w:tr>
      <w:tr w:rsidR="00C726EF" w:rsidTr="00E63BE6">
        <w:trPr>
          <w:cantSplit/>
        </w:trPr>
        <w:tc>
          <w:tcPr>
            <w:tcW w:w="609" w:type="dxa"/>
          </w:tcPr>
          <w:p w:rsidR="00C726EF" w:rsidRPr="00C726EF" w:rsidRDefault="00C726EF">
            <w:pPr>
              <w:pStyle w:val="TAILORINGADVICE"/>
              <w:jc w:val="left"/>
              <w:rPr>
                <w:rFonts w:cs="Arial"/>
                <w:color w:val="000000"/>
                <w:sz w:val="20"/>
                <w:szCs w:val="20"/>
              </w:rPr>
            </w:pPr>
            <w:r w:rsidRPr="00C726EF">
              <w:rPr>
                <w:rFonts w:cs="Arial"/>
                <w:color w:val="000000"/>
                <w:sz w:val="20"/>
                <w:szCs w:val="20"/>
              </w:rPr>
              <w:t>1</w:t>
            </w:r>
          </w:p>
        </w:tc>
        <w:tc>
          <w:tcPr>
            <w:tcW w:w="900" w:type="dxa"/>
          </w:tcPr>
          <w:p w:rsidR="00C726EF" w:rsidRPr="00C726EF" w:rsidRDefault="00C726EF" w:rsidP="00C726EF">
            <w:pPr>
              <w:spacing w:after="0" w:line="240" w:lineRule="auto"/>
              <w:jc w:val="center"/>
              <w:rPr>
                <w:rFonts w:ascii="Arial" w:hAnsi="Arial" w:cs="Arial"/>
                <w:color w:val="000000"/>
                <w:sz w:val="20"/>
                <w:szCs w:val="20"/>
              </w:rPr>
            </w:pPr>
            <w:r w:rsidRPr="00C726EF">
              <w:rPr>
                <w:rFonts w:ascii="Arial" w:hAnsi="Arial" w:cs="Arial"/>
                <w:color w:val="000000"/>
                <w:sz w:val="20"/>
                <w:szCs w:val="20"/>
              </w:rPr>
              <w:t>9861</w:t>
            </w:r>
          </w:p>
        </w:tc>
        <w:tc>
          <w:tcPr>
            <w:tcW w:w="2790" w:type="dxa"/>
          </w:tcPr>
          <w:p w:rsidR="00C726EF" w:rsidRPr="00C726EF" w:rsidRDefault="00C726EF" w:rsidP="00882FA6">
            <w:pPr>
              <w:spacing w:after="0" w:line="240" w:lineRule="auto"/>
              <w:jc w:val="left"/>
              <w:rPr>
                <w:rFonts w:ascii="Arial" w:hAnsi="Arial" w:cs="Arial"/>
                <w:sz w:val="20"/>
                <w:szCs w:val="20"/>
              </w:rPr>
            </w:pPr>
            <w:r>
              <w:rPr>
                <w:rFonts w:ascii="Arial" w:hAnsi="Arial" w:cs="Arial"/>
                <w:color w:val="000000"/>
                <w:sz w:val="20"/>
                <w:szCs w:val="20"/>
              </w:rPr>
              <w:t>RAD750 PSP calls same functions as MCP750.</w:t>
            </w:r>
          </w:p>
        </w:tc>
        <w:tc>
          <w:tcPr>
            <w:tcW w:w="1530" w:type="dxa"/>
          </w:tcPr>
          <w:p w:rsidR="00C726EF" w:rsidRPr="00C726EF" w:rsidRDefault="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C726EF" w:rsidRPr="00C726EF" w:rsidRDefault="00C726EF">
            <w:pPr>
              <w:pStyle w:val="TAILORINGADVICE"/>
              <w:jc w:val="left"/>
              <w:rPr>
                <w:rFonts w:cs="Arial"/>
                <w:color w:val="000000"/>
                <w:sz w:val="20"/>
                <w:szCs w:val="20"/>
              </w:rPr>
            </w:pPr>
            <w:r w:rsidRPr="00C726EF">
              <w:rPr>
                <w:rFonts w:cs="Arial"/>
                <w:color w:val="000000"/>
                <w:sz w:val="20"/>
                <w:szCs w:val="20"/>
              </w:rPr>
              <w:t>RAD</w:t>
            </w:r>
            <w:r>
              <w:rPr>
                <w:rFonts w:cs="Arial"/>
                <w:color w:val="000000"/>
                <w:sz w:val="20"/>
                <w:szCs w:val="20"/>
              </w:rPr>
              <w:t>750</w:t>
            </w:r>
          </w:p>
        </w:tc>
        <w:tc>
          <w:tcPr>
            <w:tcW w:w="1551" w:type="dxa"/>
          </w:tcPr>
          <w:p w:rsidR="00C726EF" w:rsidRPr="00C726EF" w:rsidRDefault="00C726EF">
            <w:pPr>
              <w:pStyle w:val="TAILORINGADVICE"/>
              <w:jc w:val="left"/>
              <w:rPr>
                <w:rFonts w:cs="Arial"/>
                <w:color w:val="000000"/>
                <w:sz w:val="20"/>
                <w:szCs w:val="20"/>
              </w:rPr>
            </w:pPr>
            <w:r>
              <w:rPr>
                <w:rFonts w:cs="Arial"/>
                <w:color w:val="000000"/>
                <w:sz w:val="20"/>
                <w:szCs w:val="20"/>
              </w:rPr>
              <w:t>None</w:t>
            </w:r>
            <w:r w:rsidR="00201710">
              <w:rPr>
                <w:rFonts w:cs="Arial"/>
                <w:color w:val="000000"/>
                <w:sz w:val="20"/>
                <w:szCs w:val="20"/>
              </w:rPr>
              <w:t xml:space="preserve"> Identified</w:t>
            </w:r>
          </w:p>
        </w:tc>
        <w:tc>
          <w:tcPr>
            <w:tcW w:w="1329" w:type="dxa"/>
          </w:tcPr>
          <w:p w:rsidR="00C726EF" w:rsidRPr="00C726EF" w:rsidRDefault="00C726EF">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2</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Pr>
                <w:rFonts w:ascii="Arial" w:hAnsi="Arial" w:cs="Arial"/>
                <w:color w:val="000000"/>
                <w:sz w:val="20"/>
                <w:szCs w:val="20"/>
              </w:rPr>
              <w:t>13297</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Implement a new CFE PSP timer API library for all currently supported platforms</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3</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Pr>
                <w:rFonts w:ascii="Arial" w:hAnsi="Arial" w:cs="Arial"/>
                <w:color w:val="000000"/>
                <w:sz w:val="20"/>
                <w:szCs w:val="20"/>
              </w:rPr>
              <w:t>13298</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Update </w:t>
            </w:r>
            <w:proofErr w:type="spellStart"/>
            <w:r w:rsidRPr="00201710">
              <w:rPr>
                <w:rFonts w:ascii="Arial" w:hAnsi="Arial" w:cs="Arial"/>
                <w:color w:val="000000"/>
                <w:sz w:val="20"/>
                <w:szCs w:val="20"/>
              </w:rPr>
              <w:t>cFE_PSP_EepromWriteEnable</w:t>
            </w:r>
            <w:proofErr w:type="spellEnd"/>
            <w:r w:rsidRPr="00201710">
              <w:rPr>
                <w:rFonts w:ascii="Arial" w:hAnsi="Arial" w:cs="Arial"/>
                <w:color w:val="000000"/>
                <w:sz w:val="20"/>
                <w:szCs w:val="20"/>
              </w:rPr>
              <w:t xml:space="preserve"> to accept an address (MMS request)</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4</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Pr>
                <w:rFonts w:ascii="Arial" w:hAnsi="Arial" w:cs="Arial"/>
                <w:color w:val="000000"/>
                <w:sz w:val="20"/>
                <w:szCs w:val="20"/>
              </w:rPr>
              <w:t>13420</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Add utility to return EEPROM write enable/disable status</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5</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13543</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Implement Platform Dependent timers in the PSP</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6</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13845</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The spacecraft ID has different lengths depending upon what you care about. (MMS Request)</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proofErr w:type="spellStart"/>
            <w:r>
              <w:rPr>
                <w:rFonts w:cs="Arial"/>
                <w:color w:val="000000"/>
                <w:sz w:val="20"/>
                <w:szCs w:val="20"/>
              </w:rPr>
              <w:t>cFE</w:t>
            </w:r>
            <w:proofErr w:type="spellEnd"/>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None Identified</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7</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14261</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Submit MMS ETU/Flight </w:t>
            </w:r>
            <w:proofErr w:type="spellStart"/>
            <w:r w:rsidRPr="00201710">
              <w:rPr>
                <w:rFonts w:ascii="Arial" w:hAnsi="Arial" w:cs="Arial"/>
                <w:color w:val="000000"/>
                <w:sz w:val="20"/>
                <w:szCs w:val="20"/>
              </w:rPr>
              <w:t>Coldfire</w:t>
            </w:r>
            <w:proofErr w:type="spellEnd"/>
            <w:r w:rsidRPr="00201710">
              <w:rPr>
                <w:rFonts w:ascii="Arial" w:hAnsi="Arial" w:cs="Arial"/>
                <w:color w:val="000000"/>
                <w:sz w:val="20"/>
                <w:szCs w:val="20"/>
              </w:rPr>
              <w:t>/RTEMS PSP</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8</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14952</w:t>
            </w:r>
          </w:p>
        </w:tc>
        <w:tc>
          <w:tcPr>
            <w:tcW w:w="2790" w:type="dxa"/>
          </w:tcPr>
          <w:p w:rsidR="00E63BE6" w:rsidRPr="00C726EF" w:rsidRDefault="00E63BE6" w:rsidP="00E63BE6">
            <w:pPr>
              <w:spacing w:after="0" w:line="240" w:lineRule="auto"/>
              <w:jc w:val="left"/>
              <w:rPr>
                <w:rFonts w:ascii="Arial" w:hAnsi="Arial" w:cs="Arial"/>
                <w:color w:val="000000"/>
                <w:sz w:val="20"/>
                <w:szCs w:val="20"/>
              </w:rPr>
            </w:pPr>
            <w:proofErr w:type="spellStart"/>
            <w:r>
              <w:rPr>
                <w:rFonts w:ascii="Arial" w:hAnsi="Arial" w:cs="Arial"/>
                <w:color w:val="000000"/>
                <w:sz w:val="20"/>
                <w:szCs w:val="20"/>
              </w:rPr>
              <w:t>C</w:t>
            </w:r>
            <w:r w:rsidRPr="00201710">
              <w:rPr>
                <w:rFonts w:ascii="Arial" w:hAnsi="Arial" w:cs="Arial"/>
                <w:color w:val="000000"/>
                <w:sz w:val="20"/>
                <w:szCs w:val="20"/>
              </w:rPr>
              <w:t>FE_PSP_GetTime</w:t>
            </w:r>
            <w:proofErr w:type="spellEnd"/>
            <w:r w:rsidRPr="00201710">
              <w:rPr>
                <w:rFonts w:ascii="Arial" w:hAnsi="Arial" w:cs="Arial"/>
                <w:color w:val="000000"/>
                <w:sz w:val="20"/>
                <w:szCs w:val="20"/>
              </w:rPr>
              <w:t xml:space="preserve"> loses resolution in conversion to microseconds</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proofErr w:type="spellStart"/>
            <w:r>
              <w:rPr>
                <w:rFonts w:cs="Arial"/>
                <w:color w:val="000000"/>
                <w:sz w:val="20"/>
                <w:szCs w:val="20"/>
              </w:rPr>
              <w:t>cFE</w:t>
            </w:r>
            <w:proofErr w:type="spellEnd"/>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None Identified</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9</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14953</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Report exception in </w:t>
            </w:r>
            <w:proofErr w:type="spellStart"/>
            <w:r w:rsidRPr="00201710">
              <w:rPr>
                <w:rFonts w:ascii="Arial" w:hAnsi="Arial" w:cs="Arial"/>
                <w:color w:val="000000"/>
                <w:sz w:val="20"/>
                <w:szCs w:val="20"/>
              </w:rPr>
              <w:t>cFE</w:t>
            </w:r>
            <w:proofErr w:type="spellEnd"/>
            <w:r w:rsidRPr="00201710">
              <w:rPr>
                <w:rFonts w:ascii="Arial" w:hAnsi="Arial" w:cs="Arial"/>
                <w:color w:val="000000"/>
                <w:sz w:val="20"/>
                <w:szCs w:val="20"/>
              </w:rPr>
              <w:t xml:space="preserve"> Reset Sub-Type</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10</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18535</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Preserve </w:t>
            </w:r>
            <w:proofErr w:type="spellStart"/>
            <w:r w:rsidRPr="00201710">
              <w:rPr>
                <w:rFonts w:ascii="Arial" w:hAnsi="Arial" w:cs="Arial"/>
                <w:color w:val="000000"/>
                <w:sz w:val="20"/>
                <w:szCs w:val="20"/>
              </w:rPr>
              <w:t>cFE</w:t>
            </w:r>
            <w:proofErr w:type="spellEnd"/>
            <w:r w:rsidRPr="00201710">
              <w:rPr>
                <w:rFonts w:ascii="Arial" w:hAnsi="Arial" w:cs="Arial"/>
                <w:color w:val="000000"/>
                <w:sz w:val="20"/>
                <w:szCs w:val="20"/>
              </w:rPr>
              <w:t xml:space="preserve"> Exception and Reset Logs on Soft </w:t>
            </w:r>
            <w:proofErr w:type="spellStart"/>
            <w:r w:rsidRPr="00201710">
              <w:rPr>
                <w:rFonts w:ascii="Arial" w:hAnsi="Arial" w:cs="Arial"/>
                <w:color w:val="000000"/>
                <w:sz w:val="20"/>
                <w:szCs w:val="20"/>
              </w:rPr>
              <w:t>Poweron</w:t>
            </w:r>
            <w:proofErr w:type="spellEnd"/>
            <w:r w:rsidRPr="00201710">
              <w:rPr>
                <w:rFonts w:ascii="Arial" w:hAnsi="Arial" w:cs="Arial"/>
                <w:color w:val="000000"/>
                <w:sz w:val="20"/>
                <w:szCs w:val="20"/>
              </w:rPr>
              <w:t xml:space="preserve"> Reset</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11</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18574</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Consider adding the </w:t>
            </w:r>
            <w:proofErr w:type="spellStart"/>
            <w:r w:rsidRPr="00201710">
              <w:rPr>
                <w:rFonts w:ascii="Arial" w:hAnsi="Arial" w:cs="Arial"/>
                <w:color w:val="000000"/>
                <w:sz w:val="20"/>
                <w:szCs w:val="20"/>
              </w:rPr>
              <w:t>vxWorks</w:t>
            </w:r>
            <w:proofErr w:type="spellEnd"/>
            <w:r w:rsidRPr="00201710">
              <w:rPr>
                <w:rFonts w:ascii="Arial" w:hAnsi="Arial" w:cs="Arial"/>
                <w:color w:val="000000"/>
                <w:sz w:val="20"/>
                <w:szCs w:val="20"/>
              </w:rPr>
              <w:t xml:space="preserve"> RTP/Memory protected PSP</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lastRenderedPageBreak/>
              <w:t>12</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18615</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PSP - Add User Configurable Memory Types to Memory Table</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13</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21074</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Add </w:t>
            </w:r>
            <w:proofErr w:type="spellStart"/>
            <w:r w:rsidRPr="00201710">
              <w:rPr>
                <w:rFonts w:ascii="Arial" w:hAnsi="Arial" w:cs="Arial"/>
                <w:color w:val="000000"/>
                <w:sz w:val="20"/>
                <w:szCs w:val="20"/>
              </w:rPr>
              <w:t>CFE_PSP_GetLocalMET</w:t>
            </w:r>
            <w:proofErr w:type="spellEnd"/>
            <w:r w:rsidRPr="00201710">
              <w:rPr>
                <w:rFonts w:ascii="Arial" w:hAnsi="Arial" w:cs="Arial"/>
                <w:color w:val="000000"/>
                <w:sz w:val="20"/>
                <w:szCs w:val="20"/>
              </w:rPr>
              <w:t xml:space="preserve"> and </w:t>
            </w:r>
            <w:proofErr w:type="spellStart"/>
            <w:r w:rsidRPr="00201710">
              <w:rPr>
                <w:rFonts w:ascii="Arial" w:hAnsi="Arial" w:cs="Arial"/>
                <w:color w:val="000000"/>
                <w:sz w:val="20"/>
                <w:szCs w:val="20"/>
              </w:rPr>
              <w:t>CFE_PSP_SetLocalMET</w:t>
            </w:r>
            <w:proofErr w:type="spellEnd"/>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proofErr w:type="spellStart"/>
            <w:r>
              <w:rPr>
                <w:rFonts w:cs="Arial"/>
                <w:color w:val="000000"/>
                <w:sz w:val="20"/>
                <w:szCs w:val="20"/>
              </w:rPr>
              <w:t>cFE</w:t>
            </w:r>
            <w:proofErr w:type="spellEnd"/>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None Identified</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14</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C726EF">
              <w:rPr>
                <w:rFonts w:ascii="Arial" w:hAnsi="Arial" w:cs="Arial"/>
                <w:color w:val="000000"/>
                <w:sz w:val="20"/>
                <w:szCs w:val="20"/>
              </w:rPr>
              <w:t>21561</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PSP: Add multi-core support to pc-</w:t>
            </w:r>
            <w:proofErr w:type="spellStart"/>
            <w:r w:rsidRPr="00201710">
              <w:rPr>
                <w:rFonts w:ascii="Arial" w:hAnsi="Arial" w:cs="Arial"/>
                <w:color w:val="000000"/>
                <w:sz w:val="20"/>
                <w:szCs w:val="20"/>
              </w:rPr>
              <w:t>linux</w:t>
            </w:r>
            <w:proofErr w:type="spellEnd"/>
            <w:r w:rsidRPr="00201710">
              <w:rPr>
                <w:rFonts w:ascii="Arial" w:hAnsi="Arial" w:cs="Arial"/>
                <w:color w:val="000000"/>
                <w:sz w:val="20"/>
                <w:szCs w:val="20"/>
              </w:rPr>
              <w:t xml:space="preserve"> PSP</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15</w:t>
            </w:r>
          </w:p>
        </w:tc>
        <w:tc>
          <w:tcPr>
            <w:tcW w:w="900" w:type="dxa"/>
          </w:tcPr>
          <w:p w:rsidR="00E63BE6" w:rsidRPr="00C726EF" w:rsidRDefault="00E63BE6" w:rsidP="00E63BE6">
            <w:pPr>
              <w:spacing w:after="0" w:line="240" w:lineRule="auto"/>
              <w:jc w:val="center"/>
              <w:rPr>
                <w:rFonts w:ascii="Arial" w:hAnsi="Arial" w:cs="Arial"/>
                <w:color w:val="000000"/>
                <w:sz w:val="20"/>
                <w:szCs w:val="20"/>
              </w:rPr>
            </w:pPr>
            <w:r w:rsidRPr="009C39C6">
              <w:rPr>
                <w:rFonts w:ascii="Arial" w:hAnsi="Arial" w:cs="Arial"/>
                <w:color w:val="000000"/>
                <w:sz w:val="20"/>
                <w:szCs w:val="20"/>
              </w:rPr>
              <w:t>21562</w:t>
            </w:r>
          </w:p>
        </w:tc>
        <w:tc>
          <w:tcPr>
            <w:tcW w:w="2790" w:type="dxa"/>
          </w:tcPr>
          <w:p w:rsidR="00E63BE6"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 xml:space="preserve">PSP: Add multi-core support to </w:t>
            </w:r>
            <w:proofErr w:type="spellStart"/>
            <w:r w:rsidRPr="00201710">
              <w:rPr>
                <w:rFonts w:ascii="Arial" w:hAnsi="Arial" w:cs="Arial"/>
                <w:color w:val="000000"/>
                <w:sz w:val="20"/>
                <w:szCs w:val="20"/>
              </w:rPr>
              <w:t>vxWorks</w:t>
            </w:r>
            <w:proofErr w:type="spellEnd"/>
            <w:r w:rsidRPr="00201710">
              <w:rPr>
                <w:rFonts w:ascii="Arial" w:hAnsi="Arial" w:cs="Arial"/>
                <w:color w:val="000000"/>
                <w:sz w:val="20"/>
                <w:szCs w:val="20"/>
              </w:rPr>
              <w:t xml:space="preserve"> ( and other ) PSPs</w:t>
            </w:r>
          </w:p>
          <w:p w:rsidR="00E63BE6" w:rsidRPr="00201710" w:rsidRDefault="00E63BE6" w:rsidP="00E63BE6">
            <w:pPr>
              <w:ind w:firstLine="720"/>
              <w:rPr>
                <w:rFonts w:ascii="Arial" w:hAnsi="Arial" w:cs="Arial"/>
                <w:sz w:val="20"/>
                <w:szCs w:val="20"/>
              </w:rPr>
            </w:pP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16</w:t>
            </w:r>
          </w:p>
        </w:tc>
        <w:tc>
          <w:tcPr>
            <w:tcW w:w="900" w:type="dxa"/>
          </w:tcPr>
          <w:p w:rsidR="00E63BE6" w:rsidRPr="009C39C6" w:rsidRDefault="00E63BE6" w:rsidP="00E63BE6">
            <w:pPr>
              <w:spacing w:after="0" w:line="240" w:lineRule="auto"/>
              <w:jc w:val="center"/>
              <w:rPr>
                <w:rFonts w:ascii="Arial" w:hAnsi="Arial" w:cs="Arial"/>
                <w:color w:val="000000"/>
                <w:sz w:val="20"/>
                <w:szCs w:val="20"/>
              </w:rPr>
            </w:pPr>
            <w:r w:rsidRPr="009C39C6">
              <w:rPr>
                <w:rFonts w:ascii="Arial" w:hAnsi="Arial" w:cs="Arial"/>
                <w:color w:val="000000"/>
                <w:sz w:val="20"/>
                <w:szCs w:val="20"/>
              </w:rPr>
              <w:t>22017</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PSP: Add support for C++ in the PSP header files</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17</w:t>
            </w:r>
          </w:p>
        </w:tc>
        <w:tc>
          <w:tcPr>
            <w:tcW w:w="900" w:type="dxa"/>
          </w:tcPr>
          <w:p w:rsidR="00E63BE6" w:rsidRPr="009C39C6" w:rsidRDefault="00E63BE6" w:rsidP="00E63BE6">
            <w:pPr>
              <w:spacing w:after="0" w:line="240" w:lineRule="auto"/>
              <w:jc w:val="center"/>
              <w:rPr>
                <w:rFonts w:ascii="Arial" w:hAnsi="Arial" w:cs="Arial"/>
                <w:color w:val="000000"/>
                <w:sz w:val="20"/>
                <w:szCs w:val="20"/>
              </w:rPr>
            </w:pPr>
            <w:r w:rsidRPr="009C39C6">
              <w:rPr>
                <w:rFonts w:ascii="Arial" w:hAnsi="Arial" w:cs="Arial"/>
                <w:color w:val="000000"/>
                <w:sz w:val="20"/>
                <w:szCs w:val="20"/>
              </w:rPr>
              <w:t>22110</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PSP 32-bit Memory Accesses Must Be 32-bit Aligned</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18</w:t>
            </w:r>
          </w:p>
        </w:tc>
        <w:tc>
          <w:tcPr>
            <w:tcW w:w="900" w:type="dxa"/>
          </w:tcPr>
          <w:p w:rsidR="00E63BE6" w:rsidRPr="009C39C6" w:rsidRDefault="00E63BE6" w:rsidP="00E63BE6">
            <w:pPr>
              <w:spacing w:after="0" w:line="240" w:lineRule="auto"/>
              <w:jc w:val="center"/>
              <w:rPr>
                <w:rFonts w:ascii="Arial" w:hAnsi="Arial" w:cs="Arial"/>
                <w:color w:val="000000"/>
                <w:sz w:val="20"/>
                <w:szCs w:val="20"/>
              </w:rPr>
            </w:pPr>
            <w:r w:rsidRPr="009C39C6">
              <w:rPr>
                <w:rFonts w:ascii="Arial" w:hAnsi="Arial" w:cs="Arial"/>
                <w:color w:val="000000"/>
                <w:sz w:val="20"/>
                <w:szCs w:val="20"/>
              </w:rPr>
              <w:t>22700</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201710">
              <w:rPr>
                <w:rFonts w:ascii="Arial" w:hAnsi="Arial" w:cs="Arial"/>
                <w:color w:val="000000"/>
                <w:sz w:val="20"/>
                <w:szCs w:val="20"/>
              </w:rPr>
              <w:t>Integrate JSC Unit Tests</w:t>
            </w:r>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r w:rsidR="00E63BE6" w:rsidTr="00E63BE6">
        <w:trPr>
          <w:cantSplit/>
        </w:trPr>
        <w:tc>
          <w:tcPr>
            <w:tcW w:w="609" w:type="dxa"/>
          </w:tcPr>
          <w:p w:rsidR="00E63BE6" w:rsidRDefault="00E63BE6" w:rsidP="00E63BE6">
            <w:pPr>
              <w:pStyle w:val="TAILORINGADVICE"/>
              <w:jc w:val="left"/>
              <w:rPr>
                <w:rFonts w:cs="Arial"/>
                <w:color w:val="000000"/>
                <w:sz w:val="20"/>
                <w:szCs w:val="20"/>
              </w:rPr>
            </w:pPr>
            <w:r>
              <w:rPr>
                <w:rFonts w:cs="Arial"/>
                <w:color w:val="000000"/>
                <w:sz w:val="20"/>
                <w:szCs w:val="20"/>
              </w:rPr>
              <w:t>19</w:t>
            </w:r>
          </w:p>
        </w:tc>
        <w:tc>
          <w:tcPr>
            <w:tcW w:w="900" w:type="dxa"/>
          </w:tcPr>
          <w:p w:rsidR="00E63BE6" w:rsidRPr="009C39C6" w:rsidRDefault="00E63BE6" w:rsidP="00E63BE6">
            <w:pPr>
              <w:spacing w:after="0" w:line="240" w:lineRule="auto"/>
              <w:jc w:val="center"/>
              <w:rPr>
                <w:rFonts w:ascii="Arial" w:hAnsi="Arial" w:cs="Arial"/>
                <w:color w:val="000000"/>
                <w:sz w:val="20"/>
                <w:szCs w:val="20"/>
              </w:rPr>
            </w:pPr>
            <w:r>
              <w:rPr>
                <w:rFonts w:ascii="Arial" w:hAnsi="Arial" w:cs="Arial"/>
                <w:color w:val="000000"/>
                <w:sz w:val="20"/>
                <w:szCs w:val="20"/>
              </w:rPr>
              <w:t>22624</w:t>
            </w:r>
          </w:p>
        </w:tc>
        <w:tc>
          <w:tcPr>
            <w:tcW w:w="2790" w:type="dxa"/>
          </w:tcPr>
          <w:p w:rsidR="00E63BE6" w:rsidRPr="00C726EF" w:rsidRDefault="00E63BE6" w:rsidP="00E63BE6">
            <w:pPr>
              <w:spacing w:after="0" w:line="240" w:lineRule="auto"/>
              <w:jc w:val="left"/>
              <w:rPr>
                <w:rFonts w:ascii="Arial" w:hAnsi="Arial" w:cs="Arial"/>
                <w:color w:val="000000"/>
                <w:sz w:val="20"/>
                <w:szCs w:val="20"/>
              </w:rPr>
            </w:pPr>
            <w:r w:rsidRPr="00E63BE6">
              <w:rPr>
                <w:rFonts w:ascii="Arial" w:hAnsi="Arial" w:cs="Arial"/>
                <w:color w:val="000000"/>
                <w:sz w:val="20"/>
                <w:szCs w:val="20"/>
              </w:rPr>
              <w:t xml:space="preserve">Feature Request: Add PSP function to return startup path of </w:t>
            </w:r>
            <w:proofErr w:type="spellStart"/>
            <w:r w:rsidRPr="00E63BE6">
              <w:rPr>
                <w:rFonts w:ascii="Arial" w:hAnsi="Arial" w:cs="Arial"/>
                <w:color w:val="000000"/>
                <w:sz w:val="20"/>
                <w:szCs w:val="20"/>
              </w:rPr>
              <w:t>cFE</w:t>
            </w:r>
            <w:proofErr w:type="spellEnd"/>
          </w:p>
        </w:tc>
        <w:tc>
          <w:tcPr>
            <w:tcW w:w="153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Insufficient time/resources to complete</w:t>
            </w:r>
          </w:p>
        </w:tc>
        <w:tc>
          <w:tcPr>
            <w:tcW w:w="990"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N/A</w:t>
            </w:r>
          </w:p>
        </w:tc>
        <w:tc>
          <w:tcPr>
            <w:tcW w:w="1551" w:type="dxa"/>
          </w:tcPr>
          <w:p w:rsidR="00E63BE6" w:rsidRPr="00E63BE6" w:rsidRDefault="00E63BE6" w:rsidP="00E63BE6">
            <w:pPr>
              <w:pStyle w:val="TAILORINGADVICE"/>
              <w:jc w:val="left"/>
              <w:rPr>
                <w:rFonts w:cs="Arial"/>
                <w:b/>
                <w:color w:val="000000"/>
                <w:sz w:val="20"/>
                <w:szCs w:val="20"/>
              </w:rPr>
            </w:pPr>
            <w:r>
              <w:rPr>
                <w:rFonts w:cs="Arial"/>
                <w:color w:val="000000"/>
                <w:sz w:val="20"/>
                <w:szCs w:val="20"/>
              </w:rPr>
              <w:t>N/A</w:t>
            </w:r>
          </w:p>
        </w:tc>
        <w:tc>
          <w:tcPr>
            <w:tcW w:w="1329" w:type="dxa"/>
          </w:tcPr>
          <w:p w:rsidR="00E63BE6" w:rsidRPr="00C726EF" w:rsidRDefault="00E63BE6" w:rsidP="00E63BE6">
            <w:pPr>
              <w:pStyle w:val="TAILORINGADVICE"/>
              <w:jc w:val="left"/>
              <w:rPr>
                <w:rFonts w:cs="Arial"/>
                <w:color w:val="000000"/>
                <w:sz w:val="20"/>
                <w:szCs w:val="20"/>
              </w:rPr>
            </w:pPr>
            <w:r>
              <w:rPr>
                <w:rFonts w:cs="Arial"/>
                <w:color w:val="000000"/>
                <w:sz w:val="20"/>
                <w:szCs w:val="20"/>
              </w:rPr>
              <w:t>Not Determined</w:t>
            </w:r>
          </w:p>
        </w:tc>
      </w:tr>
    </w:tbl>
    <w:p w:rsidR="000D2EBB" w:rsidRDefault="000D2EBB">
      <w:pPr>
        <w:pStyle w:val="HDR11"/>
      </w:pPr>
      <w:bookmarkStart w:id="4" w:name="_Toc41817742"/>
      <w:bookmarkStart w:id="5" w:name="_Toc53818810"/>
      <w:r>
        <w:t>1.4</w:t>
      </w:r>
      <w:r>
        <w:tab/>
        <w:t>Development Tool Versions Associated with this FSW Version</w:t>
      </w:r>
    </w:p>
    <w:p w:rsidR="000D2EBB" w:rsidRPr="004A2645" w:rsidRDefault="000D2EBB" w:rsidP="00F14DA4">
      <w:r>
        <w:t>Table 1.4-1 identifies the versions of development tools used to generate this FSW version:</w:t>
      </w:r>
    </w:p>
    <w:p w:rsidR="000D2EBB" w:rsidRPr="00F14DA4" w:rsidRDefault="000D2EBB" w:rsidP="000D2EBB">
      <w:pPr>
        <w:pStyle w:val="TABLECAPTION"/>
        <w:rPr>
          <w:b/>
        </w:rPr>
      </w:pPr>
      <w:r w:rsidRPr="00F14DA4">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0D2EBB">
        <w:trPr>
          <w:cantSplit/>
          <w:tblHeader/>
        </w:trPr>
        <w:tc>
          <w:tcPr>
            <w:tcW w:w="1800" w:type="dxa"/>
          </w:tcPr>
          <w:p w:rsidR="000D2EBB" w:rsidRDefault="000D2EBB">
            <w:pPr>
              <w:pStyle w:val="TABLEHEADER"/>
              <w:keepLines/>
              <w:rPr>
                <w:rFonts w:cs="Arial"/>
              </w:rPr>
            </w:pPr>
            <w:r>
              <w:rPr>
                <w:rFonts w:cs="Arial"/>
              </w:rPr>
              <w:t>Tool Type.</w:t>
            </w:r>
          </w:p>
        </w:tc>
        <w:tc>
          <w:tcPr>
            <w:tcW w:w="5400" w:type="dxa"/>
          </w:tcPr>
          <w:p w:rsidR="000D2EBB" w:rsidRDefault="000D2EBB">
            <w:pPr>
              <w:pStyle w:val="TABLEHEADER"/>
              <w:keepLines/>
              <w:rPr>
                <w:rFonts w:cs="Arial"/>
              </w:rPr>
            </w:pPr>
            <w:r>
              <w:rPr>
                <w:rFonts w:cs="Arial"/>
              </w:rPr>
              <w:t>Tool Name</w:t>
            </w:r>
          </w:p>
        </w:tc>
        <w:tc>
          <w:tcPr>
            <w:tcW w:w="1440" w:type="dxa"/>
          </w:tcPr>
          <w:p w:rsidR="000D2EBB" w:rsidRDefault="000D2EBB">
            <w:pPr>
              <w:pStyle w:val="TABLEHEADER"/>
              <w:keepLines/>
              <w:rPr>
                <w:rFonts w:cs="Arial"/>
              </w:rPr>
            </w:pPr>
            <w:r>
              <w:rPr>
                <w:rFonts w:cs="Arial"/>
              </w:rPr>
              <w:t>Version Used</w:t>
            </w:r>
          </w:p>
        </w:tc>
      </w:tr>
      <w:tr w:rsidR="000D2EBB">
        <w:trPr>
          <w:cantSplit/>
        </w:trPr>
        <w:tc>
          <w:tcPr>
            <w:tcW w:w="1800" w:type="dxa"/>
          </w:tcPr>
          <w:p w:rsidR="000D2EBB" w:rsidRDefault="000D2EBB">
            <w:pPr>
              <w:pStyle w:val="TABLECELLS"/>
            </w:pPr>
            <w:r>
              <w:t>RTOS</w:t>
            </w:r>
          </w:p>
        </w:tc>
        <w:tc>
          <w:tcPr>
            <w:tcW w:w="5400" w:type="dxa"/>
          </w:tcPr>
          <w:p w:rsidR="000D2EBB" w:rsidRDefault="000D2EBB" w:rsidP="00492467">
            <w:pPr>
              <w:pStyle w:val="TABLECELLS"/>
            </w:pPr>
            <w:proofErr w:type="spellStart"/>
            <w:r>
              <w:t>VxWorks</w:t>
            </w:r>
            <w:proofErr w:type="spellEnd"/>
            <w:r w:rsidR="00492467">
              <w:t>, and pc-</w:t>
            </w:r>
            <w:proofErr w:type="spellStart"/>
            <w:r w:rsidR="00492467">
              <w:t>linux</w:t>
            </w:r>
            <w:proofErr w:type="spellEnd"/>
            <w:r>
              <w:t xml:space="preserve"> </w:t>
            </w:r>
          </w:p>
        </w:tc>
        <w:tc>
          <w:tcPr>
            <w:tcW w:w="1440" w:type="dxa"/>
          </w:tcPr>
          <w:p w:rsidR="000D2EBB" w:rsidRDefault="00492467">
            <w:pPr>
              <w:pStyle w:val="TABLECELLS"/>
            </w:pPr>
            <w:proofErr w:type="spellStart"/>
            <w:r>
              <w:t>VxWorks</w:t>
            </w:r>
            <w:proofErr w:type="spellEnd"/>
            <w:r>
              <w:t xml:space="preserve"> </w:t>
            </w:r>
            <w:r w:rsidR="000D2EBB">
              <w:t>6.4</w:t>
            </w:r>
          </w:p>
          <w:p w:rsidR="00492467" w:rsidRDefault="00492467">
            <w:pPr>
              <w:pStyle w:val="TABLECELLS"/>
            </w:pPr>
            <w:proofErr w:type="spellStart"/>
            <w:r>
              <w:t>CentOS</w:t>
            </w:r>
            <w:proofErr w:type="spellEnd"/>
            <w:r>
              <w:t xml:space="preserve"> 7</w:t>
            </w:r>
          </w:p>
          <w:p w:rsidR="00492467" w:rsidRDefault="00492467">
            <w:pPr>
              <w:pStyle w:val="TABLECELLS"/>
            </w:pPr>
            <w:r>
              <w:t>Red Hat 5.10</w:t>
            </w:r>
          </w:p>
        </w:tc>
      </w:tr>
      <w:tr w:rsidR="000D2EBB">
        <w:trPr>
          <w:cantSplit/>
        </w:trPr>
        <w:tc>
          <w:tcPr>
            <w:tcW w:w="1800" w:type="dxa"/>
          </w:tcPr>
          <w:p w:rsidR="000D2EBB" w:rsidRDefault="000D2EBB">
            <w:pPr>
              <w:pStyle w:val="TABLECELLS"/>
            </w:pPr>
            <w:r>
              <w:t>Compiler</w:t>
            </w:r>
          </w:p>
        </w:tc>
        <w:tc>
          <w:tcPr>
            <w:tcW w:w="5400" w:type="dxa"/>
          </w:tcPr>
          <w:p w:rsidR="000D2EBB" w:rsidRPr="00E94282" w:rsidRDefault="000D2EBB">
            <w:pPr>
              <w:pStyle w:val="TABLECELLS"/>
            </w:pPr>
            <w:r w:rsidRPr="00E94282">
              <w:t>GNU (</w:t>
            </w:r>
            <w:proofErr w:type="spellStart"/>
            <w:r w:rsidRPr="00E94282">
              <w:t>ccppc</w:t>
            </w:r>
            <w:proofErr w:type="spellEnd"/>
            <w:r w:rsidRPr="00E94282">
              <w:t>)</w:t>
            </w:r>
          </w:p>
        </w:tc>
        <w:tc>
          <w:tcPr>
            <w:tcW w:w="1440" w:type="dxa"/>
          </w:tcPr>
          <w:p w:rsidR="000D2EBB" w:rsidRPr="00E94282" w:rsidRDefault="000D2EBB">
            <w:pPr>
              <w:pStyle w:val="TABLECELLS"/>
            </w:pPr>
            <w:r w:rsidRPr="00E94282">
              <w:t>3.3.2</w:t>
            </w:r>
          </w:p>
        </w:tc>
      </w:tr>
      <w:tr w:rsidR="000D2EBB">
        <w:trPr>
          <w:cantSplit/>
          <w:trHeight w:val="202"/>
        </w:trPr>
        <w:tc>
          <w:tcPr>
            <w:tcW w:w="1800" w:type="dxa"/>
          </w:tcPr>
          <w:p w:rsidR="000D2EBB" w:rsidRDefault="000D2EBB">
            <w:pPr>
              <w:pStyle w:val="TABLECELLS"/>
            </w:pPr>
            <w:r>
              <w:lastRenderedPageBreak/>
              <w:t>Ground System</w:t>
            </w:r>
          </w:p>
        </w:tc>
        <w:tc>
          <w:tcPr>
            <w:tcW w:w="5400" w:type="dxa"/>
          </w:tcPr>
          <w:p w:rsidR="000D2EBB" w:rsidRDefault="000D2EBB">
            <w:pPr>
              <w:pStyle w:val="TABLECELLS"/>
            </w:pPr>
            <w:r>
              <w:t>ASIST</w:t>
            </w:r>
          </w:p>
        </w:tc>
        <w:tc>
          <w:tcPr>
            <w:tcW w:w="1440" w:type="dxa"/>
          </w:tcPr>
          <w:p w:rsidR="000D2EBB" w:rsidRPr="00E94282" w:rsidRDefault="00F14DA4">
            <w:pPr>
              <w:pStyle w:val="TABLECELLS"/>
            </w:pPr>
            <w:r>
              <w:t>20.2</w:t>
            </w:r>
          </w:p>
        </w:tc>
      </w:tr>
    </w:tbl>
    <w:p w:rsidR="00492467" w:rsidRDefault="00492467">
      <w:pPr>
        <w:pStyle w:val="HDR10"/>
        <w:rPr>
          <w:rFonts w:cs="Arial"/>
        </w:rPr>
      </w:pPr>
    </w:p>
    <w:p w:rsidR="000D2EBB" w:rsidRDefault="000D2EBB">
      <w:pPr>
        <w:pStyle w:val="HDR10"/>
        <w:rPr>
          <w:rFonts w:cs="Arial"/>
        </w:rPr>
      </w:pPr>
      <w:r>
        <w:rPr>
          <w:rFonts w:cs="Arial"/>
        </w:rPr>
        <w:t>2.0</w:t>
      </w:r>
      <w:r>
        <w:rPr>
          <w:rFonts w:cs="Arial"/>
        </w:rPr>
        <w:tab/>
      </w:r>
      <w:bookmarkEnd w:id="4"/>
      <w:r>
        <w:rPr>
          <w:rFonts w:cs="Arial"/>
        </w:rPr>
        <w:t>Delivered products</w:t>
      </w:r>
      <w:bookmarkEnd w:id="5"/>
    </w:p>
    <w:p w:rsidR="000D2EBB" w:rsidRDefault="000D2EBB">
      <w:pPr>
        <w:rPr>
          <w:rFonts w:cs="Arial"/>
        </w:rPr>
      </w:pPr>
      <w:r>
        <w:rPr>
          <w:rFonts w:cs="Arial"/>
        </w:rPr>
        <w:t xml:space="preserve">Table 2-1 identifies the locations of FSW products relevant to this FSW Build. The version or date of the Build and where the product can be located are provided.  Changes from a previous VDD are identified.  </w:t>
      </w:r>
    </w:p>
    <w:p w:rsidR="000D2EBB" w:rsidRDefault="000D2EBB">
      <w:pPr>
        <w:pStyle w:val="TABLECAPTION"/>
      </w:pPr>
      <w: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0D2EBB">
        <w:trPr>
          <w:cantSplit/>
          <w:trHeight w:val="965"/>
          <w:tblHeader/>
          <w:jc w:val="center"/>
        </w:trPr>
        <w:tc>
          <w:tcPr>
            <w:tcW w:w="2769" w:type="dxa"/>
            <w:shd w:val="clear" w:color="auto" w:fill="FFFFFF"/>
          </w:tcPr>
          <w:p w:rsidR="000D2EBB" w:rsidRDefault="000D2EBB">
            <w:pPr>
              <w:pStyle w:val="TABLEHEADER"/>
            </w:pPr>
          </w:p>
          <w:p w:rsidR="000D2EBB" w:rsidRDefault="000D2EBB">
            <w:pPr>
              <w:pStyle w:val="TABLEHEADER"/>
            </w:pPr>
            <w:r>
              <w:t>Software Element</w:t>
            </w:r>
          </w:p>
        </w:tc>
        <w:tc>
          <w:tcPr>
            <w:tcW w:w="989" w:type="dxa"/>
            <w:shd w:val="clear" w:color="auto" w:fill="FFFFFF"/>
          </w:tcPr>
          <w:p w:rsidR="000D2EBB" w:rsidRDefault="000D2EBB">
            <w:pPr>
              <w:pStyle w:val="TABLEHEADER"/>
            </w:pPr>
            <w:r>
              <w:t>Changed with this Version?</w:t>
            </w:r>
          </w:p>
        </w:tc>
        <w:tc>
          <w:tcPr>
            <w:tcW w:w="1080" w:type="dxa"/>
            <w:shd w:val="clear" w:color="auto" w:fill="FFFFFF"/>
          </w:tcPr>
          <w:p w:rsidR="000D2EBB" w:rsidRDefault="000D2EBB">
            <w:pPr>
              <w:pStyle w:val="TABLEHEADER"/>
            </w:pPr>
            <w:r>
              <w:t>New Version or Date</w:t>
            </w:r>
          </w:p>
        </w:tc>
        <w:tc>
          <w:tcPr>
            <w:tcW w:w="3869" w:type="dxa"/>
            <w:shd w:val="clear" w:color="auto" w:fill="FFFFFF"/>
          </w:tcPr>
          <w:p w:rsidR="000D2EBB" w:rsidRDefault="000D2EBB">
            <w:pPr>
              <w:pStyle w:val="TABLEHEADER"/>
            </w:pPr>
          </w:p>
          <w:p w:rsidR="000D2EBB" w:rsidRDefault="000D2EBB">
            <w:pPr>
              <w:pStyle w:val="TABLEHEADER"/>
            </w:pPr>
            <w:r>
              <w:t>Location</w:t>
            </w:r>
          </w:p>
        </w:tc>
      </w:tr>
      <w:tr w:rsidR="000D2EBB">
        <w:trPr>
          <w:cantSplit/>
          <w:jc w:val="center"/>
        </w:trPr>
        <w:tc>
          <w:tcPr>
            <w:tcW w:w="2769" w:type="dxa"/>
          </w:tcPr>
          <w:p w:rsidR="000D2EBB" w:rsidRDefault="000D2EBB">
            <w:pPr>
              <w:pStyle w:val="TABLECELLS"/>
            </w:pPr>
            <w:r>
              <w:t>Executable for this build</w:t>
            </w:r>
          </w:p>
        </w:tc>
        <w:tc>
          <w:tcPr>
            <w:tcW w:w="989" w:type="dxa"/>
          </w:tcPr>
          <w:p w:rsidR="000D2EBB" w:rsidRDefault="000D2EBB">
            <w:pPr>
              <w:pStyle w:val="TABLECELLS"/>
              <w:jc w:val="center"/>
            </w:pPr>
            <w:r>
              <w:t>Yes</w:t>
            </w:r>
          </w:p>
        </w:tc>
        <w:tc>
          <w:tcPr>
            <w:tcW w:w="1080" w:type="dxa"/>
          </w:tcPr>
          <w:p w:rsidR="000D2EBB" w:rsidRDefault="00F14DA4">
            <w:pPr>
              <w:pStyle w:val="TABLECELLS"/>
              <w:jc w:val="center"/>
            </w:pPr>
            <w:r>
              <w:t>1.2</w:t>
            </w:r>
            <w:r w:rsidR="00E667E7">
              <w:t>.0</w:t>
            </w:r>
            <w:r w:rsidR="000D2EBB">
              <w:t>.0</w:t>
            </w:r>
          </w:p>
        </w:tc>
        <w:tc>
          <w:tcPr>
            <w:tcW w:w="3869" w:type="dxa"/>
          </w:tcPr>
          <w:p w:rsidR="000D2EBB" w:rsidRDefault="000D2EBB">
            <w:pPr>
              <w:pStyle w:val="TABLECELLS"/>
            </w:pPr>
            <w:r>
              <w:t xml:space="preserve">N/A.  Executables are not delivered for the </w:t>
            </w:r>
            <w:proofErr w:type="spellStart"/>
            <w:r>
              <w:t>cFE</w:t>
            </w:r>
            <w:proofErr w:type="spellEnd"/>
            <w:r w:rsidR="00E667E7">
              <w:t>-PSP</w:t>
            </w:r>
          </w:p>
        </w:tc>
      </w:tr>
      <w:tr w:rsidR="000D2EBB">
        <w:trPr>
          <w:cantSplit/>
          <w:jc w:val="center"/>
        </w:trPr>
        <w:tc>
          <w:tcPr>
            <w:tcW w:w="2769" w:type="dxa"/>
          </w:tcPr>
          <w:p w:rsidR="000D2EBB" w:rsidRDefault="000D2EBB">
            <w:pPr>
              <w:pStyle w:val="TABLECELLS"/>
            </w:pPr>
            <w:r>
              <w:t xml:space="preserve">Installation Procedures &amp; Special Instructions </w:t>
            </w:r>
          </w:p>
        </w:tc>
        <w:tc>
          <w:tcPr>
            <w:tcW w:w="989" w:type="dxa"/>
          </w:tcPr>
          <w:p w:rsidR="000D2EBB" w:rsidRDefault="000D2EBB">
            <w:pPr>
              <w:pStyle w:val="TABLECELLS"/>
              <w:jc w:val="center"/>
            </w:pPr>
            <w:r>
              <w:t>Yes</w:t>
            </w:r>
          </w:p>
        </w:tc>
        <w:tc>
          <w:tcPr>
            <w:tcW w:w="1080" w:type="dxa"/>
          </w:tcPr>
          <w:p w:rsidR="000D2EBB" w:rsidRDefault="00F14DA4">
            <w:pPr>
              <w:pStyle w:val="TABLECELLS"/>
              <w:jc w:val="center"/>
            </w:pPr>
            <w:r>
              <w:t>3.0</w:t>
            </w:r>
          </w:p>
        </w:tc>
        <w:tc>
          <w:tcPr>
            <w:tcW w:w="3869" w:type="dxa"/>
          </w:tcPr>
          <w:p w:rsidR="00DD17C3" w:rsidRDefault="000D2EBB" w:rsidP="00F14DA4">
            <w:pPr>
              <w:pStyle w:val="TABLECELLS"/>
            </w:pPr>
            <w:r>
              <w:t xml:space="preserve">See </w:t>
            </w:r>
            <w:r w:rsidR="00057AD6">
              <w:t xml:space="preserve">CFS </w:t>
            </w:r>
            <w:r>
              <w:t>Deployment Guide</w:t>
            </w:r>
            <w:r w:rsidR="00DD17C3">
              <w:t xml:space="preserve">.  </w:t>
            </w:r>
            <w:r w:rsidR="00DD17C3">
              <w:t>Tlserver.gsfc.nasa.gov (in MKS CM system)</w:t>
            </w:r>
            <w:r w:rsidR="00DD17C3">
              <w:t xml:space="preserve"> and open source at </w:t>
            </w:r>
            <w:hyperlink r:id="rId8" w:history="1">
              <w:r w:rsidR="00DD17C3" w:rsidRPr="008C7937">
                <w:rPr>
                  <w:rStyle w:val="Hyperlink"/>
                </w:rPr>
                <w:t>http://sourceforge.net/projects/coreflightexec/</w:t>
              </w:r>
            </w:hyperlink>
          </w:p>
          <w:p w:rsidR="000D2EBB" w:rsidRDefault="000D2EBB" w:rsidP="00F14DA4">
            <w:pPr>
              <w:pStyle w:val="TABLECELLS"/>
            </w:pPr>
            <w:r>
              <w:t xml:space="preserve"> </w:t>
            </w:r>
          </w:p>
        </w:tc>
      </w:tr>
      <w:tr w:rsidR="000D2EBB">
        <w:trPr>
          <w:cantSplit/>
          <w:trHeight w:val="283"/>
          <w:jc w:val="center"/>
        </w:trPr>
        <w:tc>
          <w:tcPr>
            <w:tcW w:w="2769" w:type="dxa"/>
          </w:tcPr>
          <w:p w:rsidR="000D2EBB" w:rsidRDefault="000D2EBB">
            <w:pPr>
              <w:pStyle w:val="TABLECELLS"/>
            </w:pPr>
            <w:r>
              <w:t xml:space="preserve">Source Code of this FSW Build </w:t>
            </w:r>
          </w:p>
        </w:tc>
        <w:tc>
          <w:tcPr>
            <w:tcW w:w="989" w:type="dxa"/>
          </w:tcPr>
          <w:p w:rsidR="000D2EBB" w:rsidRDefault="000D2EBB">
            <w:pPr>
              <w:pStyle w:val="TABLECELLS"/>
              <w:jc w:val="center"/>
            </w:pPr>
            <w:r>
              <w:t>Yes</w:t>
            </w:r>
          </w:p>
        </w:tc>
        <w:tc>
          <w:tcPr>
            <w:tcW w:w="1080" w:type="dxa"/>
          </w:tcPr>
          <w:p w:rsidR="000D2EBB" w:rsidRDefault="00DD17C3">
            <w:pPr>
              <w:pStyle w:val="TABLECELLS"/>
              <w:jc w:val="center"/>
            </w:pPr>
            <w:r>
              <w:t>1.2.0.0</w:t>
            </w:r>
          </w:p>
        </w:tc>
        <w:tc>
          <w:tcPr>
            <w:tcW w:w="3869" w:type="dxa"/>
          </w:tcPr>
          <w:p w:rsidR="00DD17C3" w:rsidRPr="00EE7D36" w:rsidRDefault="000D2EBB" w:rsidP="000D2EBB">
            <w:pPr>
              <w:pStyle w:val="TAILORINGADVICE"/>
              <w:rPr>
                <w:color w:val="auto"/>
                <w:sz w:val="16"/>
                <w:szCs w:val="16"/>
              </w:rPr>
            </w:pPr>
            <w:r w:rsidRPr="00EE7D36">
              <w:rPr>
                <w:color w:val="auto"/>
                <w:sz w:val="16"/>
                <w:szCs w:val="16"/>
              </w:rPr>
              <w:t>Tlmserver.gsfc.nasa.gov in MKS CM system (</w:t>
            </w:r>
            <w:r w:rsidR="00492467">
              <w:rPr>
                <w:color w:val="auto"/>
                <w:sz w:val="16"/>
                <w:szCs w:val="16"/>
              </w:rPr>
              <w:t>PSP-All-Build1.2</w:t>
            </w:r>
            <w:r w:rsidR="00E667E7">
              <w:rPr>
                <w:color w:val="auto"/>
                <w:sz w:val="16"/>
                <w:szCs w:val="16"/>
              </w:rPr>
              <w:t>.0</w:t>
            </w:r>
            <w:r>
              <w:rPr>
                <w:color w:val="auto"/>
                <w:sz w:val="16"/>
                <w:szCs w:val="16"/>
              </w:rPr>
              <w:t>.0)</w:t>
            </w:r>
            <w:r w:rsidR="00DD17C3">
              <w:rPr>
                <w:color w:val="auto"/>
                <w:sz w:val="16"/>
                <w:szCs w:val="16"/>
              </w:rPr>
              <w:t xml:space="preserve"> and </w:t>
            </w:r>
            <w:r w:rsidR="00DD17C3" w:rsidRPr="00DD17C3">
              <w:rPr>
                <w:color w:val="auto"/>
                <w:sz w:val="16"/>
                <w:szCs w:val="16"/>
              </w:rPr>
              <w:t xml:space="preserve">open source at </w:t>
            </w:r>
            <w:hyperlink r:id="rId9" w:history="1">
              <w:r w:rsidR="00DD17C3" w:rsidRPr="008C7937">
                <w:rPr>
                  <w:rStyle w:val="Hyperlink"/>
                  <w:sz w:val="16"/>
                  <w:szCs w:val="16"/>
                </w:rPr>
                <w:t>http://sourceforge.net/projects/coreflightexec/</w:t>
              </w:r>
            </w:hyperlink>
          </w:p>
        </w:tc>
      </w:tr>
      <w:tr w:rsidR="000D2EBB">
        <w:trPr>
          <w:cantSplit/>
          <w:trHeight w:val="337"/>
          <w:jc w:val="center"/>
        </w:trPr>
        <w:tc>
          <w:tcPr>
            <w:tcW w:w="2769" w:type="dxa"/>
          </w:tcPr>
          <w:p w:rsidR="000D2EBB" w:rsidRDefault="000D2EBB">
            <w:pPr>
              <w:pStyle w:val="TABLECELLS"/>
            </w:pPr>
            <w:r>
              <w:t>FSW Build Plan</w:t>
            </w:r>
          </w:p>
        </w:tc>
        <w:tc>
          <w:tcPr>
            <w:tcW w:w="989" w:type="dxa"/>
          </w:tcPr>
          <w:p w:rsidR="000D2EBB" w:rsidRDefault="00492467">
            <w:pPr>
              <w:pStyle w:val="TABLECELLS"/>
              <w:jc w:val="center"/>
            </w:pPr>
            <w:r>
              <w:t>N/A</w:t>
            </w:r>
          </w:p>
        </w:tc>
        <w:tc>
          <w:tcPr>
            <w:tcW w:w="1080" w:type="dxa"/>
          </w:tcPr>
          <w:p w:rsidR="000D2EBB" w:rsidRDefault="000D2EBB">
            <w:pPr>
              <w:pStyle w:val="TABLECELLS"/>
              <w:jc w:val="center"/>
            </w:pPr>
          </w:p>
        </w:tc>
        <w:tc>
          <w:tcPr>
            <w:tcW w:w="3869" w:type="dxa"/>
          </w:tcPr>
          <w:p w:rsidR="000D2EBB" w:rsidRDefault="000D2EBB">
            <w:pPr>
              <w:pStyle w:val="TABLECELLS"/>
            </w:pPr>
            <w:r>
              <w:t>None</w:t>
            </w:r>
          </w:p>
        </w:tc>
      </w:tr>
      <w:tr w:rsidR="000D2EBB">
        <w:trPr>
          <w:cantSplit/>
          <w:trHeight w:val="337"/>
          <w:jc w:val="center"/>
        </w:trPr>
        <w:tc>
          <w:tcPr>
            <w:tcW w:w="2769" w:type="dxa"/>
          </w:tcPr>
          <w:p w:rsidR="000D2EBB" w:rsidRDefault="000D2EBB">
            <w:pPr>
              <w:pStyle w:val="TABLECELLS"/>
            </w:pPr>
            <w:r>
              <w:t>Annotated S/W Detailed Design Docs</w:t>
            </w:r>
          </w:p>
        </w:tc>
        <w:tc>
          <w:tcPr>
            <w:tcW w:w="989" w:type="dxa"/>
          </w:tcPr>
          <w:p w:rsidR="000D2EBB" w:rsidRDefault="00492467">
            <w:pPr>
              <w:pStyle w:val="TABLECELLS"/>
              <w:jc w:val="center"/>
            </w:pPr>
            <w:r>
              <w:t>N/A</w:t>
            </w:r>
          </w:p>
        </w:tc>
        <w:tc>
          <w:tcPr>
            <w:tcW w:w="1080" w:type="dxa"/>
          </w:tcPr>
          <w:p w:rsidR="000D2EBB" w:rsidRDefault="00B72BE9">
            <w:pPr>
              <w:pStyle w:val="TABLECELLS"/>
              <w:jc w:val="center"/>
            </w:pPr>
            <w:r>
              <w:t>5.4</w:t>
            </w:r>
          </w:p>
        </w:tc>
        <w:tc>
          <w:tcPr>
            <w:tcW w:w="3869" w:type="dxa"/>
          </w:tcPr>
          <w:p w:rsidR="000D2EBB" w:rsidRDefault="00DD17C3">
            <w:pPr>
              <w:pStyle w:val="TABLECELLS"/>
            </w:pPr>
            <w:r>
              <w:t xml:space="preserve">See </w:t>
            </w:r>
            <w:proofErr w:type="spellStart"/>
            <w:r w:rsidR="000D2EBB">
              <w:t>cFE</w:t>
            </w:r>
            <w:proofErr w:type="spellEnd"/>
            <w:r w:rsidR="000D2EBB">
              <w:t xml:space="preserve"> Application Developer’s Guide</w:t>
            </w:r>
            <w:r>
              <w:t xml:space="preserve">.  </w:t>
            </w:r>
            <w:r>
              <w:t>Tlserver.gsfc.nasa.gov (in MKS CM system)</w:t>
            </w:r>
            <w:r>
              <w:t xml:space="preserve"> </w:t>
            </w:r>
            <w:r w:rsidRPr="00DD17C3">
              <w:t xml:space="preserve">and open source at </w:t>
            </w:r>
            <w:hyperlink r:id="rId10" w:history="1">
              <w:r w:rsidRPr="008C7937">
                <w:rPr>
                  <w:rStyle w:val="Hyperlink"/>
                </w:rPr>
                <w:t>http://sourceforge.net/projects/coreflightexec/</w:t>
              </w:r>
            </w:hyperlink>
          </w:p>
          <w:p w:rsidR="00DD17C3" w:rsidRDefault="00DD17C3">
            <w:pPr>
              <w:pStyle w:val="TABLECELLS"/>
            </w:pPr>
          </w:p>
        </w:tc>
      </w:tr>
      <w:tr w:rsidR="000D2EBB">
        <w:trPr>
          <w:cantSplit/>
          <w:jc w:val="center"/>
        </w:trPr>
        <w:tc>
          <w:tcPr>
            <w:tcW w:w="2769" w:type="dxa"/>
          </w:tcPr>
          <w:p w:rsidR="000D2EBB" w:rsidRDefault="000D2EBB">
            <w:pPr>
              <w:pStyle w:val="TABLECELLS"/>
            </w:pPr>
            <w:r>
              <w:t>Ground System T&amp;C Database</w:t>
            </w:r>
          </w:p>
        </w:tc>
        <w:tc>
          <w:tcPr>
            <w:tcW w:w="989" w:type="dxa"/>
          </w:tcPr>
          <w:p w:rsidR="000D2EBB" w:rsidRDefault="00492467">
            <w:pPr>
              <w:pStyle w:val="TABLECELLS"/>
              <w:jc w:val="center"/>
            </w:pPr>
            <w:r>
              <w:t>N/A</w:t>
            </w:r>
          </w:p>
        </w:tc>
        <w:tc>
          <w:tcPr>
            <w:tcW w:w="1080" w:type="dxa"/>
          </w:tcPr>
          <w:p w:rsidR="000D2EBB" w:rsidRDefault="00492467">
            <w:pPr>
              <w:pStyle w:val="TABLECELLS"/>
              <w:jc w:val="center"/>
            </w:pPr>
            <w:r>
              <w:t>N/A</w:t>
            </w:r>
          </w:p>
        </w:tc>
        <w:tc>
          <w:tcPr>
            <w:tcW w:w="3869" w:type="dxa"/>
          </w:tcPr>
          <w:p w:rsidR="000D2EBB" w:rsidRDefault="00E667E7">
            <w:pPr>
              <w:pStyle w:val="TABLECELLS"/>
            </w:pPr>
            <w:r>
              <w:t>None</w:t>
            </w:r>
          </w:p>
        </w:tc>
      </w:tr>
      <w:tr w:rsidR="000D2EBB">
        <w:trPr>
          <w:cantSplit/>
          <w:jc w:val="center"/>
        </w:trPr>
        <w:tc>
          <w:tcPr>
            <w:tcW w:w="2769" w:type="dxa"/>
          </w:tcPr>
          <w:p w:rsidR="000D2EBB" w:rsidRDefault="000D2EBB">
            <w:pPr>
              <w:pStyle w:val="TABLECELLS"/>
            </w:pPr>
            <w:r>
              <w:t>Ground System Scripts developed by FSB</w:t>
            </w:r>
          </w:p>
        </w:tc>
        <w:tc>
          <w:tcPr>
            <w:tcW w:w="989" w:type="dxa"/>
          </w:tcPr>
          <w:p w:rsidR="000D2EBB" w:rsidRDefault="00492467">
            <w:pPr>
              <w:pStyle w:val="TABLECELLS"/>
              <w:jc w:val="center"/>
            </w:pPr>
            <w:r>
              <w:t>N/A</w:t>
            </w:r>
          </w:p>
        </w:tc>
        <w:tc>
          <w:tcPr>
            <w:tcW w:w="1080" w:type="dxa"/>
          </w:tcPr>
          <w:p w:rsidR="000D2EBB" w:rsidRDefault="00492467">
            <w:pPr>
              <w:pStyle w:val="TABLECELLS"/>
              <w:jc w:val="center"/>
            </w:pPr>
            <w:r>
              <w:t>N/A</w:t>
            </w:r>
          </w:p>
        </w:tc>
        <w:tc>
          <w:tcPr>
            <w:tcW w:w="3869" w:type="dxa"/>
          </w:tcPr>
          <w:p w:rsidR="000D2EBB" w:rsidRDefault="00E667E7">
            <w:pPr>
              <w:pStyle w:val="TABLECELLS"/>
            </w:pPr>
            <w:r>
              <w:t>None</w:t>
            </w:r>
          </w:p>
        </w:tc>
      </w:tr>
      <w:tr w:rsidR="000D2EBB">
        <w:trPr>
          <w:cantSplit/>
          <w:jc w:val="center"/>
        </w:trPr>
        <w:tc>
          <w:tcPr>
            <w:tcW w:w="2769" w:type="dxa"/>
          </w:tcPr>
          <w:p w:rsidR="000D2EBB" w:rsidRDefault="000D2EBB">
            <w:pPr>
              <w:pStyle w:val="TABLECELLS"/>
            </w:pPr>
            <w:r>
              <w:t xml:space="preserve">Simulator and Test Data Generator Software  </w:t>
            </w:r>
          </w:p>
        </w:tc>
        <w:tc>
          <w:tcPr>
            <w:tcW w:w="989" w:type="dxa"/>
          </w:tcPr>
          <w:p w:rsidR="000D2EBB" w:rsidRDefault="00492467">
            <w:pPr>
              <w:pStyle w:val="TABLECELLS"/>
              <w:jc w:val="center"/>
            </w:pPr>
            <w:r>
              <w:t>N/A</w:t>
            </w:r>
          </w:p>
        </w:tc>
        <w:tc>
          <w:tcPr>
            <w:tcW w:w="1080" w:type="dxa"/>
          </w:tcPr>
          <w:p w:rsidR="000D2EBB" w:rsidRDefault="00492467">
            <w:pPr>
              <w:pStyle w:val="TABLECELLS"/>
              <w:jc w:val="center"/>
            </w:pPr>
            <w:r>
              <w:t>N/A</w:t>
            </w:r>
          </w:p>
        </w:tc>
        <w:tc>
          <w:tcPr>
            <w:tcW w:w="3869" w:type="dxa"/>
          </w:tcPr>
          <w:p w:rsidR="000D2EBB" w:rsidRDefault="000D2EBB">
            <w:pPr>
              <w:pStyle w:val="TABLECELLS"/>
            </w:pPr>
            <w:r>
              <w:t>None</w:t>
            </w:r>
          </w:p>
        </w:tc>
      </w:tr>
      <w:tr w:rsidR="000D2EBB">
        <w:trPr>
          <w:cantSplit/>
          <w:jc w:val="center"/>
        </w:trPr>
        <w:tc>
          <w:tcPr>
            <w:tcW w:w="2769" w:type="dxa"/>
          </w:tcPr>
          <w:p w:rsidR="000D2EBB" w:rsidRDefault="000D2EBB">
            <w:pPr>
              <w:pStyle w:val="TABLECELLS"/>
            </w:pPr>
            <w:r>
              <w:t>Executable - Ground Tools associated with FSW (tools to build stored command loads, etc.)</w:t>
            </w:r>
          </w:p>
        </w:tc>
        <w:tc>
          <w:tcPr>
            <w:tcW w:w="989" w:type="dxa"/>
          </w:tcPr>
          <w:p w:rsidR="000D2EBB" w:rsidRDefault="00492467">
            <w:pPr>
              <w:pStyle w:val="TABLECELLS"/>
              <w:jc w:val="center"/>
            </w:pPr>
            <w:r>
              <w:t>N/A</w:t>
            </w:r>
          </w:p>
        </w:tc>
        <w:tc>
          <w:tcPr>
            <w:tcW w:w="1080" w:type="dxa"/>
          </w:tcPr>
          <w:p w:rsidR="000D2EBB" w:rsidRDefault="0091405D">
            <w:pPr>
              <w:pStyle w:val="TABLECELLS"/>
              <w:jc w:val="center"/>
            </w:pPr>
            <w:r>
              <w:t>N/A</w:t>
            </w:r>
            <w:bookmarkStart w:id="6" w:name="_GoBack"/>
            <w:bookmarkEnd w:id="6"/>
          </w:p>
        </w:tc>
        <w:tc>
          <w:tcPr>
            <w:tcW w:w="3869" w:type="dxa"/>
          </w:tcPr>
          <w:p w:rsidR="000D2EBB" w:rsidRDefault="000D2EBB" w:rsidP="00892FCE">
            <w:pPr>
              <w:pStyle w:val="TABLECELLS"/>
            </w:pPr>
            <w:r>
              <w:t xml:space="preserve">Tools are available in cm (desktop </w:t>
            </w:r>
            <w:proofErr w:type="spellStart"/>
            <w:r>
              <w:t>cmd</w:t>
            </w:r>
            <w:proofErr w:type="spellEnd"/>
            <w:r>
              <w:t xml:space="preserve"> and telemetry interface, Performance analysis tools, eft2tables)</w:t>
            </w:r>
            <w:r w:rsidR="00892FCE">
              <w:t xml:space="preserve"> and </w:t>
            </w:r>
            <w:r w:rsidR="00892FCE" w:rsidRPr="00892FCE">
              <w:t xml:space="preserve">open source at </w:t>
            </w:r>
            <w:hyperlink r:id="rId11" w:history="1">
              <w:r w:rsidR="00892FCE" w:rsidRPr="008C7937">
                <w:rPr>
                  <w:rStyle w:val="Hyperlink"/>
                </w:rPr>
                <w:t>http://sourceforge.net/projects/coreflightexec/</w:t>
              </w:r>
            </w:hyperlink>
          </w:p>
          <w:p w:rsidR="00892FCE" w:rsidRDefault="00892FCE" w:rsidP="00892FCE">
            <w:pPr>
              <w:pStyle w:val="TABLECELLS"/>
            </w:pPr>
          </w:p>
        </w:tc>
      </w:tr>
      <w:tr w:rsidR="000D2EBB">
        <w:trPr>
          <w:cantSplit/>
          <w:jc w:val="center"/>
        </w:trPr>
        <w:tc>
          <w:tcPr>
            <w:tcW w:w="2769" w:type="dxa"/>
          </w:tcPr>
          <w:p w:rsidR="000D2EBB" w:rsidRDefault="000D2EBB">
            <w:pPr>
              <w:pStyle w:val="TABLECELLS"/>
            </w:pPr>
            <w:r>
              <w:t>Source Code - Ground Tools associated with FSW (tools to build stored command loads, etc.)</w:t>
            </w:r>
          </w:p>
        </w:tc>
        <w:tc>
          <w:tcPr>
            <w:tcW w:w="989" w:type="dxa"/>
          </w:tcPr>
          <w:p w:rsidR="000D2EBB" w:rsidRDefault="0091405D">
            <w:pPr>
              <w:pStyle w:val="TABLECELLS"/>
              <w:jc w:val="center"/>
            </w:pPr>
            <w:r>
              <w:t>No</w:t>
            </w:r>
          </w:p>
        </w:tc>
        <w:tc>
          <w:tcPr>
            <w:tcW w:w="1080" w:type="dxa"/>
          </w:tcPr>
          <w:p w:rsidR="000D2EBB" w:rsidRDefault="0091405D">
            <w:pPr>
              <w:pStyle w:val="TABLECELLS"/>
              <w:jc w:val="center"/>
            </w:pPr>
            <w:r>
              <w:t>N/A</w:t>
            </w:r>
          </w:p>
        </w:tc>
        <w:tc>
          <w:tcPr>
            <w:tcW w:w="3869" w:type="dxa"/>
          </w:tcPr>
          <w:p w:rsidR="000D2EBB" w:rsidRDefault="000D2EBB">
            <w:pPr>
              <w:pStyle w:val="TABLECELLS"/>
            </w:pPr>
            <w:r>
              <w:t>$WORK</w:t>
            </w:r>
          </w:p>
          <w:p w:rsidR="000D2EBB" w:rsidRDefault="000D2EBB">
            <w:pPr>
              <w:pStyle w:val="TABLECELLS"/>
            </w:pPr>
            <w:r>
              <w:t>Perl scripts to generate ground database and build verification procedures  from templates</w:t>
            </w:r>
          </w:p>
        </w:tc>
      </w:tr>
      <w:tr w:rsidR="000D2EBB">
        <w:trPr>
          <w:cantSplit/>
          <w:jc w:val="center"/>
        </w:trPr>
        <w:tc>
          <w:tcPr>
            <w:tcW w:w="2769" w:type="dxa"/>
          </w:tcPr>
          <w:p w:rsidR="000D2EBB" w:rsidRDefault="000D2EBB">
            <w:pPr>
              <w:pStyle w:val="TABLECELLS"/>
            </w:pPr>
            <w:r>
              <w:t>Unit Test Procedures</w:t>
            </w:r>
          </w:p>
        </w:tc>
        <w:tc>
          <w:tcPr>
            <w:tcW w:w="989" w:type="dxa"/>
          </w:tcPr>
          <w:p w:rsidR="000D2EBB" w:rsidRDefault="00C82313">
            <w:pPr>
              <w:pStyle w:val="TABLECELLS"/>
              <w:jc w:val="center"/>
            </w:pPr>
            <w:r>
              <w:t>N/A</w:t>
            </w:r>
          </w:p>
        </w:tc>
        <w:tc>
          <w:tcPr>
            <w:tcW w:w="1080" w:type="dxa"/>
          </w:tcPr>
          <w:p w:rsidR="000D2EBB" w:rsidRDefault="00C82313">
            <w:pPr>
              <w:pStyle w:val="TABLECELLS"/>
              <w:jc w:val="center"/>
            </w:pPr>
            <w:r>
              <w:t>N/A</w:t>
            </w:r>
          </w:p>
        </w:tc>
        <w:tc>
          <w:tcPr>
            <w:tcW w:w="3869" w:type="dxa"/>
          </w:tcPr>
          <w:p w:rsidR="000D2EBB" w:rsidRDefault="00C82313">
            <w:pPr>
              <w:pStyle w:val="TABLECELLS"/>
            </w:pPr>
            <w:r>
              <w:t>None.  There are no existing unit test procedures.</w:t>
            </w:r>
          </w:p>
        </w:tc>
      </w:tr>
      <w:tr w:rsidR="000D2EBB">
        <w:trPr>
          <w:cantSplit/>
          <w:jc w:val="center"/>
        </w:trPr>
        <w:tc>
          <w:tcPr>
            <w:tcW w:w="2769" w:type="dxa"/>
          </w:tcPr>
          <w:p w:rsidR="000D2EBB" w:rsidRDefault="000D2EBB">
            <w:pPr>
              <w:pStyle w:val="TABLECELLS"/>
            </w:pPr>
            <w:r>
              <w:t>Unit Test Data</w:t>
            </w:r>
          </w:p>
        </w:tc>
        <w:tc>
          <w:tcPr>
            <w:tcW w:w="989" w:type="dxa"/>
          </w:tcPr>
          <w:p w:rsidR="000D2EBB" w:rsidRDefault="00C82313">
            <w:pPr>
              <w:pStyle w:val="TABLECELLS"/>
              <w:jc w:val="center"/>
            </w:pPr>
            <w:r>
              <w:t>N/A</w:t>
            </w:r>
          </w:p>
        </w:tc>
        <w:tc>
          <w:tcPr>
            <w:tcW w:w="1080" w:type="dxa"/>
          </w:tcPr>
          <w:p w:rsidR="000D2EBB" w:rsidRDefault="00C82313">
            <w:pPr>
              <w:pStyle w:val="TABLECELLS"/>
              <w:jc w:val="center"/>
            </w:pPr>
            <w:r>
              <w:t>N/A</w:t>
            </w:r>
          </w:p>
        </w:tc>
        <w:tc>
          <w:tcPr>
            <w:tcW w:w="3869" w:type="dxa"/>
          </w:tcPr>
          <w:p w:rsidR="000D2EBB" w:rsidRDefault="00C82313">
            <w:pPr>
              <w:pStyle w:val="TABLECELLS"/>
            </w:pPr>
            <w:r>
              <w:t>None.  See note above.</w:t>
            </w:r>
          </w:p>
        </w:tc>
      </w:tr>
      <w:tr w:rsidR="000D2EBB">
        <w:trPr>
          <w:cantSplit/>
          <w:jc w:val="center"/>
        </w:trPr>
        <w:tc>
          <w:tcPr>
            <w:tcW w:w="2769" w:type="dxa"/>
          </w:tcPr>
          <w:p w:rsidR="000D2EBB" w:rsidRDefault="000D2EBB">
            <w:pPr>
              <w:pStyle w:val="TABLECELLS"/>
            </w:pPr>
            <w:r>
              <w:t>Unit Test Results</w:t>
            </w:r>
          </w:p>
        </w:tc>
        <w:tc>
          <w:tcPr>
            <w:tcW w:w="989" w:type="dxa"/>
          </w:tcPr>
          <w:p w:rsidR="000D2EBB" w:rsidRDefault="00C82313">
            <w:pPr>
              <w:pStyle w:val="TABLECELLS"/>
              <w:jc w:val="center"/>
            </w:pPr>
            <w:r>
              <w:t>N/A</w:t>
            </w:r>
          </w:p>
        </w:tc>
        <w:tc>
          <w:tcPr>
            <w:tcW w:w="1080" w:type="dxa"/>
          </w:tcPr>
          <w:p w:rsidR="000D2EBB" w:rsidRDefault="00C82313">
            <w:pPr>
              <w:pStyle w:val="TABLECELLS"/>
              <w:jc w:val="center"/>
            </w:pPr>
            <w:r>
              <w:t>N/A</w:t>
            </w:r>
          </w:p>
        </w:tc>
        <w:tc>
          <w:tcPr>
            <w:tcW w:w="3869" w:type="dxa"/>
          </w:tcPr>
          <w:p w:rsidR="000D2EBB" w:rsidRDefault="00C82313">
            <w:pPr>
              <w:pStyle w:val="TABLECELLS"/>
            </w:pPr>
            <w:r>
              <w:t xml:space="preserve">None.  </w:t>
            </w:r>
            <w:r w:rsidR="000D2EBB">
              <w:t>See note above</w:t>
            </w:r>
            <w:r>
              <w:t>.</w:t>
            </w:r>
          </w:p>
        </w:tc>
      </w:tr>
      <w:tr w:rsidR="000D2EBB">
        <w:trPr>
          <w:cantSplit/>
          <w:jc w:val="center"/>
        </w:trPr>
        <w:tc>
          <w:tcPr>
            <w:tcW w:w="2769" w:type="dxa"/>
          </w:tcPr>
          <w:p w:rsidR="000D2EBB" w:rsidRDefault="000D2EBB">
            <w:pPr>
              <w:pStyle w:val="TABLECELLS"/>
            </w:pPr>
            <w:r>
              <w:lastRenderedPageBreak/>
              <w:t>FSW Make Files</w:t>
            </w:r>
          </w:p>
        </w:tc>
        <w:tc>
          <w:tcPr>
            <w:tcW w:w="989" w:type="dxa"/>
          </w:tcPr>
          <w:p w:rsidR="000D2EBB" w:rsidRDefault="000D2EBB">
            <w:pPr>
              <w:pStyle w:val="TABLECELLS"/>
              <w:jc w:val="center"/>
            </w:pPr>
            <w:r>
              <w:t>Yes</w:t>
            </w:r>
          </w:p>
        </w:tc>
        <w:tc>
          <w:tcPr>
            <w:tcW w:w="1080" w:type="dxa"/>
          </w:tcPr>
          <w:p w:rsidR="000D2EBB" w:rsidRDefault="000D2EBB">
            <w:pPr>
              <w:pStyle w:val="TABLECELLS"/>
              <w:jc w:val="center"/>
            </w:pPr>
            <w:r>
              <w:t>Tagged in CM</w:t>
            </w:r>
          </w:p>
        </w:tc>
        <w:tc>
          <w:tcPr>
            <w:tcW w:w="3869" w:type="dxa"/>
          </w:tcPr>
          <w:p w:rsidR="000D2EBB" w:rsidRDefault="000D2EBB">
            <w:pPr>
              <w:pStyle w:val="TABLECELLS"/>
            </w:pPr>
            <w:r>
              <w:t>Tlserver.gsfc.nasa.gov (in MKS CM system)</w:t>
            </w:r>
            <w:r w:rsidR="00DD17C3">
              <w:t xml:space="preserve"> </w:t>
            </w:r>
            <w:r w:rsidR="00DD17C3" w:rsidRPr="00DD17C3">
              <w:t xml:space="preserve">and open source at </w:t>
            </w:r>
            <w:hyperlink r:id="rId12" w:history="1">
              <w:r w:rsidR="00DD17C3" w:rsidRPr="008C7937">
                <w:rPr>
                  <w:rStyle w:val="Hyperlink"/>
                </w:rPr>
                <w:t>http://sourceforge.net/projects/coreflightexec/</w:t>
              </w:r>
            </w:hyperlink>
          </w:p>
          <w:p w:rsidR="00DD17C3" w:rsidRDefault="00DD17C3">
            <w:pPr>
              <w:pStyle w:val="TABLECELLS"/>
            </w:pPr>
          </w:p>
        </w:tc>
      </w:tr>
      <w:tr w:rsidR="000D2EBB">
        <w:trPr>
          <w:cantSplit/>
          <w:jc w:val="center"/>
        </w:trPr>
        <w:tc>
          <w:tcPr>
            <w:tcW w:w="2769" w:type="dxa"/>
          </w:tcPr>
          <w:p w:rsidR="000D2EBB" w:rsidRDefault="000D2EBB">
            <w:pPr>
              <w:pStyle w:val="TABLECELLS"/>
            </w:pPr>
            <w:r>
              <w:t>Linker &amp; Compiler Configuration Files</w:t>
            </w:r>
          </w:p>
        </w:tc>
        <w:tc>
          <w:tcPr>
            <w:tcW w:w="989" w:type="dxa"/>
          </w:tcPr>
          <w:p w:rsidR="000D2EBB" w:rsidRDefault="000D2EBB">
            <w:pPr>
              <w:pStyle w:val="TABLECELLS"/>
              <w:jc w:val="center"/>
            </w:pPr>
            <w:r>
              <w:t>Yes</w:t>
            </w:r>
          </w:p>
        </w:tc>
        <w:tc>
          <w:tcPr>
            <w:tcW w:w="1080" w:type="dxa"/>
          </w:tcPr>
          <w:p w:rsidR="000D2EBB" w:rsidRDefault="000D2EBB">
            <w:pPr>
              <w:pStyle w:val="TABLECELLS"/>
              <w:jc w:val="center"/>
            </w:pPr>
          </w:p>
        </w:tc>
        <w:tc>
          <w:tcPr>
            <w:tcW w:w="3869" w:type="dxa"/>
          </w:tcPr>
          <w:p w:rsidR="00DD17C3" w:rsidRDefault="000D2EBB">
            <w:pPr>
              <w:pStyle w:val="TABLECELLS"/>
            </w:pPr>
            <w:r>
              <w:t>Tlserver.gsfc.nasa.gov (in MKS CM system)</w:t>
            </w:r>
            <w:r w:rsidR="00DD17C3">
              <w:t xml:space="preserve"> </w:t>
            </w:r>
            <w:r w:rsidR="00DD17C3" w:rsidRPr="00DD17C3">
              <w:t xml:space="preserve">and open source at </w:t>
            </w:r>
            <w:hyperlink r:id="rId13" w:history="1">
              <w:r w:rsidR="00DD17C3" w:rsidRPr="008C7937">
                <w:rPr>
                  <w:rStyle w:val="Hyperlink"/>
                </w:rPr>
                <w:t>http://sourceforge.net/projects/coreflightexec/</w:t>
              </w:r>
            </w:hyperlink>
          </w:p>
          <w:p w:rsidR="00DD17C3" w:rsidRDefault="00DD17C3">
            <w:pPr>
              <w:pStyle w:val="TABLECELLS"/>
            </w:pPr>
          </w:p>
        </w:tc>
      </w:tr>
    </w:tbl>
    <w:p w:rsidR="000D2EBB" w:rsidRDefault="000D2EBB">
      <w:pPr>
        <w:rPr>
          <w:rFonts w:cs="Arial"/>
        </w:rPr>
      </w:pPr>
    </w:p>
    <w:p w:rsidR="000D2EBB" w:rsidRDefault="000D2EBB">
      <w:pPr>
        <w:pStyle w:val="HDR10"/>
      </w:pPr>
      <w:bookmarkStart w:id="7" w:name="_Toc41817747"/>
      <w:bookmarkStart w:id="8" w:name="_Toc53818814"/>
      <w:r>
        <w:br w:type="page"/>
      </w:r>
      <w:r>
        <w:lastRenderedPageBreak/>
        <w:t>3.0</w:t>
      </w:r>
      <w:r>
        <w:tab/>
        <w:t>INSTALLATION PROCEDURES</w:t>
      </w:r>
    </w:p>
    <w:bookmarkEnd w:id="7"/>
    <w:bookmarkEnd w:id="8"/>
    <w:p w:rsidR="000D2EBB" w:rsidRDefault="000D2EBB">
      <w:r>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0D2EBB" w:rsidRDefault="000D2EBB">
      <w:pPr>
        <w:pStyle w:val="TABLECAPTION"/>
      </w:pPr>
      <w: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134"/>
        <w:gridCol w:w="3808"/>
      </w:tblGrid>
      <w:tr w:rsidR="000D2EBB">
        <w:trPr>
          <w:cantSplit/>
          <w:tblHeader/>
        </w:trPr>
        <w:tc>
          <w:tcPr>
            <w:tcW w:w="1908" w:type="dxa"/>
          </w:tcPr>
          <w:p w:rsidR="000D2EBB" w:rsidRDefault="000D2EBB">
            <w:pPr>
              <w:pStyle w:val="TABLEHEADER"/>
              <w:rPr>
                <w:rFonts w:cs="Arial"/>
              </w:rPr>
            </w:pPr>
            <w:r>
              <w:rPr>
                <w:rFonts w:cs="Arial"/>
              </w:rPr>
              <w:t>Destination</w:t>
            </w:r>
          </w:p>
          <w:p w:rsidR="000D2EBB" w:rsidRDefault="000D2EBB">
            <w:pPr>
              <w:pStyle w:val="TABLEHEADER"/>
              <w:rPr>
                <w:rFonts w:cs="Arial"/>
              </w:rPr>
            </w:pPr>
            <w:r>
              <w:rPr>
                <w:rFonts w:cs="Arial"/>
              </w:rPr>
              <w:t>(Target System)</w:t>
            </w:r>
          </w:p>
        </w:tc>
        <w:tc>
          <w:tcPr>
            <w:tcW w:w="2178" w:type="dxa"/>
          </w:tcPr>
          <w:p w:rsidR="000D2EBB" w:rsidRDefault="000D2EBB">
            <w:pPr>
              <w:pStyle w:val="TABLEHEADER"/>
              <w:rPr>
                <w:rFonts w:cs="Arial"/>
              </w:rPr>
            </w:pPr>
            <w:r>
              <w:rPr>
                <w:rFonts w:cs="Arial"/>
              </w:rPr>
              <w:t>Filename</w:t>
            </w:r>
          </w:p>
        </w:tc>
        <w:tc>
          <w:tcPr>
            <w:tcW w:w="1134" w:type="dxa"/>
          </w:tcPr>
          <w:p w:rsidR="000D2EBB" w:rsidRDefault="000D2EBB">
            <w:pPr>
              <w:pStyle w:val="TABLEHEADER"/>
              <w:rPr>
                <w:rFonts w:cs="Arial"/>
              </w:rPr>
            </w:pPr>
            <w:r>
              <w:rPr>
                <w:rFonts w:cs="Arial"/>
              </w:rPr>
              <w:t>Version and Date</w:t>
            </w:r>
          </w:p>
        </w:tc>
        <w:tc>
          <w:tcPr>
            <w:tcW w:w="3528" w:type="dxa"/>
          </w:tcPr>
          <w:p w:rsidR="000D2EBB" w:rsidRDefault="000D2EBB">
            <w:pPr>
              <w:pStyle w:val="TABLEHEADER"/>
              <w:rPr>
                <w:rFonts w:cs="Arial"/>
              </w:rPr>
            </w:pPr>
            <w:r>
              <w:rPr>
                <w:rFonts w:cs="Arial"/>
              </w:rPr>
              <w:t>Location</w:t>
            </w:r>
          </w:p>
        </w:tc>
      </w:tr>
      <w:tr w:rsidR="000D2EBB">
        <w:trPr>
          <w:cantSplit/>
        </w:trPr>
        <w:tc>
          <w:tcPr>
            <w:tcW w:w="1908" w:type="dxa"/>
          </w:tcPr>
          <w:p w:rsidR="000D2EBB" w:rsidRPr="009A07C8" w:rsidRDefault="000D2EBB" w:rsidP="000D2EBB">
            <w:pPr>
              <w:pStyle w:val="TAILORINGADVICE"/>
              <w:jc w:val="left"/>
              <w:rPr>
                <w:color w:val="000000"/>
                <w:szCs w:val="18"/>
              </w:rPr>
            </w:pPr>
            <w:r w:rsidRPr="009A07C8">
              <w:rPr>
                <w:color w:val="000000"/>
                <w:szCs w:val="18"/>
              </w:rPr>
              <w:t>Procedure is generic for CPU1, CPU2 or CPU3</w:t>
            </w:r>
          </w:p>
        </w:tc>
        <w:tc>
          <w:tcPr>
            <w:tcW w:w="2178" w:type="dxa"/>
          </w:tcPr>
          <w:p w:rsidR="000D2EBB" w:rsidRPr="009A07C8" w:rsidRDefault="00057AD6" w:rsidP="000D2EBB">
            <w:pPr>
              <w:pStyle w:val="TAILORINGADVICE"/>
              <w:jc w:val="left"/>
              <w:rPr>
                <w:color w:val="000000"/>
                <w:szCs w:val="18"/>
              </w:rPr>
            </w:pPr>
            <w:r>
              <w:rPr>
                <w:color w:val="000000"/>
                <w:szCs w:val="18"/>
              </w:rPr>
              <w:t>CFS</w:t>
            </w:r>
            <w:r w:rsidR="000D2EBB">
              <w:rPr>
                <w:color w:val="000000"/>
                <w:szCs w:val="18"/>
              </w:rPr>
              <w:t xml:space="preserve"> Deployment Guide</w:t>
            </w:r>
          </w:p>
        </w:tc>
        <w:tc>
          <w:tcPr>
            <w:tcW w:w="1134" w:type="dxa"/>
          </w:tcPr>
          <w:p w:rsidR="000D2EBB" w:rsidRPr="009A07C8" w:rsidRDefault="00C25D16" w:rsidP="000D2EBB">
            <w:pPr>
              <w:pStyle w:val="TAILORINGADVICE"/>
              <w:jc w:val="left"/>
              <w:rPr>
                <w:color w:val="000000"/>
                <w:szCs w:val="18"/>
              </w:rPr>
            </w:pPr>
            <w:r>
              <w:rPr>
                <w:color w:val="000000"/>
                <w:szCs w:val="18"/>
              </w:rPr>
              <w:t>3.0</w:t>
            </w:r>
          </w:p>
        </w:tc>
        <w:tc>
          <w:tcPr>
            <w:tcW w:w="3528" w:type="dxa"/>
          </w:tcPr>
          <w:p w:rsidR="00892FCE" w:rsidRPr="009A07C8" w:rsidRDefault="000D2EBB" w:rsidP="00057AD6">
            <w:pPr>
              <w:pStyle w:val="TAILORINGADVICE"/>
              <w:jc w:val="left"/>
              <w:rPr>
                <w:color w:val="000000"/>
                <w:szCs w:val="18"/>
              </w:rPr>
            </w:pPr>
            <w:r w:rsidRPr="009A07C8">
              <w:rPr>
                <w:color w:val="000000"/>
                <w:szCs w:val="18"/>
              </w:rPr>
              <w:t>tlserver.gsfc.nasa.gov</w:t>
            </w:r>
            <w:r>
              <w:rPr>
                <w:color w:val="000000"/>
                <w:szCs w:val="18"/>
              </w:rPr>
              <w:t xml:space="preserve"> </w:t>
            </w:r>
            <w:r w:rsidR="00057AD6">
              <w:rPr>
                <w:color w:val="000000"/>
                <w:szCs w:val="18"/>
              </w:rPr>
              <w:t>CFS_MISSION</w:t>
            </w:r>
            <w:r>
              <w:rPr>
                <w:color w:val="000000"/>
                <w:szCs w:val="18"/>
              </w:rPr>
              <w:t>-project docs/</w:t>
            </w:r>
            <w:r w:rsidR="00057AD6">
              <w:rPr>
                <w:color w:val="000000"/>
                <w:szCs w:val="18"/>
              </w:rPr>
              <w:t>CFS</w:t>
            </w:r>
            <w:r>
              <w:rPr>
                <w:color w:val="000000"/>
                <w:szCs w:val="18"/>
              </w:rPr>
              <w:t xml:space="preserve"> Deployment Guide</w:t>
            </w:r>
            <w:r w:rsidR="00892FCE">
              <w:rPr>
                <w:color w:val="000000"/>
                <w:szCs w:val="18"/>
              </w:rPr>
              <w:t xml:space="preserve"> </w:t>
            </w:r>
            <w:r w:rsidR="00892FCE" w:rsidRPr="00892FCE">
              <w:rPr>
                <w:color w:val="000000"/>
                <w:szCs w:val="18"/>
              </w:rPr>
              <w:t xml:space="preserve">and open source at </w:t>
            </w:r>
            <w:hyperlink r:id="rId14" w:history="1">
              <w:r w:rsidR="00892FCE" w:rsidRPr="008C7937">
                <w:rPr>
                  <w:rStyle w:val="Hyperlink"/>
                  <w:szCs w:val="18"/>
                </w:rPr>
                <w:t>http://sourceforge.net/projects/coreflightexec/</w:t>
              </w:r>
            </w:hyperlink>
          </w:p>
        </w:tc>
      </w:tr>
    </w:tbl>
    <w:p w:rsidR="000D2EBB" w:rsidRDefault="000D2EBB">
      <w:pPr>
        <w:rPr>
          <w:rFonts w:cs="Arial"/>
        </w:rPr>
      </w:pPr>
    </w:p>
    <w:p w:rsidR="000D2EBB" w:rsidRDefault="000D2EBB">
      <w:pPr>
        <w:pStyle w:val="HDR10"/>
        <w:rPr>
          <w:rFonts w:cs="Arial"/>
        </w:rPr>
      </w:pPr>
      <w:r>
        <w:rPr>
          <w:rFonts w:cs="Arial"/>
        </w:rPr>
        <w:br w:type="page"/>
      </w:r>
      <w:r>
        <w:rPr>
          <w:rFonts w:cs="Arial"/>
        </w:rPr>
        <w:lastRenderedPageBreak/>
        <w:t>4.0</w:t>
      </w:r>
      <w:r>
        <w:rPr>
          <w:rFonts w:cs="Arial"/>
        </w:rPr>
        <w:tab/>
        <w:t>Configuration summary and version identification</w:t>
      </w:r>
    </w:p>
    <w:p w:rsidR="00D7184D" w:rsidRDefault="00057AD6" w:rsidP="000D2EBB">
      <w:proofErr w:type="spellStart"/>
      <w:proofErr w:type="gramStart"/>
      <w:r>
        <w:t>cFE</w:t>
      </w:r>
      <w:r w:rsidR="00E667E7">
        <w:t>_PSP</w:t>
      </w:r>
      <w:proofErr w:type="spellEnd"/>
      <w:proofErr w:type="gramEnd"/>
      <w:r>
        <w:t xml:space="preserve"> Build </w:t>
      </w:r>
      <w:r w:rsidR="00E667E7">
        <w:t>1</w:t>
      </w:r>
      <w:r w:rsidR="00C25D16">
        <w:t>.2</w:t>
      </w:r>
      <w:r w:rsidR="000D2EBB">
        <w:t>.0</w:t>
      </w:r>
      <w:r w:rsidR="00E667E7">
        <w:t>.0</w:t>
      </w:r>
      <w:r w:rsidR="000D2EBB">
        <w:t xml:space="preserve"> can be found on tlserver3.gsfc.nasa.gov</w:t>
      </w:r>
      <w:r w:rsidR="00D7184D">
        <w:t xml:space="preserve"> and is provided as open source on sourceforge.net:</w:t>
      </w:r>
    </w:p>
    <w:p w:rsidR="00D7184D" w:rsidRDefault="00D7184D" w:rsidP="000D2EBB">
      <w:hyperlink r:id="rId15" w:history="1">
        <w:r w:rsidRPr="008C7937">
          <w:rPr>
            <w:rStyle w:val="Hyperlink"/>
          </w:rPr>
          <w:t>http://sourceforge.net/projects/coreflightexec/</w:t>
        </w:r>
      </w:hyperlink>
    </w:p>
    <w:p w:rsidR="000D2EBB" w:rsidRDefault="000D2EBB" w:rsidP="000D2EBB">
      <w:r>
        <w:t>Telemetry is available t</w:t>
      </w:r>
      <w:r w:rsidR="00B72BE9">
        <w:t>o indicates cFE Build 6.4.0 using OSAL Build 4</w:t>
      </w:r>
      <w:r w:rsidR="00E667E7">
        <w:t>.1</w:t>
      </w:r>
      <w:r w:rsidR="00B72BE9">
        <w:t>.1</w:t>
      </w:r>
      <w:r>
        <w:t xml:space="preserve"> and </w:t>
      </w:r>
      <w:proofErr w:type="spellStart"/>
      <w:r>
        <w:t>cFE</w:t>
      </w:r>
      <w:proofErr w:type="spellEnd"/>
      <w:r>
        <w:t>-PSP Build 1.</w:t>
      </w:r>
      <w:r w:rsidR="00B72BE9">
        <w:t>2</w:t>
      </w:r>
      <w:r w:rsidR="00E667E7">
        <w:t>.</w:t>
      </w:r>
      <w:r>
        <w:t>0.0</w:t>
      </w:r>
    </w:p>
    <w:p w:rsidR="00057AD6" w:rsidRPr="001E2AB5" w:rsidRDefault="00057AD6" w:rsidP="00057AD6"/>
    <w:p w:rsidR="00057AD6" w:rsidRPr="001E2AB5" w:rsidRDefault="00057AD6" w:rsidP="00057AD6">
      <w:pPr>
        <w:pStyle w:val="HDR10"/>
      </w:pPr>
      <w:r>
        <w:t>5</w:t>
      </w:r>
      <w:r w:rsidRPr="001E2AB5">
        <w:t>.0</w:t>
      </w:r>
      <w:r w:rsidRPr="001E2AB5">
        <w:tab/>
      </w:r>
      <w:r>
        <w:t>Software CopyRight Notice</w:t>
      </w:r>
    </w:p>
    <w:p w:rsidR="00057AD6" w:rsidRPr="00F774D9" w:rsidRDefault="00057AD6" w:rsidP="00057AD6">
      <w:pPr>
        <w:pStyle w:val="Footer"/>
        <w:jc w:val="left"/>
      </w:pPr>
      <w:r>
        <w:rPr>
          <w:b/>
          <w:u w:val="single"/>
        </w:rPr>
        <w:t>Copyright © 2010</w:t>
      </w:r>
      <w:r w:rsidRPr="00F774D9">
        <w:rPr>
          <w:b/>
          <w:u w:val="single"/>
        </w:rPr>
        <w:t>-20</w:t>
      </w:r>
      <w:r>
        <w:rPr>
          <w:b/>
          <w:u w:val="single"/>
        </w:rPr>
        <w:t>14</w:t>
      </w:r>
      <w:r w:rsidRPr="00F774D9">
        <w:t xml:space="preserve"> United States Government as represented by the Administrator of the National Aeronautics and Space Administration. All Rights Reserved</w:t>
      </w:r>
    </w:p>
    <w:p w:rsidR="000D2EBB" w:rsidRPr="00AF23A1" w:rsidRDefault="000D2EBB" w:rsidP="000D2EBB">
      <w:pPr>
        <w:rPr>
          <w:b/>
        </w:rPr>
      </w:pPr>
      <w:r>
        <w:br w:type="page"/>
      </w:r>
    </w:p>
    <w:p w:rsidR="000D2EBB" w:rsidRPr="00F73BE4" w:rsidRDefault="000D2EBB" w:rsidP="000D2EBB"/>
    <w:p w:rsidR="000D2EBB" w:rsidRDefault="000D2EBB">
      <w:pPr>
        <w:pStyle w:val="HDR10"/>
        <w:rPr>
          <w:rFonts w:cs="Arial"/>
        </w:rPr>
      </w:pPr>
      <w:r>
        <w:t>Acronyms</w:t>
      </w:r>
    </w:p>
    <w:p w:rsidR="000D2EBB" w:rsidRDefault="000D2EBB" w:rsidP="000D2EBB">
      <w:pPr>
        <w:pStyle w:val="ACRONYMS"/>
        <w:rPr>
          <w:rFonts w:cs="Arial"/>
        </w:rPr>
      </w:pPr>
    </w:p>
    <w:p w:rsidR="000D2EBB" w:rsidRDefault="000D2EBB" w:rsidP="000D2EBB">
      <w:pPr>
        <w:pStyle w:val="ACRONYMS"/>
        <w:rPr>
          <w:rFonts w:cs="Arial"/>
        </w:rPr>
      </w:pPr>
      <w:r>
        <w:rPr>
          <w:rFonts w:cs="Arial"/>
        </w:rPr>
        <w:t>API………………………………………...…………………………………………….Application Program Interface</w:t>
      </w:r>
    </w:p>
    <w:p w:rsidR="000D2EBB" w:rsidRDefault="000D2EBB" w:rsidP="000D2EBB">
      <w:pPr>
        <w:pStyle w:val="ACRONYMS"/>
        <w:rPr>
          <w:rFonts w:cs="Arial"/>
        </w:rPr>
      </w:pPr>
      <w:proofErr w:type="gramStart"/>
      <w:r>
        <w:rPr>
          <w:rFonts w:cs="Arial"/>
        </w:rPr>
        <w:t>cFE</w:t>
      </w:r>
      <w:proofErr w:type="gramEnd"/>
      <w:r>
        <w:rPr>
          <w:rFonts w:cs="Arial"/>
        </w:rPr>
        <w:tab/>
        <w:t>Core Flight Executive</w:t>
      </w:r>
    </w:p>
    <w:p w:rsidR="000D2EBB" w:rsidRDefault="000D2EBB">
      <w:pPr>
        <w:pStyle w:val="ACRONYMS"/>
        <w:rPr>
          <w:rFonts w:cs="Arial"/>
        </w:rPr>
      </w:pPr>
      <w:r>
        <w:rPr>
          <w:rFonts w:cs="Arial"/>
        </w:rPr>
        <w:t>C&amp;DH</w:t>
      </w:r>
      <w:r>
        <w:rPr>
          <w:rFonts w:cs="Arial"/>
        </w:rPr>
        <w:tab/>
        <w:t>Command and Data Handling</w:t>
      </w:r>
    </w:p>
    <w:p w:rsidR="000D2EBB" w:rsidRDefault="000D2EBB">
      <w:pPr>
        <w:pStyle w:val="ACRONYMS"/>
        <w:rPr>
          <w:rFonts w:cs="Arial"/>
        </w:rPr>
      </w:pPr>
      <w:r>
        <w:rPr>
          <w:rFonts w:cs="Arial"/>
        </w:rPr>
        <w:t xml:space="preserve">CFS…………………………………………………………………………………………Core Flight </w:t>
      </w:r>
      <w:proofErr w:type="spellStart"/>
      <w:r>
        <w:rPr>
          <w:rFonts w:cs="Arial"/>
        </w:rPr>
        <w:t>Softare</w:t>
      </w:r>
      <w:proofErr w:type="spellEnd"/>
      <w:r>
        <w:rPr>
          <w:rFonts w:cs="Arial"/>
        </w:rPr>
        <w:t xml:space="preserve"> System</w:t>
      </w:r>
    </w:p>
    <w:p w:rsidR="000D2EBB" w:rsidRDefault="000D2EBB">
      <w:pPr>
        <w:pStyle w:val="ACRONYMS"/>
        <w:rPr>
          <w:rFonts w:cs="Arial"/>
        </w:rPr>
      </w:pPr>
      <w:r>
        <w:rPr>
          <w:rFonts w:cs="Arial"/>
        </w:rPr>
        <w:t>CM</w:t>
      </w:r>
      <w:r>
        <w:rPr>
          <w:rFonts w:cs="Arial"/>
        </w:rPr>
        <w:tab/>
        <w:t>Configuration Management</w:t>
      </w:r>
    </w:p>
    <w:p w:rsidR="000D2EBB" w:rsidRDefault="000D2EBB">
      <w:pPr>
        <w:pStyle w:val="ACRONYMS"/>
        <w:rPr>
          <w:rFonts w:cs="Arial"/>
        </w:rPr>
      </w:pPr>
      <w:r>
        <w:rPr>
          <w:rFonts w:cs="Arial"/>
        </w:rPr>
        <w:t>COTS</w:t>
      </w:r>
      <w:r>
        <w:rPr>
          <w:rFonts w:cs="Arial"/>
        </w:rPr>
        <w:tab/>
        <w:t>Commercial Off-The-Shelf</w:t>
      </w:r>
    </w:p>
    <w:p w:rsidR="000D2EBB" w:rsidRDefault="000D2EBB">
      <w:pPr>
        <w:pStyle w:val="ACRONYMS"/>
        <w:rPr>
          <w:rFonts w:cs="Arial"/>
        </w:rPr>
      </w:pPr>
      <w:r>
        <w:rPr>
          <w:rFonts w:cs="Arial"/>
        </w:rPr>
        <w:t>DCR</w:t>
      </w:r>
      <w:r>
        <w:rPr>
          <w:rFonts w:cs="Arial"/>
        </w:rPr>
        <w:tab/>
        <w:t>Discrepancy/Change Request</w:t>
      </w:r>
    </w:p>
    <w:p w:rsidR="000D2EBB" w:rsidRDefault="000D2EBB" w:rsidP="000D2EBB">
      <w:pPr>
        <w:pStyle w:val="ACRONYMS"/>
        <w:rPr>
          <w:rFonts w:cs="Arial"/>
        </w:rPr>
      </w:pPr>
      <w:r>
        <w:rPr>
          <w:rFonts w:cs="Arial"/>
        </w:rPr>
        <w:t>ES</w:t>
      </w:r>
      <w:r>
        <w:rPr>
          <w:rFonts w:cs="Arial"/>
        </w:rPr>
        <w:tab/>
        <w:t>Executive Services</w:t>
      </w:r>
    </w:p>
    <w:p w:rsidR="000D2EBB" w:rsidRDefault="000D2EBB">
      <w:pPr>
        <w:pStyle w:val="ACRONYMS"/>
        <w:rPr>
          <w:rFonts w:cs="Arial"/>
        </w:rPr>
      </w:pPr>
      <w:r>
        <w:rPr>
          <w:rFonts w:cs="Arial"/>
        </w:rPr>
        <w:t>ETU</w:t>
      </w:r>
      <w:r>
        <w:rPr>
          <w:rFonts w:cs="Arial"/>
        </w:rPr>
        <w:tab/>
        <w:t>Engineering Test Unit</w:t>
      </w:r>
    </w:p>
    <w:p w:rsidR="000D2EBB" w:rsidRDefault="000D2EBB">
      <w:pPr>
        <w:pStyle w:val="ACRONYMS"/>
        <w:rPr>
          <w:rFonts w:cs="Arial"/>
        </w:rPr>
      </w:pPr>
      <w:r>
        <w:rPr>
          <w:rFonts w:cs="Arial"/>
        </w:rPr>
        <w:t>FSB</w:t>
      </w:r>
      <w:r>
        <w:rPr>
          <w:rFonts w:cs="Arial"/>
        </w:rPr>
        <w:tab/>
        <w:t>Flight Software Branch</w:t>
      </w:r>
    </w:p>
    <w:p w:rsidR="000D2EBB" w:rsidRDefault="000D2EBB">
      <w:pPr>
        <w:pStyle w:val="ACRONYMS"/>
        <w:rPr>
          <w:rFonts w:cs="Arial"/>
        </w:rPr>
      </w:pPr>
      <w:r>
        <w:rPr>
          <w:rFonts w:cs="Arial"/>
        </w:rPr>
        <w:t>FSW</w:t>
      </w:r>
      <w:r>
        <w:rPr>
          <w:rFonts w:cs="Arial"/>
        </w:rPr>
        <w:tab/>
        <w:t>Flight Software</w:t>
      </w:r>
    </w:p>
    <w:p w:rsidR="000D2EBB" w:rsidRDefault="000D2EBB">
      <w:pPr>
        <w:pStyle w:val="ACRONYMS"/>
        <w:rPr>
          <w:rFonts w:cs="Arial"/>
        </w:rPr>
      </w:pPr>
      <w:r>
        <w:rPr>
          <w:rFonts w:cs="Arial"/>
        </w:rPr>
        <w:t>I&amp;T</w:t>
      </w:r>
      <w:r>
        <w:rPr>
          <w:rFonts w:cs="Arial"/>
        </w:rPr>
        <w:tab/>
        <w:t>Integration &amp; Test</w:t>
      </w:r>
    </w:p>
    <w:p w:rsidR="000D2EBB" w:rsidRDefault="000D2EBB">
      <w:pPr>
        <w:pStyle w:val="ACRONYMS"/>
        <w:rPr>
          <w:rFonts w:cs="Arial"/>
        </w:rPr>
      </w:pPr>
      <w:r>
        <w:rPr>
          <w:rFonts w:cs="Arial"/>
        </w:rPr>
        <w:t>OSAL……………………………………………………………………….……Operating System Abstraction Layer</w:t>
      </w:r>
    </w:p>
    <w:p w:rsidR="000D2EBB" w:rsidRDefault="000D2EBB">
      <w:pPr>
        <w:pStyle w:val="ACRONYMS"/>
        <w:rPr>
          <w:rFonts w:cs="Arial"/>
        </w:rPr>
      </w:pPr>
      <w:r>
        <w:rPr>
          <w:rFonts w:cs="Arial"/>
        </w:rPr>
        <w:t>RTOS</w:t>
      </w:r>
      <w:r>
        <w:rPr>
          <w:rFonts w:cs="Arial"/>
        </w:rPr>
        <w:tab/>
        <w:t>Real-Time Operating System</w:t>
      </w:r>
    </w:p>
    <w:p w:rsidR="000D2EBB" w:rsidRDefault="000D2EBB">
      <w:pPr>
        <w:pStyle w:val="ACRONYMS"/>
        <w:rPr>
          <w:rFonts w:cs="Arial"/>
        </w:rPr>
      </w:pPr>
      <w:r>
        <w:rPr>
          <w:rFonts w:cs="Arial"/>
        </w:rPr>
        <w:t>TBL……………………………………………………………………………………………………………..……Table</w:t>
      </w:r>
    </w:p>
    <w:p w:rsidR="000D2EBB" w:rsidRDefault="000D2EBB">
      <w:pPr>
        <w:pStyle w:val="ACRONYMS"/>
        <w:rPr>
          <w:rFonts w:cs="Arial"/>
        </w:rPr>
      </w:pPr>
      <w:r>
        <w:rPr>
          <w:rFonts w:cs="Arial"/>
        </w:rPr>
        <w:t>T&amp;C</w:t>
      </w:r>
      <w:r>
        <w:rPr>
          <w:rFonts w:cs="Arial"/>
        </w:rPr>
        <w:tab/>
        <w:t>Telemetry and Command</w:t>
      </w:r>
    </w:p>
    <w:p w:rsidR="000D2EBB" w:rsidRDefault="000D2EBB">
      <w:pPr>
        <w:pStyle w:val="ACRONYMS"/>
        <w:rPr>
          <w:rFonts w:cs="Arial"/>
        </w:rPr>
      </w:pPr>
      <w:r>
        <w:rPr>
          <w:rFonts w:cs="Arial"/>
        </w:rPr>
        <w:t>URL</w:t>
      </w:r>
      <w:r>
        <w:rPr>
          <w:rFonts w:cs="Arial"/>
        </w:rPr>
        <w:tab/>
        <w:t>Universal Resource Locator</w:t>
      </w:r>
    </w:p>
    <w:p w:rsidR="000D2EBB" w:rsidRDefault="000D2EBB">
      <w:pPr>
        <w:pStyle w:val="ACRONYMS"/>
        <w:rPr>
          <w:rFonts w:cs="Arial"/>
        </w:rPr>
      </w:pPr>
      <w:r>
        <w:rPr>
          <w:rFonts w:cs="Arial"/>
        </w:rPr>
        <w:t>UTF…………………………………………………………………………………………….….Unit Test Framework</w:t>
      </w:r>
    </w:p>
    <w:p w:rsidR="000D2EBB" w:rsidRDefault="000D2EBB">
      <w:pPr>
        <w:pStyle w:val="ACRONYMS"/>
        <w:rPr>
          <w:rFonts w:cs="Arial"/>
        </w:rPr>
      </w:pPr>
      <w:r>
        <w:rPr>
          <w:rFonts w:cs="Arial"/>
        </w:rPr>
        <w:t>VDD</w:t>
      </w:r>
      <w:r>
        <w:rPr>
          <w:rFonts w:cs="Arial"/>
        </w:rPr>
        <w:tab/>
        <w:t>Version Description Document</w:t>
      </w:r>
    </w:p>
    <w:sectPr w:rsidR="000D2EBB" w:rsidSect="000D2EBB">
      <w:headerReference w:type="default" r:id="rId16"/>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F13" w:rsidRDefault="00F01F13" w:rsidP="000D2EBB">
      <w:pPr>
        <w:pStyle w:val="ACRONYMS"/>
      </w:pPr>
      <w:r>
        <w:separator/>
      </w:r>
    </w:p>
  </w:endnote>
  <w:endnote w:type="continuationSeparator" w:id="0">
    <w:p w:rsidR="00F01F13" w:rsidRDefault="00F01F13" w:rsidP="000D2EBB">
      <w:pPr>
        <w:pStyle w:val="ACRONYM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F13" w:rsidRDefault="00F01F13" w:rsidP="000D2EBB">
      <w:pPr>
        <w:pStyle w:val="ACRONYMS"/>
      </w:pPr>
      <w:r>
        <w:separator/>
      </w:r>
    </w:p>
  </w:footnote>
  <w:footnote w:type="continuationSeparator" w:id="0">
    <w:p w:rsidR="00F01F13" w:rsidRDefault="00F01F13" w:rsidP="000D2EBB">
      <w:pPr>
        <w:pStyle w:val="ACRONYMS"/>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68" w:rsidRPr="009A07C8" w:rsidRDefault="00691E68" w:rsidP="000D2EBB">
    <w:pPr>
      <w:pStyle w:val="TAILORINGADVICE"/>
      <w:jc w:val="right"/>
      <w:rPr>
        <w:color w:val="000000"/>
        <w:szCs w:val="18"/>
      </w:rPr>
    </w:pPr>
    <w:r w:rsidRPr="009A07C8">
      <w:rPr>
        <w:color w:val="000000"/>
        <w:szCs w:val="18"/>
      </w:rPr>
      <w:t>Core Flight Executive</w:t>
    </w:r>
    <w:r>
      <w:rPr>
        <w:color w:val="000000"/>
        <w:szCs w:val="18"/>
      </w:rPr>
      <w:t xml:space="preserve"> Platform Specific Package</w:t>
    </w:r>
    <w:r w:rsidRPr="009A07C8">
      <w:rPr>
        <w:color w:val="000000"/>
        <w:szCs w:val="18"/>
      </w:rPr>
      <w:t xml:space="preserve"> FSW Build </w:t>
    </w:r>
    <w:r w:rsidR="00242890">
      <w:rPr>
        <w:color w:val="000000"/>
        <w:szCs w:val="18"/>
      </w:rPr>
      <w:t xml:space="preserve">Version </w:t>
    </w:r>
    <w:r w:rsidR="006F5D63">
      <w:rPr>
        <w:color w:val="000000"/>
        <w:szCs w:val="18"/>
      </w:rPr>
      <w:t>1.2.0.0</w:t>
    </w:r>
    <w:r w:rsidR="006F5D63" w:rsidRPr="009A07C8">
      <w:rPr>
        <w:color w:val="000000"/>
        <w:szCs w:val="18"/>
      </w:rPr>
      <w:t xml:space="preserve"> –</w:t>
    </w:r>
    <w:r w:rsidRPr="009A07C8">
      <w:rPr>
        <w:color w:val="000000"/>
        <w:szCs w:val="18"/>
      </w:rPr>
      <w:t xml:space="preserve"> page </w:t>
    </w:r>
    <w:r w:rsidRPr="009A07C8">
      <w:rPr>
        <w:rStyle w:val="PageNumber"/>
        <w:rFonts w:cs="Arial"/>
        <w:color w:val="000000"/>
        <w:szCs w:val="18"/>
      </w:rPr>
      <w:fldChar w:fldCharType="begin"/>
    </w:r>
    <w:r w:rsidRPr="009A07C8">
      <w:rPr>
        <w:rStyle w:val="PageNumber"/>
        <w:rFonts w:cs="Arial"/>
        <w:color w:val="000000"/>
        <w:szCs w:val="18"/>
      </w:rPr>
      <w:instrText xml:space="preserve"> PAGE </w:instrText>
    </w:r>
    <w:r w:rsidRPr="009A07C8">
      <w:rPr>
        <w:rStyle w:val="PageNumber"/>
        <w:rFonts w:cs="Arial"/>
        <w:color w:val="000000"/>
        <w:szCs w:val="18"/>
      </w:rPr>
      <w:fldChar w:fldCharType="separate"/>
    </w:r>
    <w:r w:rsidR="007E084D">
      <w:rPr>
        <w:rStyle w:val="PageNumber"/>
        <w:rFonts w:cs="Arial"/>
        <w:noProof/>
        <w:color w:val="000000"/>
        <w:szCs w:val="18"/>
      </w:rPr>
      <w:t>10</w:t>
    </w:r>
    <w:r w:rsidRPr="009A07C8">
      <w:rPr>
        <w:rStyle w:val="PageNumber"/>
        <w:rFonts w:cs="Arial"/>
        <w:color w:val="00000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974"/>
    <w:multiLevelType w:val="hybridMultilevel"/>
    <w:tmpl w:val="D94CD69E"/>
    <w:lvl w:ilvl="0" w:tplc="FFFFFFFF">
      <w:start w:val="1"/>
      <w:numFmt w:val="bullet"/>
      <w:pStyle w:val="BULLETS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AD70EC0"/>
    <w:multiLevelType w:val="hybridMultilevel"/>
    <w:tmpl w:val="2AC65130"/>
    <w:lvl w:ilvl="0" w:tplc="F56CBC44">
      <w:start w:val="1"/>
      <w:numFmt w:val="bullet"/>
      <w:lvlText w:val="–"/>
      <w:lvlJc w:val="left"/>
      <w:pPr>
        <w:tabs>
          <w:tab w:val="num" w:pos="720"/>
        </w:tabs>
        <w:ind w:left="720" w:hanging="360"/>
      </w:pPr>
      <w:rPr>
        <w:rFonts w:ascii="Times New Roman" w:hAnsi="Times New Roman" w:hint="default"/>
      </w:rPr>
    </w:lvl>
    <w:lvl w:ilvl="1" w:tplc="06764D2C" w:tentative="1">
      <w:start w:val="1"/>
      <w:numFmt w:val="bullet"/>
      <w:lvlText w:val="–"/>
      <w:lvlJc w:val="left"/>
      <w:pPr>
        <w:tabs>
          <w:tab w:val="num" w:pos="1440"/>
        </w:tabs>
        <w:ind w:left="1440" w:hanging="360"/>
      </w:pPr>
      <w:rPr>
        <w:rFonts w:ascii="Times New Roman" w:hAnsi="Times New Roman" w:hint="default"/>
      </w:rPr>
    </w:lvl>
    <w:lvl w:ilvl="2" w:tplc="1B248B4E" w:tentative="1">
      <w:start w:val="1"/>
      <w:numFmt w:val="bullet"/>
      <w:lvlText w:val="–"/>
      <w:lvlJc w:val="left"/>
      <w:pPr>
        <w:tabs>
          <w:tab w:val="num" w:pos="2160"/>
        </w:tabs>
        <w:ind w:left="2160" w:hanging="360"/>
      </w:pPr>
      <w:rPr>
        <w:rFonts w:ascii="Times New Roman" w:hAnsi="Times New Roman" w:hint="default"/>
      </w:rPr>
    </w:lvl>
    <w:lvl w:ilvl="3" w:tplc="D6809D4A">
      <w:start w:val="1"/>
      <w:numFmt w:val="bullet"/>
      <w:lvlText w:val="–"/>
      <w:lvlJc w:val="left"/>
      <w:pPr>
        <w:tabs>
          <w:tab w:val="num" w:pos="2880"/>
        </w:tabs>
        <w:ind w:left="2880" w:hanging="360"/>
      </w:pPr>
      <w:rPr>
        <w:rFonts w:ascii="Times New Roman" w:hAnsi="Times New Roman" w:hint="default"/>
      </w:rPr>
    </w:lvl>
    <w:lvl w:ilvl="4" w:tplc="85D49952" w:tentative="1">
      <w:start w:val="1"/>
      <w:numFmt w:val="bullet"/>
      <w:lvlText w:val="–"/>
      <w:lvlJc w:val="left"/>
      <w:pPr>
        <w:tabs>
          <w:tab w:val="num" w:pos="3600"/>
        </w:tabs>
        <w:ind w:left="3600" w:hanging="360"/>
      </w:pPr>
      <w:rPr>
        <w:rFonts w:ascii="Times New Roman" w:hAnsi="Times New Roman" w:hint="default"/>
      </w:rPr>
    </w:lvl>
    <w:lvl w:ilvl="5" w:tplc="5876FE1C" w:tentative="1">
      <w:start w:val="1"/>
      <w:numFmt w:val="bullet"/>
      <w:lvlText w:val="–"/>
      <w:lvlJc w:val="left"/>
      <w:pPr>
        <w:tabs>
          <w:tab w:val="num" w:pos="4320"/>
        </w:tabs>
        <w:ind w:left="4320" w:hanging="360"/>
      </w:pPr>
      <w:rPr>
        <w:rFonts w:ascii="Times New Roman" w:hAnsi="Times New Roman" w:hint="default"/>
      </w:rPr>
    </w:lvl>
    <w:lvl w:ilvl="6" w:tplc="201AF578" w:tentative="1">
      <w:start w:val="1"/>
      <w:numFmt w:val="bullet"/>
      <w:lvlText w:val="–"/>
      <w:lvlJc w:val="left"/>
      <w:pPr>
        <w:tabs>
          <w:tab w:val="num" w:pos="5040"/>
        </w:tabs>
        <w:ind w:left="5040" w:hanging="360"/>
      </w:pPr>
      <w:rPr>
        <w:rFonts w:ascii="Times New Roman" w:hAnsi="Times New Roman" w:hint="default"/>
      </w:rPr>
    </w:lvl>
    <w:lvl w:ilvl="7" w:tplc="83E20BA6" w:tentative="1">
      <w:start w:val="1"/>
      <w:numFmt w:val="bullet"/>
      <w:lvlText w:val="–"/>
      <w:lvlJc w:val="left"/>
      <w:pPr>
        <w:tabs>
          <w:tab w:val="num" w:pos="5760"/>
        </w:tabs>
        <w:ind w:left="5760" w:hanging="360"/>
      </w:pPr>
      <w:rPr>
        <w:rFonts w:ascii="Times New Roman" w:hAnsi="Times New Roman" w:hint="default"/>
      </w:rPr>
    </w:lvl>
    <w:lvl w:ilvl="8" w:tplc="3DB82ED8" w:tentative="1">
      <w:start w:val="1"/>
      <w:numFmt w:val="bullet"/>
      <w:lvlText w:val="–"/>
      <w:lvlJc w:val="left"/>
      <w:pPr>
        <w:tabs>
          <w:tab w:val="num" w:pos="6480"/>
        </w:tabs>
        <w:ind w:left="6480" w:hanging="360"/>
      </w:pPr>
      <w:rPr>
        <w:rFonts w:ascii="Times New Roman" w:hAnsi="Times New Roman" w:hint="default"/>
      </w:rPr>
    </w:lvl>
  </w:abstractNum>
  <w:abstractNum w:abstractNumId="3">
    <w:nsid w:val="4ECF289E"/>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10F481B"/>
    <w:multiLevelType w:val="hybridMultilevel"/>
    <w:tmpl w:val="EBB07F0E"/>
    <w:lvl w:ilvl="0" w:tplc="CE3A2574">
      <w:start w:val="1"/>
      <w:numFmt w:val="bullet"/>
      <w:lvlText w:val="–"/>
      <w:lvlJc w:val="left"/>
      <w:pPr>
        <w:tabs>
          <w:tab w:val="num" w:pos="720"/>
        </w:tabs>
        <w:ind w:left="720" w:hanging="360"/>
      </w:pPr>
      <w:rPr>
        <w:rFonts w:ascii="Times New Roman" w:hAnsi="Times New Roman" w:hint="default"/>
      </w:rPr>
    </w:lvl>
    <w:lvl w:ilvl="1" w:tplc="5B08A328" w:tentative="1">
      <w:start w:val="1"/>
      <w:numFmt w:val="bullet"/>
      <w:lvlText w:val="–"/>
      <w:lvlJc w:val="left"/>
      <w:pPr>
        <w:tabs>
          <w:tab w:val="num" w:pos="1440"/>
        </w:tabs>
        <w:ind w:left="1440" w:hanging="360"/>
      </w:pPr>
      <w:rPr>
        <w:rFonts w:ascii="Times New Roman" w:hAnsi="Times New Roman" w:hint="default"/>
      </w:rPr>
    </w:lvl>
    <w:lvl w:ilvl="2" w:tplc="A11E742A" w:tentative="1">
      <w:start w:val="1"/>
      <w:numFmt w:val="bullet"/>
      <w:lvlText w:val="–"/>
      <w:lvlJc w:val="left"/>
      <w:pPr>
        <w:tabs>
          <w:tab w:val="num" w:pos="2160"/>
        </w:tabs>
        <w:ind w:left="2160" w:hanging="360"/>
      </w:pPr>
      <w:rPr>
        <w:rFonts w:ascii="Times New Roman" w:hAnsi="Times New Roman" w:hint="default"/>
      </w:rPr>
    </w:lvl>
    <w:lvl w:ilvl="3" w:tplc="02389CE8">
      <w:start w:val="1"/>
      <w:numFmt w:val="bullet"/>
      <w:lvlText w:val="–"/>
      <w:lvlJc w:val="left"/>
      <w:pPr>
        <w:tabs>
          <w:tab w:val="num" w:pos="2880"/>
        </w:tabs>
        <w:ind w:left="2880" w:hanging="360"/>
      </w:pPr>
      <w:rPr>
        <w:rFonts w:ascii="Times New Roman" w:hAnsi="Times New Roman" w:hint="default"/>
      </w:rPr>
    </w:lvl>
    <w:lvl w:ilvl="4" w:tplc="E3F003EC" w:tentative="1">
      <w:start w:val="1"/>
      <w:numFmt w:val="bullet"/>
      <w:lvlText w:val="–"/>
      <w:lvlJc w:val="left"/>
      <w:pPr>
        <w:tabs>
          <w:tab w:val="num" w:pos="3600"/>
        </w:tabs>
        <w:ind w:left="3600" w:hanging="360"/>
      </w:pPr>
      <w:rPr>
        <w:rFonts w:ascii="Times New Roman" w:hAnsi="Times New Roman" w:hint="default"/>
      </w:rPr>
    </w:lvl>
    <w:lvl w:ilvl="5" w:tplc="B584F5D6" w:tentative="1">
      <w:start w:val="1"/>
      <w:numFmt w:val="bullet"/>
      <w:lvlText w:val="–"/>
      <w:lvlJc w:val="left"/>
      <w:pPr>
        <w:tabs>
          <w:tab w:val="num" w:pos="4320"/>
        </w:tabs>
        <w:ind w:left="4320" w:hanging="360"/>
      </w:pPr>
      <w:rPr>
        <w:rFonts w:ascii="Times New Roman" w:hAnsi="Times New Roman" w:hint="default"/>
      </w:rPr>
    </w:lvl>
    <w:lvl w:ilvl="6" w:tplc="CADC0116" w:tentative="1">
      <w:start w:val="1"/>
      <w:numFmt w:val="bullet"/>
      <w:lvlText w:val="–"/>
      <w:lvlJc w:val="left"/>
      <w:pPr>
        <w:tabs>
          <w:tab w:val="num" w:pos="5040"/>
        </w:tabs>
        <w:ind w:left="5040" w:hanging="360"/>
      </w:pPr>
      <w:rPr>
        <w:rFonts w:ascii="Times New Roman" w:hAnsi="Times New Roman" w:hint="default"/>
      </w:rPr>
    </w:lvl>
    <w:lvl w:ilvl="7" w:tplc="ECF89E56" w:tentative="1">
      <w:start w:val="1"/>
      <w:numFmt w:val="bullet"/>
      <w:lvlText w:val="–"/>
      <w:lvlJc w:val="left"/>
      <w:pPr>
        <w:tabs>
          <w:tab w:val="num" w:pos="5760"/>
        </w:tabs>
        <w:ind w:left="5760" w:hanging="360"/>
      </w:pPr>
      <w:rPr>
        <w:rFonts w:ascii="Times New Roman" w:hAnsi="Times New Roman" w:hint="default"/>
      </w:rPr>
    </w:lvl>
    <w:lvl w:ilvl="8" w:tplc="C7A6B9C0" w:tentative="1">
      <w:start w:val="1"/>
      <w:numFmt w:val="bullet"/>
      <w:lvlText w:val="–"/>
      <w:lvlJc w:val="left"/>
      <w:pPr>
        <w:tabs>
          <w:tab w:val="num" w:pos="6480"/>
        </w:tabs>
        <w:ind w:left="6480" w:hanging="360"/>
      </w:pPr>
      <w:rPr>
        <w:rFonts w:ascii="Times New Roman" w:hAnsi="Times New Roman" w:hint="default"/>
      </w:rPr>
    </w:lvl>
  </w:abstractNum>
  <w:abstractNum w:abstractNumId="5">
    <w:nsid w:val="690075CB"/>
    <w:multiLevelType w:val="hybridMultilevel"/>
    <w:tmpl w:val="B1941710"/>
    <w:lvl w:ilvl="0" w:tplc="0B28534C">
      <w:start w:val="1"/>
      <w:numFmt w:val="bullet"/>
      <w:lvlText w:val="•"/>
      <w:lvlJc w:val="left"/>
      <w:pPr>
        <w:tabs>
          <w:tab w:val="num" w:pos="720"/>
        </w:tabs>
        <w:ind w:left="720" w:hanging="360"/>
      </w:pPr>
      <w:rPr>
        <w:rFonts w:ascii="Times New Roman" w:hAnsi="Times New Roman" w:hint="default"/>
      </w:rPr>
    </w:lvl>
    <w:lvl w:ilvl="1" w:tplc="E4E4888A">
      <w:start w:val="172"/>
      <w:numFmt w:val="bullet"/>
      <w:lvlText w:val="–"/>
      <w:lvlJc w:val="left"/>
      <w:pPr>
        <w:tabs>
          <w:tab w:val="num" w:pos="1440"/>
        </w:tabs>
        <w:ind w:left="1440" w:hanging="360"/>
      </w:pPr>
      <w:rPr>
        <w:rFonts w:ascii="Times New Roman" w:hAnsi="Times New Roman"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6">
    <w:nsid w:val="781D4BF5"/>
    <w:multiLevelType w:val="hybridMultilevel"/>
    <w:tmpl w:val="EF30A614"/>
    <w:lvl w:ilvl="0" w:tplc="FFFFFFFF">
      <w:start w:val="1"/>
      <w:numFmt w:val="bullet"/>
      <w:pStyle w:val="BULLETS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1E"/>
    <w:rsid w:val="00057AD6"/>
    <w:rsid w:val="000D2EBB"/>
    <w:rsid w:val="000F68C2"/>
    <w:rsid w:val="001174D0"/>
    <w:rsid w:val="00201710"/>
    <w:rsid w:val="002427C6"/>
    <w:rsid w:val="00242890"/>
    <w:rsid w:val="0034408E"/>
    <w:rsid w:val="00386782"/>
    <w:rsid w:val="00492467"/>
    <w:rsid w:val="00691E68"/>
    <w:rsid w:val="006F5D63"/>
    <w:rsid w:val="007E084D"/>
    <w:rsid w:val="0082741E"/>
    <w:rsid w:val="00882FA6"/>
    <w:rsid w:val="00892FCE"/>
    <w:rsid w:val="008B2305"/>
    <w:rsid w:val="008C7CB1"/>
    <w:rsid w:val="0091405D"/>
    <w:rsid w:val="009C39C6"/>
    <w:rsid w:val="00AB0BB1"/>
    <w:rsid w:val="00AB2FC7"/>
    <w:rsid w:val="00B72BE9"/>
    <w:rsid w:val="00BB3719"/>
    <w:rsid w:val="00C01242"/>
    <w:rsid w:val="00C25D16"/>
    <w:rsid w:val="00C57331"/>
    <w:rsid w:val="00C726EF"/>
    <w:rsid w:val="00C73508"/>
    <w:rsid w:val="00C82313"/>
    <w:rsid w:val="00D0036F"/>
    <w:rsid w:val="00D7184D"/>
    <w:rsid w:val="00DD17C3"/>
    <w:rsid w:val="00E63BE6"/>
    <w:rsid w:val="00E667E7"/>
    <w:rsid w:val="00EA1BFE"/>
    <w:rsid w:val="00EE7DCB"/>
    <w:rsid w:val="00EF00D6"/>
    <w:rsid w:val="00F01F13"/>
    <w:rsid w:val="00F14D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7806F-14C4-4602-9B6E-AC812B11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508"/>
    <w:pPr>
      <w:spacing w:after="240" w:line="240" w:lineRule="exact"/>
      <w:jc w:val="both"/>
    </w:pPr>
  </w:style>
  <w:style w:type="paragraph" w:styleId="Heading1">
    <w:name w:val="heading 1"/>
    <w:basedOn w:val="Normal"/>
    <w:next w:val="Normal"/>
    <w:qFormat/>
    <w:rsid w:val="000A03DF"/>
    <w:pPr>
      <w:keepNext/>
      <w:spacing w:before="240" w:after="60" w:line="240" w:lineRule="auto"/>
      <w:jc w:val="left"/>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S1">
    <w:name w:val="TABLE BULLETS 1"/>
    <w:basedOn w:val="TABLECELLS"/>
    <w:rsid w:val="00C73508"/>
    <w:pPr>
      <w:numPr>
        <w:numId w:val="1"/>
      </w:numPr>
      <w:tabs>
        <w:tab w:val="clear" w:pos="720"/>
        <w:tab w:val="num" w:pos="288"/>
      </w:tabs>
      <w:ind w:left="288" w:hanging="180"/>
    </w:pPr>
  </w:style>
  <w:style w:type="paragraph" w:customStyle="1" w:styleId="TABLECELLS">
    <w:name w:val="TABLE CELLS"/>
    <w:basedOn w:val="Normal"/>
    <w:rsid w:val="00C73508"/>
    <w:pPr>
      <w:spacing w:before="60" w:after="60" w:line="200" w:lineRule="exact"/>
      <w:jc w:val="left"/>
    </w:pPr>
    <w:rPr>
      <w:rFonts w:ascii="Arial" w:hAnsi="Arial"/>
      <w:sz w:val="16"/>
    </w:rPr>
  </w:style>
  <w:style w:type="paragraph" w:customStyle="1" w:styleId="TABLEBULLETS2">
    <w:name w:val="TABLE BULLETS 2"/>
    <w:basedOn w:val="TABLEBULLETS1"/>
    <w:rsid w:val="00C73508"/>
    <w:pPr>
      <w:tabs>
        <w:tab w:val="clear" w:pos="288"/>
        <w:tab w:val="num" w:pos="522"/>
      </w:tabs>
      <w:ind w:left="522"/>
    </w:pPr>
  </w:style>
  <w:style w:type="paragraph" w:customStyle="1" w:styleId="HDR10NOTOC">
    <w:name w:val="HDR 1.0 NO TOC"/>
    <w:basedOn w:val="HDR10"/>
    <w:next w:val="Normal"/>
    <w:rsid w:val="00C73508"/>
  </w:style>
  <w:style w:type="paragraph" w:customStyle="1" w:styleId="HDR10">
    <w:name w:val="HDR 1.0"/>
    <w:basedOn w:val="Normal"/>
    <w:next w:val="Normal"/>
    <w:rsid w:val="00C73508"/>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C73508"/>
    <w:rPr>
      <w:rFonts w:ascii="Arial" w:hAnsi="Arial"/>
      <w:color w:val="0000FF"/>
      <w:sz w:val="18"/>
    </w:rPr>
  </w:style>
  <w:style w:type="paragraph" w:customStyle="1" w:styleId="HDR11NOTOC">
    <w:name w:val="HDR 1.1 NO TOC"/>
    <w:basedOn w:val="HDR11"/>
    <w:next w:val="Normal"/>
    <w:rsid w:val="00C73508"/>
  </w:style>
  <w:style w:type="paragraph" w:customStyle="1" w:styleId="HDR11">
    <w:name w:val="HDR 1.1"/>
    <w:basedOn w:val="Normal"/>
    <w:next w:val="Normal"/>
    <w:rsid w:val="00C73508"/>
    <w:pPr>
      <w:keepNext/>
      <w:spacing w:before="360"/>
      <w:ind w:left="720" w:hanging="720"/>
      <w:jc w:val="left"/>
    </w:pPr>
    <w:rPr>
      <w:rFonts w:ascii="Arial" w:hAnsi="Arial" w:cs="Arial"/>
      <w:b/>
      <w:caps/>
    </w:rPr>
  </w:style>
  <w:style w:type="paragraph" w:customStyle="1" w:styleId="Signature1">
    <w:name w:val="Signature1"/>
    <w:basedOn w:val="Normal"/>
    <w:rsid w:val="00C73508"/>
    <w:pPr>
      <w:tabs>
        <w:tab w:val="left" w:pos="7110"/>
      </w:tabs>
      <w:spacing w:after="0"/>
    </w:pPr>
    <w:rPr>
      <w:rFonts w:ascii="Arial" w:hAnsi="Arial"/>
      <w:sz w:val="18"/>
    </w:rPr>
  </w:style>
  <w:style w:type="paragraph" w:customStyle="1" w:styleId="TABLEHEADER">
    <w:name w:val="TABLE HEADER"/>
    <w:basedOn w:val="Normal"/>
    <w:rsid w:val="00C73508"/>
    <w:pPr>
      <w:spacing w:before="120" w:after="120"/>
      <w:jc w:val="center"/>
    </w:pPr>
    <w:rPr>
      <w:rFonts w:ascii="Arial" w:hAnsi="Arial"/>
      <w:b/>
      <w:sz w:val="18"/>
    </w:rPr>
  </w:style>
  <w:style w:type="paragraph" w:customStyle="1" w:styleId="ACRONYMS">
    <w:name w:val="ACRONYMS"/>
    <w:basedOn w:val="Normal"/>
    <w:rsid w:val="00C73508"/>
    <w:pPr>
      <w:tabs>
        <w:tab w:val="right" w:leader="dot" w:pos="8640"/>
      </w:tabs>
      <w:spacing w:after="120"/>
    </w:pPr>
    <w:rPr>
      <w:rFonts w:ascii="Arial" w:hAnsi="Arial"/>
      <w:sz w:val="18"/>
    </w:rPr>
  </w:style>
  <w:style w:type="paragraph" w:styleId="Header">
    <w:name w:val="header"/>
    <w:basedOn w:val="Normal"/>
    <w:rsid w:val="00C73508"/>
    <w:pPr>
      <w:tabs>
        <w:tab w:val="center" w:pos="4320"/>
        <w:tab w:val="right" w:pos="8640"/>
      </w:tabs>
      <w:jc w:val="right"/>
    </w:pPr>
    <w:rPr>
      <w:i/>
      <w:iCs/>
    </w:rPr>
  </w:style>
  <w:style w:type="character" w:styleId="PageNumber">
    <w:name w:val="page number"/>
    <w:basedOn w:val="DefaultParagraphFont"/>
    <w:rsid w:val="00C73508"/>
  </w:style>
  <w:style w:type="paragraph" w:styleId="Footer">
    <w:name w:val="footer"/>
    <w:aliases w:val="FOOTER"/>
    <w:basedOn w:val="Normal"/>
    <w:link w:val="FooterChar"/>
    <w:rsid w:val="00C73508"/>
    <w:pPr>
      <w:tabs>
        <w:tab w:val="center" w:pos="4320"/>
        <w:tab w:val="right" w:pos="8640"/>
      </w:tabs>
      <w:spacing w:after="0"/>
      <w:jc w:val="right"/>
    </w:pPr>
    <w:rPr>
      <w:rFonts w:ascii="Arial" w:hAnsi="Arial"/>
      <w:sz w:val="16"/>
    </w:rPr>
  </w:style>
  <w:style w:type="character" w:customStyle="1" w:styleId="TAILORINGADVICEChar">
    <w:name w:val="TAILORING ADVICE Char"/>
    <w:rsid w:val="00C73508"/>
    <w:rPr>
      <w:rFonts w:ascii="Arial" w:hAnsi="Arial" w:cs="Arial"/>
      <w:color w:val="0000FF"/>
      <w:sz w:val="18"/>
    </w:rPr>
  </w:style>
  <w:style w:type="character" w:customStyle="1" w:styleId="TAILORINGADVICEChar1">
    <w:name w:val="TAILORING ADVICE Char1"/>
    <w:basedOn w:val="DefaultParagraphFont"/>
    <w:rsid w:val="00C73508"/>
    <w:rPr>
      <w:rFonts w:ascii="Arial" w:hAnsi="Arial"/>
      <w:color w:val="0000FF"/>
      <w:sz w:val="18"/>
      <w:lang w:val="en-US" w:eastAsia="en-US" w:bidi="ar-SA"/>
    </w:rPr>
  </w:style>
  <w:style w:type="character" w:styleId="Hyperlink">
    <w:name w:val="Hyperlink"/>
    <w:basedOn w:val="DefaultParagraphFont"/>
    <w:rsid w:val="00C73508"/>
    <w:rPr>
      <w:color w:val="0000FF"/>
      <w:u w:val="single"/>
    </w:rPr>
  </w:style>
  <w:style w:type="paragraph" w:customStyle="1" w:styleId="BULLETS1">
    <w:name w:val="BULLETS 1"/>
    <w:basedOn w:val="Normal"/>
    <w:rsid w:val="00C73508"/>
    <w:pPr>
      <w:numPr>
        <w:numId w:val="2"/>
      </w:numPr>
    </w:pPr>
  </w:style>
  <w:style w:type="paragraph" w:customStyle="1" w:styleId="BULLETS2">
    <w:name w:val="BULLETS 2"/>
    <w:basedOn w:val="BULLETS1"/>
    <w:rsid w:val="00C73508"/>
    <w:pPr>
      <w:numPr>
        <w:numId w:val="3"/>
      </w:numPr>
      <w:tabs>
        <w:tab w:val="clear" w:pos="720"/>
        <w:tab w:val="left" w:pos="1080"/>
      </w:tabs>
      <w:ind w:left="1080"/>
    </w:pPr>
  </w:style>
  <w:style w:type="paragraph" w:customStyle="1" w:styleId="HDR111">
    <w:name w:val="HDR 1.1.1"/>
    <w:basedOn w:val="HDR11"/>
    <w:next w:val="Normal"/>
    <w:rsid w:val="00C73508"/>
    <w:rPr>
      <w:caps w:val="0"/>
    </w:rPr>
  </w:style>
  <w:style w:type="paragraph" w:styleId="BalloonText">
    <w:name w:val="Balloon Text"/>
    <w:basedOn w:val="Normal"/>
    <w:semiHidden/>
    <w:rsid w:val="00F02285"/>
    <w:rPr>
      <w:rFonts w:ascii="Tahoma" w:hAnsi="Tahoma" w:cs="Tahoma"/>
      <w:sz w:val="16"/>
      <w:szCs w:val="16"/>
    </w:rPr>
  </w:style>
  <w:style w:type="paragraph" w:customStyle="1" w:styleId="TABLECAPTION">
    <w:name w:val="TABLE CAPTION"/>
    <w:basedOn w:val="Normal"/>
    <w:rsid w:val="00C73508"/>
    <w:pPr>
      <w:spacing w:before="240" w:after="360"/>
      <w:jc w:val="center"/>
    </w:pPr>
    <w:rPr>
      <w:rFonts w:ascii="Arial" w:hAnsi="Arial"/>
      <w:sz w:val="18"/>
    </w:rPr>
  </w:style>
  <w:style w:type="paragraph" w:customStyle="1" w:styleId="Footer1">
    <w:name w:val="Footer1"/>
    <w:basedOn w:val="Normal"/>
    <w:rsid w:val="00AC5268"/>
    <w:pPr>
      <w:spacing w:before="100" w:beforeAutospacing="1" w:after="100" w:afterAutospacing="1" w:line="240" w:lineRule="auto"/>
      <w:jc w:val="left"/>
    </w:pPr>
    <w:rPr>
      <w:rFonts w:ascii="Arial" w:hAnsi="Arial" w:cs="Arial"/>
      <w:color w:val="999999"/>
      <w:sz w:val="18"/>
      <w:szCs w:val="18"/>
    </w:rPr>
  </w:style>
  <w:style w:type="paragraph" w:styleId="NormalWeb">
    <w:name w:val="Normal (Web)"/>
    <w:basedOn w:val="Normal"/>
    <w:rsid w:val="00DD1C42"/>
    <w:pPr>
      <w:spacing w:before="100" w:beforeAutospacing="1" w:after="100" w:afterAutospacing="1" w:line="240" w:lineRule="auto"/>
      <w:jc w:val="left"/>
    </w:pPr>
  </w:style>
  <w:style w:type="character" w:customStyle="1" w:styleId="FooterChar">
    <w:name w:val="Footer Char"/>
    <w:aliases w:val="FOOTER Char"/>
    <w:basedOn w:val="DefaultParagraphFont"/>
    <w:link w:val="Footer"/>
    <w:rsid w:val="00057AD6"/>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22">
      <w:bodyDiv w:val="1"/>
      <w:marLeft w:val="0"/>
      <w:marRight w:val="0"/>
      <w:marTop w:val="0"/>
      <w:marBottom w:val="0"/>
      <w:divBdr>
        <w:top w:val="none" w:sz="0" w:space="0" w:color="auto"/>
        <w:left w:val="none" w:sz="0" w:space="0" w:color="auto"/>
        <w:bottom w:val="none" w:sz="0" w:space="0" w:color="auto"/>
        <w:right w:val="none" w:sz="0" w:space="0" w:color="auto"/>
      </w:divBdr>
    </w:div>
    <w:div w:id="67502323">
      <w:bodyDiv w:val="1"/>
      <w:marLeft w:val="0"/>
      <w:marRight w:val="0"/>
      <w:marTop w:val="0"/>
      <w:marBottom w:val="0"/>
      <w:divBdr>
        <w:top w:val="none" w:sz="0" w:space="0" w:color="auto"/>
        <w:left w:val="none" w:sz="0" w:space="0" w:color="auto"/>
        <w:bottom w:val="none" w:sz="0" w:space="0" w:color="auto"/>
        <w:right w:val="none" w:sz="0" w:space="0" w:color="auto"/>
      </w:divBdr>
    </w:div>
    <w:div w:id="68310847">
      <w:bodyDiv w:val="1"/>
      <w:marLeft w:val="0"/>
      <w:marRight w:val="0"/>
      <w:marTop w:val="0"/>
      <w:marBottom w:val="0"/>
      <w:divBdr>
        <w:top w:val="none" w:sz="0" w:space="0" w:color="auto"/>
        <w:left w:val="none" w:sz="0" w:space="0" w:color="auto"/>
        <w:bottom w:val="none" w:sz="0" w:space="0" w:color="auto"/>
        <w:right w:val="none" w:sz="0" w:space="0" w:color="auto"/>
      </w:divBdr>
    </w:div>
    <w:div w:id="77144445">
      <w:bodyDiv w:val="1"/>
      <w:marLeft w:val="0"/>
      <w:marRight w:val="0"/>
      <w:marTop w:val="0"/>
      <w:marBottom w:val="0"/>
      <w:divBdr>
        <w:top w:val="none" w:sz="0" w:space="0" w:color="auto"/>
        <w:left w:val="none" w:sz="0" w:space="0" w:color="auto"/>
        <w:bottom w:val="none" w:sz="0" w:space="0" w:color="auto"/>
        <w:right w:val="none" w:sz="0" w:space="0" w:color="auto"/>
      </w:divBdr>
    </w:div>
    <w:div w:id="79068115">
      <w:bodyDiv w:val="1"/>
      <w:marLeft w:val="0"/>
      <w:marRight w:val="0"/>
      <w:marTop w:val="0"/>
      <w:marBottom w:val="0"/>
      <w:divBdr>
        <w:top w:val="none" w:sz="0" w:space="0" w:color="auto"/>
        <w:left w:val="none" w:sz="0" w:space="0" w:color="auto"/>
        <w:bottom w:val="none" w:sz="0" w:space="0" w:color="auto"/>
        <w:right w:val="none" w:sz="0" w:space="0" w:color="auto"/>
      </w:divBdr>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41577843">
      <w:bodyDiv w:val="1"/>
      <w:marLeft w:val="0"/>
      <w:marRight w:val="0"/>
      <w:marTop w:val="0"/>
      <w:marBottom w:val="0"/>
      <w:divBdr>
        <w:top w:val="none" w:sz="0" w:space="0" w:color="auto"/>
        <w:left w:val="none" w:sz="0" w:space="0" w:color="auto"/>
        <w:bottom w:val="none" w:sz="0" w:space="0" w:color="auto"/>
        <w:right w:val="none" w:sz="0" w:space="0" w:color="auto"/>
      </w:divBdr>
    </w:div>
    <w:div w:id="145780004">
      <w:bodyDiv w:val="1"/>
      <w:marLeft w:val="0"/>
      <w:marRight w:val="0"/>
      <w:marTop w:val="0"/>
      <w:marBottom w:val="0"/>
      <w:divBdr>
        <w:top w:val="none" w:sz="0" w:space="0" w:color="auto"/>
        <w:left w:val="none" w:sz="0" w:space="0" w:color="auto"/>
        <w:bottom w:val="none" w:sz="0" w:space="0" w:color="auto"/>
        <w:right w:val="none" w:sz="0" w:space="0" w:color="auto"/>
      </w:divBdr>
    </w:div>
    <w:div w:id="229074712">
      <w:bodyDiv w:val="1"/>
      <w:marLeft w:val="0"/>
      <w:marRight w:val="0"/>
      <w:marTop w:val="0"/>
      <w:marBottom w:val="0"/>
      <w:divBdr>
        <w:top w:val="none" w:sz="0" w:space="0" w:color="auto"/>
        <w:left w:val="none" w:sz="0" w:space="0" w:color="auto"/>
        <w:bottom w:val="none" w:sz="0" w:space="0" w:color="auto"/>
        <w:right w:val="none" w:sz="0" w:space="0" w:color="auto"/>
      </w:divBdr>
    </w:div>
    <w:div w:id="236476817">
      <w:bodyDiv w:val="1"/>
      <w:marLeft w:val="0"/>
      <w:marRight w:val="0"/>
      <w:marTop w:val="0"/>
      <w:marBottom w:val="0"/>
      <w:divBdr>
        <w:top w:val="none" w:sz="0" w:space="0" w:color="auto"/>
        <w:left w:val="none" w:sz="0" w:space="0" w:color="auto"/>
        <w:bottom w:val="none" w:sz="0" w:space="0" w:color="auto"/>
        <w:right w:val="none" w:sz="0" w:space="0" w:color="auto"/>
      </w:divBdr>
    </w:div>
    <w:div w:id="289096276">
      <w:bodyDiv w:val="1"/>
      <w:marLeft w:val="0"/>
      <w:marRight w:val="0"/>
      <w:marTop w:val="0"/>
      <w:marBottom w:val="0"/>
      <w:divBdr>
        <w:top w:val="none" w:sz="0" w:space="0" w:color="auto"/>
        <w:left w:val="none" w:sz="0" w:space="0" w:color="auto"/>
        <w:bottom w:val="none" w:sz="0" w:space="0" w:color="auto"/>
        <w:right w:val="none" w:sz="0" w:space="0" w:color="auto"/>
      </w:divBdr>
    </w:div>
    <w:div w:id="302277189">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360470761">
      <w:bodyDiv w:val="1"/>
      <w:marLeft w:val="0"/>
      <w:marRight w:val="0"/>
      <w:marTop w:val="0"/>
      <w:marBottom w:val="0"/>
      <w:divBdr>
        <w:top w:val="none" w:sz="0" w:space="0" w:color="auto"/>
        <w:left w:val="none" w:sz="0" w:space="0" w:color="auto"/>
        <w:bottom w:val="none" w:sz="0" w:space="0" w:color="auto"/>
        <w:right w:val="none" w:sz="0" w:space="0" w:color="auto"/>
      </w:divBdr>
    </w:div>
    <w:div w:id="416250787">
      <w:bodyDiv w:val="1"/>
      <w:marLeft w:val="0"/>
      <w:marRight w:val="0"/>
      <w:marTop w:val="0"/>
      <w:marBottom w:val="0"/>
      <w:divBdr>
        <w:top w:val="none" w:sz="0" w:space="0" w:color="auto"/>
        <w:left w:val="none" w:sz="0" w:space="0" w:color="auto"/>
        <w:bottom w:val="none" w:sz="0" w:space="0" w:color="auto"/>
        <w:right w:val="none" w:sz="0" w:space="0" w:color="auto"/>
      </w:divBdr>
      <w:divsChild>
        <w:div w:id="36975303">
          <w:marLeft w:val="0"/>
          <w:marRight w:val="0"/>
          <w:marTop w:val="0"/>
          <w:marBottom w:val="0"/>
          <w:divBdr>
            <w:top w:val="none" w:sz="0" w:space="0" w:color="auto"/>
            <w:left w:val="none" w:sz="0" w:space="0" w:color="auto"/>
            <w:bottom w:val="none" w:sz="0" w:space="0" w:color="auto"/>
            <w:right w:val="none" w:sz="0" w:space="0" w:color="auto"/>
          </w:divBdr>
          <w:divsChild>
            <w:div w:id="1400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590">
      <w:bodyDiv w:val="1"/>
      <w:marLeft w:val="0"/>
      <w:marRight w:val="0"/>
      <w:marTop w:val="0"/>
      <w:marBottom w:val="0"/>
      <w:divBdr>
        <w:top w:val="none" w:sz="0" w:space="0" w:color="auto"/>
        <w:left w:val="none" w:sz="0" w:space="0" w:color="auto"/>
        <w:bottom w:val="none" w:sz="0" w:space="0" w:color="auto"/>
        <w:right w:val="none" w:sz="0" w:space="0" w:color="auto"/>
      </w:divBdr>
    </w:div>
    <w:div w:id="447436265">
      <w:bodyDiv w:val="1"/>
      <w:marLeft w:val="0"/>
      <w:marRight w:val="0"/>
      <w:marTop w:val="0"/>
      <w:marBottom w:val="0"/>
      <w:divBdr>
        <w:top w:val="none" w:sz="0" w:space="0" w:color="auto"/>
        <w:left w:val="none" w:sz="0" w:space="0" w:color="auto"/>
        <w:bottom w:val="none" w:sz="0" w:space="0" w:color="auto"/>
        <w:right w:val="none" w:sz="0" w:space="0" w:color="auto"/>
      </w:divBdr>
    </w:div>
    <w:div w:id="449010798">
      <w:bodyDiv w:val="1"/>
      <w:marLeft w:val="0"/>
      <w:marRight w:val="0"/>
      <w:marTop w:val="0"/>
      <w:marBottom w:val="0"/>
      <w:divBdr>
        <w:top w:val="none" w:sz="0" w:space="0" w:color="auto"/>
        <w:left w:val="none" w:sz="0" w:space="0" w:color="auto"/>
        <w:bottom w:val="none" w:sz="0" w:space="0" w:color="auto"/>
        <w:right w:val="none" w:sz="0" w:space="0" w:color="auto"/>
      </w:divBdr>
    </w:div>
    <w:div w:id="501240390">
      <w:bodyDiv w:val="1"/>
      <w:marLeft w:val="0"/>
      <w:marRight w:val="0"/>
      <w:marTop w:val="0"/>
      <w:marBottom w:val="0"/>
      <w:divBdr>
        <w:top w:val="none" w:sz="0" w:space="0" w:color="auto"/>
        <w:left w:val="none" w:sz="0" w:space="0" w:color="auto"/>
        <w:bottom w:val="none" w:sz="0" w:space="0" w:color="auto"/>
        <w:right w:val="none" w:sz="0" w:space="0" w:color="auto"/>
      </w:divBdr>
    </w:div>
    <w:div w:id="528295421">
      <w:bodyDiv w:val="1"/>
      <w:marLeft w:val="0"/>
      <w:marRight w:val="0"/>
      <w:marTop w:val="0"/>
      <w:marBottom w:val="0"/>
      <w:divBdr>
        <w:top w:val="none" w:sz="0" w:space="0" w:color="auto"/>
        <w:left w:val="none" w:sz="0" w:space="0" w:color="auto"/>
        <w:bottom w:val="none" w:sz="0" w:space="0" w:color="auto"/>
        <w:right w:val="none" w:sz="0" w:space="0" w:color="auto"/>
      </w:divBdr>
    </w:div>
    <w:div w:id="543373306">
      <w:bodyDiv w:val="1"/>
      <w:marLeft w:val="0"/>
      <w:marRight w:val="0"/>
      <w:marTop w:val="0"/>
      <w:marBottom w:val="0"/>
      <w:divBdr>
        <w:top w:val="none" w:sz="0" w:space="0" w:color="auto"/>
        <w:left w:val="none" w:sz="0" w:space="0" w:color="auto"/>
        <w:bottom w:val="none" w:sz="0" w:space="0" w:color="auto"/>
        <w:right w:val="none" w:sz="0" w:space="0" w:color="auto"/>
      </w:divBdr>
    </w:div>
    <w:div w:id="582489345">
      <w:bodyDiv w:val="1"/>
      <w:marLeft w:val="0"/>
      <w:marRight w:val="0"/>
      <w:marTop w:val="0"/>
      <w:marBottom w:val="0"/>
      <w:divBdr>
        <w:top w:val="none" w:sz="0" w:space="0" w:color="auto"/>
        <w:left w:val="none" w:sz="0" w:space="0" w:color="auto"/>
        <w:bottom w:val="none" w:sz="0" w:space="0" w:color="auto"/>
        <w:right w:val="none" w:sz="0" w:space="0" w:color="auto"/>
      </w:divBdr>
    </w:div>
    <w:div w:id="589697732">
      <w:bodyDiv w:val="1"/>
      <w:marLeft w:val="0"/>
      <w:marRight w:val="0"/>
      <w:marTop w:val="0"/>
      <w:marBottom w:val="0"/>
      <w:divBdr>
        <w:top w:val="none" w:sz="0" w:space="0" w:color="auto"/>
        <w:left w:val="none" w:sz="0" w:space="0" w:color="auto"/>
        <w:bottom w:val="none" w:sz="0" w:space="0" w:color="auto"/>
        <w:right w:val="none" w:sz="0" w:space="0" w:color="auto"/>
      </w:divBdr>
    </w:div>
    <w:div w:id="616717675">
      <w:bodyDiv w:val="1"/>
      <w:marLeft w:val="0"/>
      <w:marRight w:val="0"/>
      <w:marTop w:val="0"/>
      <w:marBottom w:val="0"/>
      <w:divBdr>
        <w:top w:val="none" w:sz="0" w:space="0" w:color="auto"/>
        <w:left w:val="none" w:sz="0" w:space="0" w:color="auto"/>
        <w:bottom w:val="none" w:sz="0" w:space="0" w:color="auto"/>
        <w:right w:val="none" w:sz="0" w:space="0" w:color="auto"/>
      </w:divBdr>
    </w:div>
    <w:div w:id="658922193">
      <w:bodyDiv w:val="1"/>
      <w:marLeft w:val="0"/>
      <w:marRight w:val="0"/>
      <w:marTop w:val="0"/>
      <w:marBottom w:val="0"/>
      <w:divBdr>
        <w:top w:val="none" w:sz="0" w:space="0" w:color="auto"/>
        <w:left w:val="none" w:sz="0" w:space="0" w:color="auto"/>
        <w:bottom w:val="none" w:sz="0" w:space="0" w:color="auto"/>
        <w:right w:val="none" w:sz="0" w:space="0" w:color="auto"/>
      </w:divBdr>
    </w:div>
    <w:div w:id="678893342">
      <w:bodyDiv w:val="1"/>
      <w:marLeft w:val="0"/>
      <w:marRight w:val="0"/>
      <w:marTop w:val="0"/>
      <w:marBottom w:val="0"/>
      <w:divBdr>
        <w:top w:val="none" w:sz="0" w:space="0" w:color="auto"/>
        <w:left w:val="none" w:sz="0" w:space="0" w:color="auto"/>
        <w:bottom w:val="none" w:sz="0" w:space="0" w:color="auto"/>
        <w:right w:val="none" w:sz="0" w:space="0" w:color="auto"/>
      </w:divBdr>
    </w:div>
    <w:div w:id="690957507">
      <w:bodyDiv w:val="1"/>
      <w:marLeft w:val="0"/>
      <w:marRight w:val="0"/>
      <w:marTop w:val="0"/>
      <w:marBottom w:val="0"/>
      <w:divBdr>
        <w:top w:val="none" w:sz="0" w:space="0" w:color="auto"/>
        <w:left w:val="none" w:sz="0" w:space="0" w:color="auto"/>
        <w:bottom w:val="none" w:sz="0" w:space="0" w:color="auto"/>
        <w:right w:val="none" w:sz="0" w:space="0" w:color="auto"/>
      </w:divBdr>
    </w:div>
    <w:div w:id="708141310">
      <w:bodyDiv w:val="1"/>
      <w:marLeft w:val="0"/>
      <w:marRight w:val="0"/>
      <w:marTop w:val="0"/>
      <w:marBottom w:val="0"/>
      <w:divBdr>
        <w:top w:val="none" w:sz="0" w:space="0" w:color="auto"/>
        <w:left w:val="none" w:sz="0" w:space="0" w:color="auto"/>
        <w:bottom w:val="none" w:sz="0" w:space="0" w:color="auto"/>
        <w:right w:val="none" w:sz="0" w:space="0" w:color="auto"/>
      </w:divBdr>
    </w:div>
    <w:div w:id="710349489">
      <w:bodyDiv w:val="1"/>
      <w:marLeft w:val="0"/>
      <w:marRight w:val="0"/>
      <w:marTop w:val="0"/>
      <w:marBottom w:val="0"/>
      <w:divBdr>
        <w:top w:val="none" w:sz="0" w:space="0" w:color="auto"/>
        <w:left w:val="none" w:sz="0" w:space="0" w:color="auto"/>
        <w:bottom w:val="none" w:sz="0" w:space="0" w:color="auto"/>
        <w:right w:val="none" w:sz="0" w:space="0" w:color="auto"/>
      </w:divBdr>
      <w:divsChild>
        <w:div w:id="1243762628">
          <w:marLeft w:val="0"/>
          <w:marRight w:val="0"/>
          <w:marTop w:val="0"/>
          <w:marBottom w:val="0"/>
          <w:divBdr>
            <w:top w:val="none" w:sz="0" w:space="0" w:color="auto"/>
            <w:left w:val="none" w:sz="0" w:space="0" w:color="auto"/>
            <w:bottom w:val="none" w:sz="0" w:space="0" w:color="auto"/>
            <w:right w:val="none" w:sz="0" w:space="0" w:color="auto"/>
          </w:divBdr>
        </w:div>
      </w:divsChild>
    </w:div>
    <w:div w:id="718869229">
      <w:bodyDiv w:val="1"/>
      <w:marLeft w:val="0"/>
      <w:marRight w:val="0"/>
      <w:marTop w:val="0"/>
      <w:marBottom w:val="0"/>
      <w:divBdr>
        <w:top w:val="none" w:sz="0" w:space="0" w:color="auto"/>
        <w:left w:val="none" w:sz="0" w:space="0" w:color="auto"/>
        <w:bottom w:val="none" w:sz="0" w:space="0" w:color="auto"/>
        <w:right w:val="none" w:sz="0" w:space="0" w:color="auto"/>
      </w:divBdr>
      <w:divsChild>
        <w:div w:id="973757107">
          <w:marLeft w:val="0"/>
          <w:marRight w:val="0"/>
          <w:marTop w:val="0"/>
          <w:marBottom w:val="0"/>
          <w:divBdr>
            <w:top w:val="none" w:sz="0" w:space="0" w:color="auto"/>
            <w:left w:val="none" w:sz="0" w:space="0" w:color="auto"/>
            <w:bottom w:val="none" w:sz="0" w:space="0" w:color="auto"/>
            <w:right w:val="none" w:sz="0" w:space="0" w:color="auto"/>
          </w:divBdr>
          <w:divsChild>
            <w:div w:id="184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861">
      <w:bodyDiv w:val="1"/>
      <w:marLeft w:val="0"/>
      <w:marRight w:val="0"/>
      <w:marTop w:val="0"/>
      <w:marBottom w:val="0"/>
      <w:divBdr>
        <w:top w:val="none" w:sz="0" w:space="0" w:color="auto"/>
        <w:left w:val="none" w:sz="0" w:space="0" w:color="auto"/>
        <w:bottom w:val="none" w:sz="0" w:space="0" w:color="auto"/>
        <w:right w:val="none" w:sz="0" w:space="0" w:color="auto"/>
      </w:divBdr>
    </w:div>
    <w:div w:id="729306860">
      <w:bodyDiv w:val="1"/>
      <w:marLeft w:val="0"/>
      <w:marRight w:val="0"/>
      <w:marTop w:val="0"/>
      <w:marBottom w:val="0"/>
      <w:divBdr>
        <w:top w:val="none" w:sz="0" w:space="0" w:color="auto"/>
        <w:left w:val="none" w:sz="0" w:space="0" w:color="auto"/>
        <w:bottom w:val="none" w:sz="0" w:space="0" w:color="auto"/>
        <w:right w:val="none" w:sz="0" w:space="0" w:color="auto"/>
      </w:divBdr>
    </w:div>
    <w:div w:id="731972837">
      <w:bodyDiv w:val="1"/>
      <w:marLeft w:val="0"/>
      <w:marRight w:val="0"/>
      <w:marTop w:val="0"/>
      <w:marBottom w:val="0"/>
      <w:divBdr>
        <w:top w:val="none" w:sz="0" w:space="0" w:color="auto"/>
        <w:left w:val="none" w:sz="0" w:space="0" w:color="auto"/>
        <w:bottom w:val="none" w:sz="0" w:space="0" w:color="auto"/>
        <w:right w:val="none" w:sz="0" w:space="0" w:color="auto"/>
      </w:divBdr>
    </w:div>
    <w:div w:id="740911829">
      <w:bodyDiv w:val="1"/>
      <w:marLeft w:val="0"/>
      <w:marRight w:val="0"/>
      <w:marTop w:val="0"/>
      <w:marBottom w:val="0"/>
      <w:divBdr>
        <w:top w:val="none" w:sz="0" w:space="0" w:color="auto"/>
        <w:left w:val="none" w:sz="0" w:space="0" w:color="auto"/>
        <w:bottom w:val="none" w:sz="0" w:space="0" w:color="auto"/>
        <w:right w:val="none" w:sz="0" w:space="0" w:color="auto"/>
      </w:divBdr>
    </w:div>
    <w:div w:id="745735432">
      <w:bodyDiv w:val="1"/>
      <w:marLeft w:val="0"/>
      <w:marRight w:val="0"/>
      <w:marTop w:val="0"/>
      <w:marBottom w:val="0"/>
      <w:divBdr>
        <w:top w:val="none" w:sz="0" w:space="0" w:color="auto"/>
        <w:left w:val="none" w:sz="0" w:space="0" w:color="auto"/>
        <w:bottom w:val="none" w:sz="0" w:space="0" w:color="auto"/>
        <w:right w:val="none" w:sz="0" w:space="0" w:color="auto"/>
      </w:divBdr>
    </w:div>
    <w:div w:id="780998721">
      <w:bodyDiv w:val="1"/>
      <w:marLeft w:val="0"/>
      <w:marRight w:val="0"/>
      <w:marTop w:val="0"/>
      <w:marBottom w:val="0"/>
      <w:divBdr>
        <w:top w:val="none" w:sz="0" w:space="0" w:color="auto"/>
        <w:left w:val="none" w:sz="0" w:space="0" w:color="auto"/>
        <w:bottom w:val="none" w:sz="0" w:space="0" w:color="auto"/>
        <w:right w:val="none" w:sz="0" w:space="0" w:color="auto"/>
      </w:divBdr>
    </w:div>
    <w:div w:id="821895776">
      <w:bodyDiv w:val="1"/>
      <w:marLeft w:val="0"/>
      <w:marRight w:val="0"/>
      <w:marTop w:val="0"/>
      <w:marBottom w:val="0"/>
      <w:divBdr>
        <w:top w:val="none" w:sz="0" w:space="0" w:color="auto"/>
        <w:left w:val="none" w:sz="0" w:space="0" w:color="auto"/>
        <w:bottom w:val="none" w:sz="0" w:space="0" w:color="auto"/>
        <w:right w:val="none" w:sz="0" w:space="0" w:color="auto"/>
      </w:divBdr>
    </w:div>
    <w:div w:id="854348569">
      <w:bodyDiv w:val="1"/>
      <w:marLeft w:val="0"/>
      <w:marRight w:val="0"/>
      <w:marTop w:val="0"/>
      <w:marBottom w:val="0"/>
      <w:divBdr>
        <w:top w:val="none" w:sz="0" w:space="0" w:color="auto"/>
        <w:left w:val="none" w:sz="0" w:space="0" w:color="auto"/>
        <w:bottom w:val="none" w:sz="0" w:space="0" w:color="auto"/>
        <w:right w:val="none" w:sz="0" w:space="0" w:color="auto"/>
      </w:divBdr>
    </w:div>
    <w:div w:id="869105413">
      <w:bodyDiv w:val="1"/>
      <w:marLeft w:val="0"/>
      <w:marRight w:val="0"/>
      <w:marTop w:val="0"/>
      <w:marBottom w:val="0"/>
      <w:divBdr>
        <w:top w:val="none" w:sz="0" w:space="0" w:color="auto"/>
        <w:left w:val="none" w:sz="0" w:space="0" w:color="auto"/>
        <w:bottom w:val="none" w:sz="0" w:space="0" w:color="auto"/>
        <w:right w:val="none" w:sz="0" w:space="0" w:color="auto"/>
      </w:divBdr>
    </w:div>
    <w:div w:id="883062461">
      <w:bodyDiv w:val="1"/>
      <w:marLeft w:val="0"/>
      <w:marRight w:val="0"/>
      <w:marTop w:val="0"/>
      <w:marBottom w:val="0"/>
      <w:divBdr>
        <w:top w:val="none" w:sz="0" w:space="0" w:color="auto"/>
        <w:left w:val="none" w:sz="0" w:space="0" w:color="auto"/>
        <w:bottom w:val="none" w:sz="0" w:space="0" w:color="auto"/>
        <w:right w:val="none" w:sz="0" w:space="0" w:color="auto"/>
      </w:divBdr>
    </w:div>
    <w:div w:id="897938147">
      <w:bodyDiv w:val="1"/>
      <w:marLeft w:val="0"/>
      <w:marRight w:val="0"/>
      <w:marTop w:val="0"/>
      <w:marBottom w:val="0"/>
      <w:divBdr>
        <w:top w:val="none" w:sz="0" w:space="0" w:color="auto"/>
        <w:left w:val="none" w:sz="0" w:space="0" w:color="auto"/>
        <w:bottom w:val="none" w:sz="0" w:space="0" w:color="auto"/>
        <w:right w:val="none" w:sz="0" w:space="0" w:color="auto"/>
      </w:divBdr>
    </w:div>
    <w:div w:id="922451542">
      <w:bodyDiv w:val="1"/>
      <w:marLeft w:val="0"/>
      <w:marRight w:val="0"/>
      <w:marTop w:val="0"/>
      <w:marBottom w:val="0"/>
      <w:divBdr>
        <w:top w:val="none" w:sz="0" w:space="0" w:color="auto"/>
        <w:left w:val="none" w:sz="0" w:space="0" w:color="auto"/>
        <w:bottom w:val="none" w:sz="0" w:space="0" w:color="auto"/>
        <w:right w:val="none" w:sz="0" w:space="0" w:color="auto"/>
      </w:divBdr>
    </w:div>
    <w:div w:id="928200232">
      <w:bodyDiv w:val="1"/>
      <w:marLeft w:val="0"/>
      <w:marRight w:val="0"/>
      <w:marTop w:val="0"/>
      <w:marBottom w:val="0"/>
      <w:divBdr>
        <w:top w:val="none" w:sz="0" w:space="0" w:color="auto"/>
        <w:left w:val="none" w:sz="0" w:space="0" w:color="auto"/>
        <w:bottom w:val="none" w:sz="0" w:space="0" w:color="auto"/>
        <w:right w:val="none" w:sz="0" w:space="0" w:color="auto"/>
      </w:divBdr>
    </w:div>
    <w:div w:id="930546569">
      <w:bodyDiv w:val="1"/>
      <w:marLeft w:val="0"/>
      <w:marRight w:val="0"/>
      <w:marTop w:val="0"/>
      <w:marBottom w:val="0"/>
      <w:divBdr>
        <w:top w:val="none" w:sz="0" w:space="0" w:color="auto"/>
        <w:left w:val="none" w:sz="0" w:space="0" w:color="auto"/>
        <w:bottom w:val="none" w:sz="0" w:space="0" w:color="auto"/>
        <w:right w:val="none" w:sz="0" w:space="0" w:color="auto"/>
      </w:divBdr>
    </w:div>
    <w:div w:id="937366071">
      <w:bodyDiv w:val="1"/>
      <w:marLeft w:val="0"/>
      <w:marRight w:val="0"/>
      <w:marTop w:val="0"/>
      <w:marBottom w:val="0"/>
      <w:divBdr>
        <w:top w:val="none" w:sz="0" w:space="0" w:color="auto"/>
        <w:left w:val="none" w:sz="0" w:space="0" w:color="auto"/>
        <w:bottom w:val="none" w:sz="0" w:space="0" w:color="auto"/>
        <w:right w:val="none" w:sz="0" w:space="0" w:color="auto"/>
      </w:divBdr>
    </w:div>
    <w:div w:id="945427421">
      <w:bodyDiv w:val="1"/>
      <w:marLeft w:val="0"/>
      <w:marRight w:val="0"/>
      <w:marTop w:val="0"/>
      <w:marBottom w:val="0"/>
      <w:divBdr>
        <w:top w:val="none" w:sz="0" w:space="0" w:color="auto"/>
        <w:left w:val="none" w:sz="0" w:space="0" w:color="auto"/>
        <w:bottom w:val="none" w:sz="0" w:space="0" w:color="auto"/>
        <w:right w:val="none" w:sz="0" w:space="0" w:color="auto"/>
      </w:divBdr>
    </w:div>
    <w:div w:id="954824884">
      <w:bodyDiv w:val="1"/>
      <w:marLeft w:val="0"/>
      <w:marRight w:val="0"/>
      <w:marTop w:val="0"/>
      <w:marBottom w:val="0"/>
      <w:divBdr>
        <w:top w:val="none" w:sz="0" w:space="0" w:color="auto"/>
        <w:left w:val="none" w:sz="0" w:space="0" w:color="auto"/>
        <w:bottom w:val="none" w:sz="0" w:space="0" w:color="auto"/>
        <w:right w:val="none" w:sz="0" w:space="0" w:color="auto"/>
      </w:divBdr>
    </w:div>
    <w:div w:id="961764147">
      <w:bodyDiv w:val="1"/>
      <w:marLeft w:val="0"/>
      <w:marRight w:val="0"/>
      <w:marTop w:val="0"/>
      <w:marBottom w:val="0"/>
      <w:divBdr>
        <w:top w:val="none" w:sz="0" w:space="0" w:color="auto"/>
        <w:left w:val="none" w:sz="0" w:space="0" w:color="auto"/>
        <w:bottom w:val="none" w:sz="0" w:space="0" w:color="auto"/>
        <w:right w:val="none" w:sz="0" w:space="0" w:color="auto"/>
      </w:divBdr>
    </w:div>
    <w:div w:id="1019312448">
      <w:bodyDiv w:val="1"/>
      <w:marLeft w:val="0"/>
      <w:marRight w:val="0"/>
      <w:marTop w:val="0"/>
      <w:marBottom w:val="0"/>
      <w:divBdr>
        <w:top w:val="none" w:sz="0" w:space="0" w:color="auto"/>
        <w:left w:val="none" w:sz="0" w:space="0" w:color="auto"/>
        <w:bottom w:val="none" w:sz="0" w:space="0" w:color="auto"/>
        <w:right w:val="none" w:sz="0" w:space="0" w:color="auto"/>
      </w:divBdr>
    </w:div>
    <w:div w:id="1028721315">
      <w:bodyDiv w:val="1"/>
      <w:marLeft w:val="0"/>
      <w:marRight w:val="0"/>
      <w:marTop w:val="0"/>
      <w:marBottom w:val="0"/>
      <w:divBdr>
        <w:top w:val="none" w:sz="0" w:space="0" w:color="auto"/>
        <w:left w:val="none" w:sz="0" w:space="0" w:color="auto"/>
        <w:bottom w:val="none" w:sz="0" w:space="0" w:color="auto"/>
        <w:right w:val="none" w:sz="0" w:space="0" w:color="auto"/>
      </w:divBdr>
    </w:div>
    <w:div w:id="1053583797">
      <w:bodyDiv w:val="1"/>
      <w:marLeft w:val="0"/>
      <w:marRight w:val="0"/>
      <w:marTop w:val="0"/>
      <w:marBottom w:val="0"/>
      <w:divBdr>
        <w:top w:val="none" w:sz="0" w:space="0" w:color="auto"/>
        <w:left w:val="none" w:sz="0" w:space="0" w:color="auto"/>
        <w:bottom w:val="none" w:sz="0" w:space="0" w:color="auto"/>
        <w:right w:val="none" w:sz="0" w:space="0" w:color="auto"/>
      </w:divBdr>
    </w:div>
    <w:div w:id="1056663359">
      <w:bodyDiv w:val="1"/>
      <w:marLeft w:val="0"/>
      <w:marRight w:val="0"/>
      <w:marTop w:val="0"/>
      <w:marBottom w:val="0"/>
      <w:divBdr>
        <w:top w:val="none" w:sz="0" w:space="0" w:color="auto"/>
        <w:left w:val="none" w:sz="0" w:space="0" w:color="auto"/>
        <w:bottom w:val="none" w:sz="0" w:space="0" w:color="auto"/>
        <w:right w:val="none" w:sz="0" w:space="0" w:color="auto"/>
      </w:divBdr>
    </w:div>
    <w:div w:id="1070036336">
      <w:bodyDiv w:val="1"/>
      <w:marLeft w:val="0"/>
      <w:marRight w:val="0"/>
      <w:marTop w:val="0"/>
      <w:marBottom w:val="0"/>
      <w:divBdr>
        <w:top w:val="none" w:sz="0" w:space="0" w:color="auto"/>
        <w:left w:val="none" w:sz="0" w:space="0" w:color="auto"/>
        <w:bottom w:val="none" w:sz="0" w:space="0" w:color="auto"/>
        <w:right w:val="none" w:sz="0" w:space="0" w:color="auto"/>
      </w:divBdr>
    </w:div>
    <w:div w:id="1086459176">
      <w:bodyDiv w:val="1"/>
      <w:marLeft w:val="0"/>
      <w:marRight w:val="0"/>
      <w:marTop w:val="0"/>
      <w:marBottom w:val="0"/>
      <w:divBdr>
        <w:top w:val="none" w:sz="0" w:space="0" w:color="auto"/>
        <w:left w:val="none" w:sz="0" w:space="0" w:color="auto"/>
        <w:bottom w:val="none" w:sz="0" w:space="0" w:color="auto"/>
        <w:right w:val="none" w:sz="0" w:space="0" w:color="auto"/>
      </w:divBdr>
    </w:div>
    <w:div w:id="1125730205">
      <w:bodyDiv w:val="1"/>
      <w:marLeft w:val="0"/>
      <w:marRight w:val="0"/>
      <w:marTop w:val="0"/>
      <w:marBottom w:val="0"/>
      <w:divBdr>
        <w:top w:val="none" w:sz="0" w:space="0" w:color="auto"/>
        <w:left w:val="none" w:sz="0" w:space="0" w:color="auto"/>
        <w:bottom w:val="none" w:sz="0" w:space="0" w:color="auto"/>
        <w:right w:val="none" w:sz="0" w:space="0" w:color="auto"/>
      </w:divBdr>
    </w:div>
    <w:div w:id="1126314236">
      <w:bodyDiv w:val="1"/>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sChild>
            <w:div w:id="77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99">
      <w:bodyDiv w:val="1"/>
      <w:marLeft w:val="0"/>
      <w:marRight w:val="0"/>
      <w:marTop w:val="0"/>
      <w:marBottom w:val="0"/>
      <w:divBdr>
        <w:top w:val="none" w:sz="0" w:space="0" w:color="auto"/>
        <w:left w:val="none" w:sz="0" w:space="0" w:color="auto"/>
        <w:bottom w:val="none" w:sz="0" w:space="0" w:color="auto"/>
        <w:right w:val="none" w:sz="0" w:space="0" w:color="auto"/>
      </w:divBdr>
    </w:div>
    <w:div w:id="1153176949">
      <w:bodyDiv w:val="1"/>
      <w:marLeft w:val="0"/>
      <w:marRight w:val="0"/>
      <w:marTop w:val="0"/>
      <w:marBottom w:val="0"/>
      <w:divBdr>
        <w:top w:val="none" w:sz="0" w:space="0" w:color="auto"/>
        <w:left w:val="none" w:sz="0" w:space="0" w:color="auto"/>
        <w:bottom w:val="none" w:sz="0" w:space="0" w:color="auto"/>
        <w:right w:val="none" w:sz="0" w:space="0" w:color="auto"/>
      </w:divBdr>
    </w:div>
    <w:div w:id="1185023086">
      <w:bodyDiv w:val="1"/>
      <w:marLeft w:val="0"/>
      <w:marRight w:val="0"/>
      <w:marTop w:val="0"/>
      <w:marBottom w:val="0"/>
      <w:divBdr>
        <w:top w:val="none" w:sz="0" w:space="0" w:color="auto"/>
        <w:left w:val="none" w:sz="0" w:space="0" w:color="auto"/>
        <w:bottom w:val="none" w:sz="0" w:space="0" w:color="auto"/>
        <w:right w:val="none" w:sz="0" w:space="0" w:color="auto"/>
      </w:divBdr>
    </w:div>
    <w:div w:id="1191725008">
      <w:bodyDiv w:val="1"/>
      <w:marLeft w:val="0"/>
      <w:marRight w:val="0"/>
      <w:marTop w:val="0"/>
      <w:marBottom w:val="0"/>
      <w:divBdr>
        <w:top w:val="none" w:sz="0" w:space="0" w:color="auto"/>
        <w:left w:val="none" w:sz="0" w:space="0" w:color="auto"/>
        <w:bottom w:val="none" w:sz="0" w:space="0" w:color="auto"/>
        <w:right w:val="none" w:sz="0" w:space="0" w:color="auto"/>
      </w:divBdr>
    </w:div>
    <w:div w:id="1198006950">
      <w:bodyDiv w:val="1"/>
      <w:marLeft w:val="0"/>
      <w:marRight w:val="0"/>
      <w:marTop w:val="0"/>
      <w:marBottom w:val="0"/>
      <w:divBdr>
        <w:top w:val="none" w:sz="0" w:space="0" w:color="auto"/>
        <w:left w:val="none" w:sz="0" w:space="0" w:color="auto"/>
        <w:bottom w:val="none" w:sz="0" w:space="0" w:color="auto"/>
        <w:right w:val="none" w:sz="0" w:space="0" w:color="auto"/>
      </w:divBdr>
    </w:div>
    <w:div w:id="1220675470">
      <w:bodyDiv w:val="1"/>
      <w:marLeft w:val="0"/>
      <w:marRight w:val="0"/>
      <w:marTop w:val="0"/>
      <w:marBottom w:val="0"/>
      <w:divBdr>
        <w:top w:val="none" w:sz="0" w:space="0" w:color="auto"/>
        <w:left w:val="none" w:sz="0" w:space="0" w:color="auto"/>
        <w:bottom w:val="none" w:sz="0" w:space="0" w:color="auto"/>
        <w:right w:val="none" w:sz="0" w:space="0" w:color="auto"/>
      </w:divBdr>
    </w:div>
    <w:div w:id="1225219462">
      <w:bodyDiv w:val="1"/>
      <w:marLeft w:val="0"/>
      <w:marRight w:val="0"/>
      <w:marTop w:val="0"/>
      <w:marBottom w:val="0"/>
      <w:divBdr>
        <w:top w:val="none" w:sz="0" w:space="0" w:color="auto"/>
        <w:left w:val="none" w:sz="0" w:space="0" w:color="auto"/>
        <w:bottom w:val="none" w:sz="0" w:space="0" w:color="auto"/>
        <w:right w:val="none" w:sz="0" w:space="0" w:color="auto"/>
      </w:divBdr>
      <w:divsChild>
        <w:div w:id="1832714679">
          <w:marLeft w:val="0"/>
          <w:marRight w:val="0"/>
          <w:marTop w:val="0"/>
          <w:marBottom w:val="0"/>
          <w:divBdr>
            <w:top w:val="none" w:sz="0" w:space="0" w:color="auto"/>
            <w:left w:val="none" w:sz="0" w:space="0" w:color="auto"/>
            <w:bottom w:val="none" w:sz="0" w:space="0" w:color="auto"/>
            <w:right w:val="none" w:sz="0" w:space="0" w:color="auto"/>
          </w:divBdr>
          <w:divsChild>
            <w:div w:id="143936397">
              <w:marLeft w:val="0"/>
              <w:marRight w:val="0"/>
              <w:marTop w:val="0"/>
              <w:marBottom w:val="0"/>
              <w:divBdr>
                <w:top w:val="none" w:sz="0" w:space="0" w:color="auto"/>
                <w:left w:val="none" w:sz="0" w:space="0" w:color="auto"/>
                <w:bottom w:val="none" w:sz="0" w:space="0" w:color="auto"/>
                <w:right w:val="none" w:sz="0" w:space="0" w:color="auto"/>
              </w:divBdr>
            </w:div>
            <w:div w:id="1398672261">
              <w:marLeft w:val="0"/>
              <w:marRight w:val="0"/>
              <w:marTop w:val="0"/>
              <w:marBottom w:val="0"/>
              <w:divBdr>
                <w:top w:val="none" w:sz="0" w:space="0" w:color="auto"/>
                <w:left w:val="none" w:sz="0" w:space="0" w:color="auto"/>
                <w:bottom w:val="none" w:sz="0" w:space="0" w:color="auto"/>
                <w:right w:val="none" w:sz="0" w:space="0" w:color="auto"/>
              </w:divBdr>
            </w:div>
            <w:div w:id="1441292964">
              <w:marLeft w:val="0"/>
              <w:marRight w:val="0"/>
              <w:marTop w:val="0"/>
              <w:marBottom w:val="0"/>
              <w:divBdr>
                <w:top w:val="none" w:sz="0" w:space="0" w:color="auto"/>
                <w:left w:val="none" w:sz="0" w:space="0" w:color="auto"/>
                <w:bottom w:val="none" w:sz="0" w:space="0" w:color="auto"/>
                <w:right w:val="none" w:sz="0" w:space="0" w:color="auto"/>
              </w:divBdr>
            </w:div>
            <w:div w:id="1623195754">
              <w:marLeft w:val="0"/>
              <w:marRight w:val="0"/>
              <w:marTop w:val="0"/>
              <w:marBottom w:val="0"/>
              <w:divBdr>
                <w:top w:val="none" w:sz="0" w:space="0" w:color="auto"/>
                <w:left w:val="none" w:sz="0" w:space="0" w:color="auto"/>
                <w:bottom w:val="none" w:sz="0" w:space="0" w:color="auto"/>
                <w:right w:val="none" w:sz="0" w:space="0" w:color="auto"/>
              </w:divBdr>
            </w:div>
            <w:div w:id="1702777774">
              <w:marLeft w:val="0"/>
              <w:marRight w:val="0"/>
              <w:marTop w:val="0"/>
              <w:marBottom w:val="0"/>
              <w:divBdr>
                <w:top w:val="none" w:sz="0" w:space="0" w:color="auto"/>
                <w:left w:val="none" w:sz="0" w:space="0" w:color="auto"/>
                <w:bottom w:val="none" w:sz="0" w:space="0" w:color="auto"/>
                <w:right w:val="none" w:sz="0" w:space="0" w:color="auto"/>
              </w:divBdr>
            </w:div>
            <w:div w:id="1809277222">
              <w:marLeft w:val="0"/>
              <w:marRight w:val="0"/>
              <w:marTop w:val="0"/>
              <w:marBottom w:val="0"/>
              <w:divBdr>
                <w:top w:val="none" w:sz="0" w:space="0" w:color="auto"/>
                <w:left w:val="none" w:sz="0" w:space="0" w:color="auto"/>
                <w:bottom w:val="none" w:sz="0" w:space="0" w:color="auto"/>
                <w:right w:val="none" w:sz="0" w:space="0" w:color="auto"/>
              </w:divBdr>
            </w:div>
            <w:div w:id="2107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580">
      <w:bodyDiv w:val="1"/>
      <w:marLeft w:val="0"/>
      <w:marRight w:val="0"/>
      <w:marTop w:val="0"/>
      <w:marBottom w:val="0"/>
      <w:divBdr>
        <w:top w:val="none" w:sz="0" w:space="0" w:color="auto"/>
        <w:left w:val="none" w:sz="0" w:space="0" w:color="auto"/>
        <w:bottom w:val="none" w:sz="0" w:space="0" w:color="auto"/>
        <w:right w:val="none" w:sz="0" w:space="0" w:color="auto"/>
      </w:divBdr>
    </w:div>
    <w:div w:id="1268154323">
      <w:bodyDiv w:val="1"/>
      <w:marLeft w:val="0"/>
      <w:marRight w:val="0"/>
      <w:marTop w:val="0"/>
      <w:marBottom w:val="0"/>
      <w:divBdr>
        <w:top w:val="none" w:sz="0" w:space="0" w:color="auto"/>
        <w:left w:val="none" w:sz="0" w:space="0" w:color="auto"/>
        <w:bottom w:val="none" w:sz="0" w:space="0" w:color="auto"/>
        <w:right w:val="none" w:sz="0" w:space="0" w:color="auto"/>
      </w:divBdr>
    </w:div>
    <w:div w:id="1272932854">
      <w:bodyDiv w:val="1"/>
      <w:marLeft w:val="0"/>
      <w:marRight w:val="0"/>
      <w:marTop w:val="0"/>
      <w:marBottom w:val="0"/>
      <w:divBdr>
        <w:top w:val="none" w:sz="0" w:space="0" w:color="auto"/>
        <w:left w:val="none" w:sz="0" w:space="0" w:color="auto"/>
        <w:bottom w:val="none" w:sz="0" w:space="0" w:color="auto"/>
        <w:right w:val="none" w:sz="0" w:space="0" w:color="auto"/>
      </w:divBdr>
    </w:div>
    <w:div w:id="1273324213">
      <w:bodyDiv w:val="1"/>
      <w:marLeft w:val="0"/>
      <w:marRight w:val="0"/>
      <w:marTop w:val="0"/>
      <w:marBottom w:val="0"/>
      <w:divBdr>
        <w:top w:val="none" w:sz="0" w:space="0" w:color="auto"/>
        <w:left w:val="none" w:sz="0" w:space="0" w:color="auto"/>
        <w:bottom w:val="none" w:sz="0" w:space="0" w:color="auto"/>
        <w:right w:val="none" w:sz="0" w:space="0" w:color="auto"/>
      </w:divBdr>
    </w:div>
    <w:div w:id="1285574489">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
      </w:divsChild>
    </w:div>
    <w:div w:id="1312296979">
      <w:bodyDiv w:val="1"/>
      <w:marLeft w:val="0"/>
      <w:marRight w:val="0"/>
      <w:marTop w:val="0"/>
      <w:marBottom w:val="0"/>
      <w:divBdr>
        <w:top w:val="none" w:sz="0" w:space="0" w:color="auto"/>
        <w:left w:val="none" w:sz="0" w:space="0" w:color="auto"/>
        <w:bottom w:val="none" w:sz="0" w:space="0" w:color="auto"/>
        <w:right w:val="none" w:sz="0" w:space="0" w:color="auto"/>
      </w:divBdr>
    </w:div>
    <w:div w:id="1327828197">
      <w:bodyDiv w:val="1"/>
      <w:marLeft w:val="0"/>
      <w:marRight w:val="0"/>
      <w:marTop w:val="0"/>
      <w:marBottom w:val="0"/>
      <w:divBdr>
        <w:top w:val="none" w:sz="0" w:space="0" w:color="auto"/>
        <w:left w:val="none" w:sz="0" w:space="0" w:color="auto"/>
        <w:bottom w:val="none" w:sz="0" w:space="0" w:color="auto"/>
        <w:right w:val="none" w:sz="0" w:space="0" w:color="auto"/>
      </w:divBdr>
    </w:div>
    <w:div w:id="1339889203">
      <w:bodyDiv w:val="1"/>
      <w:marLeft w:val="0"/>
      <w:marRight w:val="0"/>
      <w:marTop w:val="0"/>
      <w:marBottom w:val="0"/>
      <w:divBdr>
        <w:top w:val="none" w:sz="0" w:space="0" w:color="auto"/>
        <w:left w:val="none" w:sz="0" w:space="0" w:color="auto"/>
        <w:bottom w:val="none" w:sz="0" w:space="0" w:color="auto"/>
        <w:right w:val="none" w:sz="0" w:space="0" w:color="auto"/>
      </w:divBdr>
    </w:div>
    <w:div w:id="1343433391">
      <w:bodyDiv w:val="1"/>
      <w:marLeft w:val="0"/>
      <w:marRight w:val="0"/>
      <w:marTop w:val="0"/>
      <w:marBottom w:val="0"/>
      <w:divBdr>
        <w:top w:val="none" w:sz="0" w:space="0" w:color="auto"/>
        <w:left w:val="none" w:sz="0" w:space="0" w:color="auto"/>
        <w:bottom w:val="none" w:sz="0" w:space="0" w:color="auto"/>
        <w:right w:val="none" w:sz="0" w:space="0" w:color="auto"/>
      </w:divBdr>
    </w:div>
    <w:div w:id="1362198098">
      <w:bodyDiv w:val="1"/>
      <w:marLeft w:val="0"/>
      <w:marRight w:val="0"/>
      <w:marTop w:val="0"/>
      <w:marBottom w:val="0"/>
      <w:divBdr>
        <w:top w:val="none" w:sz="0" w:space="0" w:color="auto"/>
        <w:left w:val="none" w:sz="0" w:space="0" w:color="auto"/>
        <w:bottom w:val="none" w:sz="0" w:space="0" w:color="auto"/>
        <w:right w:val="none" w:sz="0" w:space="0" w:color="auto"/>
      </w:divBdr>
    </w:div>
    <w:div w:id="1407262353">
      <w:bodyDiv w:val="1"/>
      <w:marLeft w:val="0"/>
      <w:marRight w:val="0"/>
      <w:marTop w:val="0"/>
      <w:marBottom w:val="0"/>
      <w:divBdr>
        <w:top w:val="none" w:sz="0" w:space="0" w:color="auto"/>
        <w:left w:val="none" w:sz="0" w:space="0" w:color="auto"/>
        <w:bottom w:val="none" w:sz="0" w:space="0" w:color="auto"/>
        <w:right w:val="none" w:sz="0" w:space="0" w:color="auto"/>
      </w:divBdr>
    </w:div>
    <w:div w:id="1412192320">
      <w:bodyDiv w:val="1"/>
      <w:marLeft w:val="0"/>
      <w:marRight w:val="0"/>
      <w:marTop w:val="0"/>
      <w:marBottom w:val="0"/>
      <w:divBdr>
        <w:top w:val="none" w:sz="0" w:space="0" w:color="auto"/>
        <w:left w:val="none" w:sz="0" w:space="0" w:color="auto"/>
        <w:bottom w:val="none" w:sz="0" w:space="0" w:color="auto"/>
        <w:right w:val="none" w:sz="0" w:space="0" w:color="auto"/>
      </w:divBdr>
    </w:div>
    <w:div w:id="1422138588">
      <w:bodyDiv w:val="1"/>
      <w:marLeft w:val="0"/>
      <w:marRight w:val="0"/>
      <w:marTop w:val="0"/>
      <w:marBottom w:val="0"/>
      <w:divBdr>
        <w:top w:val="none" w:sz="0" w:space="0" w:color="auto"/>
        <w:left w:val="none" w:sz="0" w:space="0" w:color="auto"/>
        <w:bottom w:val="none" w:sz="0" w:space="0" w:color="auto"/>
        <w:right w:val="none" w:sz="0" w:space="0" w:color="auto"/>
      </w:divBdr>
    </w:div>
    <w:div w:id="1445612174">
      <w:bodyDiv w:val="1"/>
      <w:marLeft w:val="0"/>
      <w:marRight w:val="0"/>
      <w:marTop w:val="0"/>
      <w:marBottom w:val="0"/>
      <w:divBdr>
        <w:top w:val="none" w:sz="0" w:space="0" w:color="auto"/>
        <w:left w:val="none" w:sz="0" w:space="0" w:color="auto"/>
        <w:bottom w:val="none" w:sz="0" w:space="0" w:color="auto"/>
        <w:right w:val="none" w:sz="0" w:space="0" w:color="auto"/>
      </w:divBdr>
    </w:div>
    <w:div w:id="1452020232">
      <w:bodyDiv w:val="1"/>
      <w:marLeft w:val="0"/>
      <w:marRight w:val="0"/>
      <w:marTop w:val="0"/>
      <w:marBottom w:val="0"/>
      <w:divBdr>
        <w:top w:val="none" w:sz="0" w:space="0" w:color="auto"/>
        <w:left w:val="none" w:sz="0" w:space="0" w:color="auto"/>
        <w:bottom w:val="none" w:sz="0" w:space="0" w:color="auto"/>
        <w:right w:val="none" w:sz="0" w:space="0" w:color="auto"/>
      </w:divBdr>
    </w:div>
    <w:div w:id="1466656218">
      <w:bodyDiv w:val="1"/>
      <w:marLeft w:val="0"/>
      <w:marRight w:val="0"/>
      <w:marTop w:val="0"/>
      <w:marBottom w:val="0"/>
      <w:divBdr>
        <w:top w:val="none" w:sz="0" w:space="0" w:color="auto"/>
        <w:left w:val="none" w:sz="0" w:space="0" w:color="auto"/>
        <w:bottom w:val="none" w:sz="0" w:space="0" w:color="auto"/>
        <w:right w:val="none" w:sz="0" w:space="0" w:color="auto"/>
      </w:divBdr>
    </w:div>
    <w:div w:id="1549338565">
      <w:bodyDiv w:val="1"/>
      <w:marLeft w:val="0"/>
      <w:marRight w:val="0"/>
      <w:marTop w:val="0"/>
      <w:marBottom w:val="0"/>
      <w:divBdr>
        <w:top w:val="none" w:sz="0" w:space="0" w:color="auto"/>
        <w:left w:val="none" w:sz="0" w:space="0" w:color="auto"/>
        <w:bottom w:val="none" w:sz="0" w:space="0" w:color="auto"/>
        <w:right w:val="none" w:sz="0" w:space="0" w:color="auto"/>
      </w:divBdr>
    </w:div>
    <w:div w:id="1565800012">
      <w:bodyDiv w:val="1"/>
      <w:marLeft w:val="0"/>
      <w:marRight w:val="0"/>
      <w:marTop w:val="0"/>
      <w:marBottom w:val="0"/>
      <w:divBdr>
        <w:top w:val="none" w:sz="0" w:space="0" w:color="auto"/>
        <w:left w:val="none" w:sz="0" w:space="0" w:color="auto"/>
        <w:bottom w:val="none" w:sz="0" w:space="0" w:color="auto"/>
        <w:right w:val="none" w:sz="0" w:space="0" w:color="auto"/>
      </w:divBdr>
    </w:div>
    <w:div w:id="1569146856">
      <w:bodyDiv w:val="1"/>
      <w:marLeft w:val="0"/>
      <w:marRight w:val="0"/>
      <w:marTop w:val="0"/>
      <w:marBottom w:val="0"/>
      <w:divBdr>
        <w:top w:val="none" w:sz="0" w:space="0" w:color="auto"/>
        <w:left w:val="none" w:sz="0" w:space="0" w:color="auto"/>
        <w:bottom w:val="none" w:sz="0" w:space="0" w:color="auto"/>
        <w:right w:val="none" w:sz="0" w:space="0" w:color="auto"/>
      </w:divBdr>
    </w:div>
    <w:div w:id="1700006578">
      <w:bodyDiv w:val="1"/>
      <w:marLeft w:val="0"/>
      <w:marRight w:val="0"/>
      <w:marTop w:val="0"/>
      <w:marBottom w:val="0"/>
      <w:divBdr>
        <w:top w:val="none" w:sz="0" w:space="0" w:color="auto"/>
        <w:left w:val="none" w:sz="0" w:space="0" w:color="auto"/>
        <w:bottom w:val="none" w:sz="0" w:space="0" w:color="auto"/>
        <w:right w:val="none" w:sz="0" w:space="0" w:color="auto"/>
      </w:divBdr>
    </w:div>
    <w:div w:id="1714228779">
      <w:bodyDiv w:val="1"/>
      <w:marLeft w:val="0"/>
      <w:marRight w:val="0"/>
      <w:marTop w:val="0"/>
      <w:marBottom w:val="0"/>
      <w:divBdr>
        <w:top w:val="none" w:sz="0" w:space="0" w:color="auto"/>
        <w:left w:val="none" w:sz="0" w:space="0" w:color="auto"/>
        <w:bottom w:val="none" w:sz="0" w:space="0" w:color="auto"/>
        <w:right w:val="none" w:sz="0" w:space="0" w:color="auto"/>
      </w:divBdr>
    </w:div>
    <w:div w:id="1714382827">
      <w:bodyDiv w:val="1"/>
      <w:marLeft w:val="0"/>
      <w:marRight w:val="0"/>
      <w:marTop w:val="0"/>
      <w:marBottom w:val="0"/>
      <w:divBdr>
        <w:top w:val="none" w:sz="0" w:space="0" w:color="auto"/>
        <w:left w:val="none" w:sz="0" w:space="0" w:color="auto"/>
        <w:bottom w:val="none" w:sz="0" w:space="0" w:color="auto"/>
        <w:right w:val="none" w:sz="0" w:space="0" w:color="auto"/>
      </w:divBdr>
    </w:div>
    <w:div w:id="1720590547">
      <w:bodyDiv w:val="1"/>
      <w:marLeft w:val="0"/>
      <w:marRight w:val="0"/>
      <w:marTop w:val="0"/>
      <w:marBottom w:val="0"/>
      <w:divBdr>
        <w:top w:val="none" w:sz="0" w:space="0" w:color="auto"/>
        <w:left w:val="none" w:sz="0" w:space="0" w:color="auto"/>
        <w:bottom w:val="none" w:sz="0" w:space="0" w:color="auto"/>
        <w:right w:val="none" w:sz="0" w:space="0" w:color="auto"/>
      </w:divBdr>
    </w:div>
    <w:div w:id="1747267447">
      <w:bodyDiv w:val="1"/>
      <w:marLeft w:val="0"/>
      <w:marRight w:val="0"/>
      <w:marTop w:val="0"/>
      <w:marBottom w:val="0"/>
      <w:divBdr>
        <w:top w:val="none" w:sz="0" w:space="0" w:color="auto"/>
        <w:left w:val="none" w:sz="0" w:space="0" w:color="auto"/>
        <w:bottom w:val="none" w:sz="0" w:space="0" w:color="auto"/>
        <w:right w:val="none" w:sz="0" w:space="0" w:color="auto"/>
      </w:divBdr>
    </w:div>
    <w:div w:id="1769499860">
      <w:bodyDiv w:val="1"/>
      <w:marLeft w:val="0"/>
      <w:marRight w:val="0"/>
      <w:marTop w:val="0"/>
      <w:marBottom w:val="0"/>
      <w:divBdr>
        <w:top w:val="none" w:sz="0" w:space="0" w:color="auto"/>
        <w:left w:val="none" w:sz="0" w:space="0" w:color="auto"/>
        <w:bottom w:val="none" w:sz="0" w:space="0" w:color="auto"/>
        <w:right w:val="none" w:sz="0" w:space="0" w:color="auto"/>
      </w:divBdr>
    </w:div>
    <w:div w:id="1781294896">
      <w:bodyDiv w:val="1"/>
      <w:marLeft w:val="0"/>
      <w:marRight w:val="0"/>
      <w:marTop w:val="0"/>
      <w:marBottom w:val="0"/>
      <w:divBdr>
        <w:top w:val="none" w:sz="0" w:space="0" w:color="auto"/>
        <w:left w:val="none" w:sz="0" w:space="0" w:color="auto"/>
        <w:bottom w:val="none" w:sz="0" w:space="0" w:color="auto"/>
        <w:right w:val="none" w:sz="0" w:space="0" w:color="auto"/>
      </w:divBdr>
    </w:div>
    <w:div w:id="1783380810">
      <w:bodyDiv w:val="1"/>
      <w:marLeft w:val="0"/>
      <w:marRight w:val="0"/>
      <w:marTop w:val="0"/>
      <w:marBottom w:val="0"/>
      <w:divBdr>
        <w:top w:val="none" w:sz="0" w:space="0" w:color="auto"/>
        <w:left w:val="none" w:sz="0" w:space="0" w:color="auto"/>
        <w:bottom w:val="none" w:sz="0" w:space="0" w:color="auto"/>
        <w:right w:val="none" w:sz="0" w:space="0" w:color="auto"/>
      </w:divBdr>
    </w:div>
    <w:div w:id="1816290726">
      <w:bodyDiv w:val="1"/>
      <w:marLeft w:val="0"/>
      <w:marRight w:val="0"/>
      <w:marTop w:val="0"/>
      <w:marBottom w:val="0"/>
      <w:divBdr>
        <w:top w:val="none" w:sz="0" w:space="0" w:color="auto"/>
        <w:left w:val="none" w:sz="0" w:space="0" w:color="auto"/>
        <w:bottom w:val="none" w:sz="0" w:space="0" w:color="auto"/>
        <w:right w:val="none" w:sz="0" w:space="0" w:color="auto"/>
      </w:divBdr>
    </w:div>
    <w:div w:id="1838037555">
      <w:bodyDiv w:val="1"/>
      <w:marLeft w:val="0"/>
      <w:marRight w:val="0"/>
      <w:marTop w:val="0"/>
      <w:marBottom w:val="0"/>
      <w:divBdr>
        <w:top w:val="none" w:sz="0" w:space="0" w:color="auto"/>
        <w:left w:val="none" w:sz="0" w:space="0" w:color="auto"/>
        <w:bottom w:val="none" w:sz="0" w:space="0" w:color="auto"/>
        <w:right w:val="none" w:sz="0" w:space="0" w:color="auto"/>
      </w:divBdr>
    </w:div>
    <w:div w:id="1900047165">
      <w:bodyDiv w:val="1"/>
      <w:marLeft w:val="0"/>
      <w:marRight w:val="0"/>
      <w:marTop w:val="0"/>
      <w:marBottom w:val="0"/>
      <w:divBdr>
        <w:top w:val="none" w:sz="0" w:space="0" w:color="auto"/>
        <w:left w:val="none" w:sz="0" w:space="0" w:color="auto"/>
        <w:bottom w:val="none" w:sz="0" w:space="0" w:color="auto"/>
        <w:right w:val="none" w:sz="0" w:space="0" w:color="auto"/>
      </w:divBdr>
    </w:div>
    <w:div w:id="1931431312">
      <w:bodyDiv w:val="1"/>
      <w:marLeft w:val="0"/>
      <w:marRight w:val="0"/>
      <w:marTop w:val="0"/>
      <w:marBottom w:val="0"/>
      <w:divBdr>
        <w:top w:val="none" w:sz="0" w:space="0" w:color="auto"/>
        <w:left w:val="none" w:sz="0" w:space="0" w:color="auto"/>
        <w:bottom w:val="none" w:sz="0" w:space="0" w:color="auto"/>
        <w:right w:val="none" w:sz="0" w:space="0" w:color="auto"/>
      </w:divBdr>
    </w:div>
    <w:div w:id="1996568639">
      <w:bodyDiv w:val="1"/>
      <w:marLeft w:val="0"/>
      <w:marRight w:val="0"/>
      <w:marTop w:val="0"/>
      <w:marBottom w:val="0"/>
      <w:divBdr>
        <w:top w:val="none" w:sz="0" w:space="0" w:color="auto"/>
        <w:left w:val="none" w:sz="0" w:space="0" w:color="auto"/>
        <w:bottom w:val="none" w:sz="0" w:space="0" w:color="auto"/>
        <w:right w:val="none" w:sz="0" w:space="0" w:color="auto"/>
      </w:divBdr>
    </w:div>
    <w:div w:id="2001732596">
      <w:bodyDiv w:val="1"/>
      <w:marLeft w:val="0"/>
      <w:marRight w:val="0"/>
      <w:marTop w:val="0"/>
      <w:marBottom w:val="0"/>
      <w:divBdr>
        <w:top w:val="none" w:sz="0" w:space="0" w:color="auto"/>
        <w:left w:val="none" w:sz="0" w:space="0" w:color="auto"/>
        <w:bottom w:val="none" w:sz="0" w:space="0" w:color="auto"/>
        <w:right w:val="none" w:sz="0" w:space="0" w:color="auto"/>
      </w:divBdr>
    </w:div>
    <w:div w:id="2008054028">
      <w:bodyDiv w:val="1"/>
      <w:marLeft w:val="0"/>
      <w:marRight w:val="0"/>
      <w:marTop w:val="0"/>
      <w:marBottom w:val="0"/>
      <w:divBdr>
        <w:top w:val="none" w:sz="0" w:space="0" w:color="auto"/>
        <w:left w:val="none" w:sz="0" w:space="0" w:color="auto"/>
        <w:bottom w:val="none" w:sz="0" w:space="0" w:color="auto"/>
        <w:right w:val="none" w:sz="0" w:space="0" w:color="auto"/>
      </w:divBdr>
    </w:div>
    <w:div w:id="2041003745">
      <w:bodyDiv w:val="1"/>
      <w:marLeft w:val="0"/>
      <w:marRight w:val="0"/>
      <w:marTop w:val="0"/>
      <w:marBottom w:val="0"/>
      <w:divBdr>
        <w:top w:val="none" w:sz="0" w:space="0" w:color="auto"/>
        <w:left w:val="none" w:sz="0" w:space="0" w:color="auto"/>
        <w:bottom w:val="none" w:sz="0" w:space="0" w:color="auto"/>
        <w:right w:val="none" w:sz="0" w:space="0" w:color="auto"/>
      </w:divBdr>
    </w:div>
    <w:div w:id="2058386047">
      <w:bodyDiv w:val="1"/>
      <w:marLeft w:val="0"/>
      <w:marRight w:val="0"/>
      <w:marTop w:val="0"/>
      <w:marBottom w:val="0"/>
      <w:divBdr>
        <w:top w:val="none" w:sz="0" w:space="0" w:color="auto"/>
        <w:left w:val="none" w:sz="0" w:space="0" w:color="auto"/>
        <w:bottom w:val="none" w:sz="0" w:space="0" w:color="auto"/>
        <w:right w:val="none" w:sz="0" w:space="0" w:color="auto"/>
      </w:divBdr>
    </w:div>
    <w:div w:id="2061201634">
      <w:bodyDiv w:val="1"/>
      <w:marLeft w:val="0"/>
      <w:marRight w:val="0"/>
      <w:marTop w:val="0"/>
      <w:marBottom w:val="0"/>
      <w:divBdr>
        <w:top w:val="none" w:sz="0" w:space="0" w:color="auto"/>
        <w:left w:val="none" w:sz="0" w:space="0" w:color="auto"/>
        <w:bottom w:val="none" w:sz="0" w:space="0" w:color="auto"/>
        <w:right w:val="none" w:sz="0" w:space="0" w:color="auto"/>
      </w:divBdr>
    </w:div>
    <w:div w:id="2066293471">
      <w:bodyDiv w:val="1"/>
      <w:marLeft w:val="0"/>
      <w:marRight w:val="0"/>
      <w:marTop w:val="0"/>
      <w:marBottom w:val="0"/>
      <w:divBdr>
        <w:top w:val="none" w:sz="0" w:space="0" w:color="auto"/>
        <w:left w:val="none" w:sz="0" w:space="0" w:color="auto"/>
        <w:bottom w:val="none" w:sz="0" w:space="0" w:color="auto"/>
        <w:right w:val="none" w:sz="0" w:space="0" w:color="auto"/>
      </w:divBdr>
    </w:div>
    <w:div w:id="2077511469">
      <w:bodyDiv w:val="1"/>
      <w:marLeft w:val="0"/>
      <w:marRight w:val="0"/>
      <w:marTop w:val="0"/>
      <w:marBottom w:val="0"/>
      <w:divBdr>
        <w:top w:val="none" w:sz="0" w:space="0" w:color="auto"/>
        <w:left w:val="none" w:sz="0" w:space="0" w:color="auto"/>
        <w:bottom w:val="none" w:sz="0" w:space="0" w:color="auto"/>
        <w:right w:val="none" w:sz="0" w:space="0" w:color="auto"/>
      </w:divBdr>
    </w:div>
    <w:div w:id="2081783293">
      <w:bodyDiv w:val="1"/>
      <w:marLeft w:val="0"/>
      <w:marRight w:val="0"/>
      <w:marTop w:val="0"/>
      <w:marBottom w:val="0"/>
      <w:divBdr>
        <w:top w:val="none" w:sz="0" w:space="0" w:color="auto"/>
        <w:left w:val="none" w:sz="0" w:space="0" w:color="auto"/>
        <w:bottom w:val="none" w:sz="0" w:space="0" w:color="auto"/>
        <w:right w:val="none" w:sz="0" w:space="0" w:color="auto"/>
      </w:divBdr>
    </w:div>
    <w:div w:id="2088840188">
      <w:bodyDiv w:val="1"/>
      <w:marLeft w:val="0"/>
      <w:marRight w:val="0"/>
      <w:marTop w:val="0"/>
      <w:marBottom w:val="0"/>
      <w:divBdr>
        <w:top w:val="none" w:sz="0" w:space="0" w:color="auto"/>
        <w:left w:val="none" w:sz="0" w:space="0" w:color="auto"/>
        <w:bottom w:val="none" w:sz="0" w:space="0" w:color="auto"/>
        <w:right w:val="none" w:sz="0" w:space="0" w:color="auto"/>
      </w:divBdr>
    </w:div>
    <w:div w:id="2096199918">
      <w:bodyDiv w:val="1"/>
      <w:marLeft w:val="0"/>
      <w:marRight w:val="0"/>
      <w:marTop w:val="0"/>
      <w:marBottom w:val="0"/>
      <w:divBdr>
        <w:top w:val="none" w:sz="0" w:space="0" w:color="auto"/>
        <w:left w:val="none" w:sz="0" w:space="0" w:color="auto"/>
        <w:bottom w:val="none" w:sz="0" w:space="0" w:color="auto"/>
        <w:right w:val="none" w:sz="0" w:space="0" w:color="auto"/>
      </w:divBdr>
    </w:div>
    <w:div w:id="2114158160">
      <w:bodyDiv w:val="1"/>
      <w:marLeft w:val="0"/>
      <w:marRight w:val="0"/>
      <w:marTop w:val="0"/>
      <w:marBottom w:val="0"/>
      <w:divBdr>
        <w:top w:val="none" w:sz="0" w:space="0" w:color="auto"/>
        <w:left w:val="none" w:sz="0" w:space="0" w:color="auto"/>
        <w:bottom w:val="none" w:sz="0" w:space="0" w:color="auto"/>
        <w:right w:val="none" w:sz="0" w:space="0" w:color="auto"/>
      </w:divBdr>
    </w:div>
    <w:div w:id="2129423017">
      <w:bodyDiv w:val="1"/>
      <w:marLeft w:val="0"/>
      <w:marRight w:val="0"/>
      <w:marTop w:val="0"/>
      <w:marBottom w:val="0"/>
      <w:divBdr>
        <w:top w:val="none" w:sz="0" w:space="0" w:color="auto"/>
        <w:left w:val="none" w:sz="0" w:space="0" w:color="auto"/>
        <w:bottom w:val="none" w:sz="0" w:space="0" w:color="auto"/>
        <w:right w:val="none" w:sz="0" w:space="0" w:color="auto"/>
      </w:divBdr>
    </w:div>
    <w:div w:id="2131121034">
      <w:bodyDiv w:val="1"/>
      <w:marLeft w:val="0"/>
      <w:marRight w:val="0"/>
      <w:marTop w:val="0"/>
      <w:marBottom w:val="0"/>
      <w:divBdr>
        <w:top w:val="none" w:sz="0" w:space="0" w:color="auto"/>
        <w:left w:val="none" w:sz="0" w:space="0" w:color="auto"/>
        <w:bottom w:val="none" w:sz="0" w:space="0" w:color="auto"/>
        <w:right w:val="none" w:sz="0" w:space="0" w:color="auto"/>
      </w:divBdr>
    </w:div>
    <w:div w:id="214573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coreflightexec/" TargetMode="External"/><Relationship Id="rId13" Type="http://schemas.openxmlformats.org/officeDocument/2006/relationships/hyperlink" Target="http://sourceforge.net/projects/coreflightexe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lserver.gsfc.nasa.gov:7001/index.html" TargetMode="External"/><Relationship Id="rId12" Type="http://schemas.openxmlformats.org/officeDocument/2006/relationships/hyperlink" Target="http://sourceforge.net/projects/coreflightexe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coreflightexec/" TargetMode="External"/><Relationship Id="rId5" Type="http://schemas.openxmlformats.org/officeDocument/2006/relationships/footnotes" Target="footnotes.xml"/><Relationship Id="rId15" Type="http://schemas.openxmlformats.org/officeDocument/2006/relationships/hyperlink" Target="http://sourceforge.net/projects/coreflightexec/" TargetMode="External"/><Relationship Id="rId10" Type="http://schemas.openxmlformats.org/officeDocument/2006/relationships/hyperlink" Target="http://sourceforge.net/projects/coreflightexec/" TargetMode="External"/><Relationship Id="rId4" Type="http://schemas.openxmlformats.org/officeDocument/2006/relationships/webSettings" Target="webSettings.xml"/><Relationship Id="rId9" Type="http://schemas.openxmlformats.org/officeDocument/2006/relationships/hyperlink" Target="http://sourceforge.net/projects/coreflightexec/" TargetMode="External"/><Relationship Id="rId14" Type="http://schemas.openxmlformats.org/officeDocument/2006/relationships/hyperlink" Target="http://sourceforge.net/projects/coreflight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VERSION DESCRIPTION MEMO - TEMPLATE INSTRUCTIONS</vt:lpstr>
    </vt:vector>
  </TitlesOfParts>
  <Company>ACS</Company>
  <LinksUpToDate>false</LinksUpToDate>
  <CharactersWithSpaces>10693</CharactersWithSpaces>
  <SharedDoc>false</SharedDoc>
  <HLinks>
    <vt:vector size="6" baseType="variant">
      <vt:variant>
        <vt:i4>1179695</vt:i4>
      </vt:variant>
      <vt:variant>
        <vt:i4>0</vt:i4>
      </vt:variant>
      <vt:variant>
        <vt:i4>0</vt:i4>
      </vt:variant>
      <vt:variant>
        <vt:i4>5</vt:i4>
      </vt:variant>
      <vt:variant>
        <vt:lpwstr>http://tlserver.gsfc.nasa.gov:7001/index.html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MEMO - TEMPLATE INSTRUCTIONS</dc:title>
  <dc:subject/>
  <dc:creator>mtilley</dc:creator>
  <cp:keywords/>
  <dc:description/>
  <cp:lastModifiedBy>Strege, Susanne L. (GSFC-5820)</cp:lastModifiedBy>
  <cp:revision>2</cp:revision>
  <cp:lastPrinted>2004-10-01T18:56:00Z</cp:lastPrinted>
  <dcterms:created xsi:type="dcterms:W3CDTF">2014-10-01T20:30:00Z</dcterms:created>
  <dcterms:modified xsi:type="dcterms:W3CDTF">2014-10-01T20:30:00Z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-2084111568</vt:i4>
  </property>
  <property fmtid="{D5CDD505-2E9C-101B-9397-08002B2CF9AE}" pid="3" name="_ReviewingToolsShownOnce">
    <vt:lpwstr/>
  </property>
</Properties>
</file>