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0255" w14:textId="546B64D3" w:rsidR="0039752A" w:rsidRDefault="0039752A" w:rsidP="00D715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 </w:t>
      </w:r>
      <w:r w:rsidR="00D93CBD">
        <w:rPr>
          <w:b/>
          <w:bCs/>
          <w:sz w:val="32"/>
          <w:szCs w:val="32"/>
        </w:rPr>
        <w:t>Implement</w:t>
      </w:r>
      <w:r>
        <w:rPr>
          <w:b/>
          <w:bCs/>
          <w:sz w:val="32"/>
          <w:szCs w:val="32"/>
        </w:rPr>
        <w:t>ation of</w:t>
      </w:r>
      <w:r w:rsidR="00D93CBD">
        <w:rPr>
          <w:b/>
          <w:bCs/>
          <w:sz w:val="32"/>
          <w:szCs w:val="32"/>
        </w:rPr>
        <w:t xml:space="preserve"> List</w:t>
      </w:r>
      <w:r>
        <w:rPr>
          <w:b/>
          <w:bCs/>
          <w:sz w:val="32"/>
          <w:szCs w:val="32"/>
        </w:rPr>
        <w:t xml:space="preserve"> Sieving in C to Solve </w:t>
      </w:r>
      <w:proofErr w:type="gramStart"/>
      <w:r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Exact Shortest Vector Problem. </w:t>
      </w:r>
    </w:p>
    <w:p w14:paraId="3993FA45" w14:textId="028E68FF" w:rsidR="00FF3120" w:rsidRDefault="00FF3120" w:rsidP="00FF3120">
      <w:pPr>
        <w:rPr>
          <w:b/>
          <w:bCs/>
          <w:sz w:val="32"/>
          <w:szCs w:val="32"/>
        </w:rPr>
      </w:pPr>
    </w:p>
    <w:p w14:paraId="7E9794E5" w14:textId="77777777" w:rsidR="00CA3722" w:rsidRDefault="00CA3722" w:rsidP="00FF3120">
      <w:pPr>
        <w:rPr>
          <w:b/>
          <w:bCs/>
          <w:sz w:val="32"/>
          <w:szCs w:val="32"/>
        </w:rPr>
      </w:pPr>
    </w:p>
    <w:p w14:paraId="389B3441" w14:textId="2A40F897" w:rsidR="00A65963" w:rsidRDefault="00FF3120" w:rsidP="0039752A">
      <w:r>
        <w:t xml:space="preserve">The shortest vector problem is an NP-hard problem associated with </w:t>
      </w:r>
      <w:proofErr w:type="gramStart"/>
      <w:r>
        <w:t>lattice based</w:t>
      </w:r>
      <w:proofErr w:type="gramEnd"/>
      <w:r>
        <w:t xml:space="preserve"> cryptography. This report documents the implementation and analysis of a Heuristic solution to this problem.</w:t>
      </w:r>
    </w:p>
    <w:p w14:paraId="198D77DF" w14:textId="45ACBEA4" w:rsidR="00A65963" w:rsidRDefault="00A65963" w:rsidP="0039752A"/>
    <w:p w14:paraId="0F1A7046" w14:textId="6688EC2C" w:rsidR="00CA3722" w:rsidRDefault="00CA3722" w:rsidP="0039752A"/>
    <w:p w14:paraId="2DD9408F" w14:textId="77777777" w:rsidR="00CA3722" w:rsidRDefault="00CA3722" w:rsidP="0039752A"/>
    <w:p w14:paraId="139BB510" w14:textId="5F41FAF9" w:rsidR="0039752A" w:rsidRDefault="0039752A" w:rsidP="0039752A">
      <w:pPr>
        <w:pStyle w:val="ListParagraph"/>
        <w:numPr>
          <w:ilvl w:val="0"/>
          <w:numId w:val="1"/>
        </w:numPr>
      </w:pPr>
      <w:r>
        <w:t>Algorithm</w:t>
      </w:r>
    </w:p>
    <w:p w14:paraId="34F558E5" w14:textId="73880ECD" w:rsidR="00CB212B" w:rsidRPr="00CB212B" w:rsidRDefault="00CB212B" w:rsidP="00CB212B">
      <w:pPr>
        <w:pStyle w:val="ListParagraph"/>
        <w:ind w:left="360"/>
        <w:rPr>
          <w:rFonts w:eastAsia="Times New Roman" w:cstheme="minorHAnsi"/>
          <w:color w:val="000000" w:themeColor="text1"/>
          <w:lang w:eastAsia="en-GB"/>
        </w:rPr>
      </w:pPr>
      <w:r w:rsidRPr="0091603D">
        <w:rPr>
          <w:rFonts w:eastAsia="Times New Roman" w:cstheme="minorHAnsi"/>
          <w:color w:val="000000" w:themeColor="text1"/>
          <w:lang w:eastAsia="en-GB"/>
        </w:rPr>
        <w:t>List sieving</w:t>
      </w:r>
      <w:r>
        <w:rPr>
          <w:rFonts w:eastAsia="Times New Roman" w:cstheme="minorHAnsi"/>
          <w:color w:val="000000" w:themeColor="text1"/>
          <w:lang w:eastAsia="en-GB"/>
        </w:rPr>
        <w:t xml:space="preserve"> is in</w:t>
      </w:r>
      <w:r w:rsidRPr="0091603D">
        <w:rPr>
          <w:rFonts w:eastAsia="Times New Roman" w:cstheme="minorHAnsi"/>
          <w:color w:val="000000" w:themeColor="text1"/>
          <w:lang w:eastAsia="en-GB"/>
        </w:rPr>
        <w:t xml:space="preserve"> the category of heuristic algorithms </w:t>
      </w:r>
      <w:r>
        <w:rPr>
          <w:rFonts w:eastAsia="Times New Roman" w:cstheme="minorHAnsi"/>
          <w:color w:val="000000" w:themeColor="text1"/>
          <w:lang w:eastAsia="en-GB"/>
        </w:rPr>
        <w:t xml:space="preserve">for solving </w:t>
      </w:r>
      <w:r w:rsidRPr="0091603D">
        <w:rPr>
          <w:rFonts w:eastAsia="Times New Roman" w:cstheme="minorHAnsi"/>
          <w:color w:val="000000" w:themeColor="text1"/>
          <w:lang w:eastAsia="en-GB"/>
        </w:rPr>
        <w:t xml:space="preserve">the exact Shortest Vector Problem (SVP). This approach involves random sampling of lattice vectors and exploits the characteristic that any linear combination of lattice vectors </w:t>
      </w:r>
      <w:r w:rsidR="002C4DA8">
        <w:rPr>
          <w:rFonts w:eastAsia="Times New Roman" w:cstheme="minorHAnsi"/>
          <w:color w:val="000000" w:themeColor="text1"/>
          <w:lang w:eastAsia="en-GB"/>
        </w:rPr>
        <w:t>is also</w:t>
      </w:r>
      <w:r w:rsidRPr="0091603D">
        <w:rPr>
          <w:rFonts w:eastAsia="Times New Roman" w:cstheme="minorHAnsi"/>
          <w:color w:val="000000" w:themeColor="text1"/>
          <w:lang w:eastAsia="en-GB"/>
        </w:rPr>
        <w:t xml:space="preserve"> a lattice vector. The method iteratively reduces sampled vectors until a shorter vector cannot be identified</w:t>
      </w:r>
      <w:r>
        <w:rPr>
          <w:rFonts w:eastAsia="Times New Roman" w:cstheme="minorHAnsi"/>
          <w:color w:val="000000" w:themeColor="text1"/>
          <w:lang w:eastAsia="en-GB"/>
        </w:rPr>
        <w:t xml:space="preserve"> </w:t>
      </w:r>
      <w:r w:rsidR="003C6624">
        <w:rPr>
          <w:rFonts w:eastAsia="Times New Roman" w:cstheme="minorHAnsi"/>
          <w:color w:val="000000" w:themeColor="text1"/>
          <w:lang w:eastAsia="en-GB"/>
        </w:rPr>
        <w:t>once</w:t>
      </w:r>
      <w:r>
        <w:rPr>
          <w:rFonts w:eastAsia="Times New Roman" w:cstheme="minorHAnsi"/>
          <w:color w:val="000000" w:themeColor="text1"/>
          <w:lang w:eastAsia="en-GB"/>
        </w:rPr>
        <w:t xml:space="preserve"> 2</w:t>
      </w:r>
      <w:r>
        <w:rPr>
          <w:rFonts w:eastAsia="Times New Roman" w:cstheme="minorHAnsi"/>
          <w:color w:val="000000" w:themeColor="text1"/>
          <w:vertAlign w:val="superscript"/>
          <w:lang w:eastAsia="en-GB"/>
        </w:rPr>
        <w:t xml:space="preserve">cn </w:t>
      </w:r>
      <w:r>
        <w:rPr>
          <w:rFonts w:eastAsia="Times New Roman" w:cstheme="minorHAnsi"/>
          <w:color w:val="000000" w:themeColor="text1"/>
          <w:lang w:eastAsia="en-GB"/>
        </w:rPr>
        <w:t>samples have been made</w:t>
      </w:r>
      <w:r w:rsidRPr="0091603D">
        <w:rPr>
          <w:rFonts w:eastAsia="Times New Roman" w:cstheme="minorHAnsi"/>
          <w:color w:val="000000" w:themeColor="text1"/>
          <w:lang w:eastAsia="en-GB"/>
        </w:rPr>
        <w:t>. As stated</w:t>
      </w:r>
      <w:r w:rsidR="00D7158F">
        <w:rPr>
          <w:rFonts w:eastAsia="Times New Roman" w:cstheme="minorHAnsi"/>
          <w:color w:val="000000" w:themeColor="text1"/>
          <w:lang w:eastAsia="en-GB"/>
        </w:rPr>
        <w:t xml:space="preserve"> by </w:t>
      </w:r>
      <w:sdt>
        <w:sdtPr>
          <w:id w:val="1933238085"/>
          <w:citation/>
        </w:sdtPr>
        <w:sdtContent>
          <w:r w:rsidR="00D7158F">
            <w:fldChar w:fldCharType="begin"/>
          </w:r>
          <w:r w:rsidR="00D7158F">
            <w:instrText xml:space="preserve"> CITATION Mic21 \l 2057 </w:instrText>
          </w:r>
          <w:r w:rsidR="00D7158F">
            <w:fldChar w:fldCharType="separate"/>
          </w:r>
          <w:r w:rsidR="00CA3722">
            <w:rPr>
              <w:noProof/>
            </w:rPr>
            <w:t>(Micciancio, 2021)</w:t>
          </w:r>
          <w:r w:rsidR="00D7158F">
            <w:fldChar w:fldCharType="end"/>
          </w:r>
        </w:sdtContent>
      </w:sdt>
      <w:r w:rsidRPr="0091603D">
        <w:rPr>
          <w:rFonts w:eastAsia="Times New Roman" w:cstheme="minorHAnsi"/>
          <w:color w:val="000000" w:themeColor="text1"/>
          <w:lang w:eastAsia="en-GB"/>
        </w:rPr>
        <w:t xml:space="preserve">, List Sieving has an optimal time complexity of </w:t>
      </w:r>
      <w:proofErr w:type="gramStart"/>
      <w:r w:rsidRPr="0091603D">
        <w:rPr>
          <w:rFonts w:eastAsia="Times New Roman" w:cstheme="minorHAnsi"/>
          <w:color w:val="000000" w:themeColor="text1"/>
          <w:lang w:eastAsia="en-GB"/>
        </w:rPr>
        <w:t>O(</w:t>
      </w:r>
      <w:proofErr w:type="gramEnd"/>
      <w:r w:rsidRPr="0091603D">
        <w:rPr>
          <w:rFonts w:eastAsia="Times New Roman" w:cstheme="minorHAnsi"/>
          <w:color w:val="000000" w:themeColor="text1"/>
          <w:lang w:eastAsia="en-GB"/>
        </w:rPr>
        <w:t>2</w:t>
      </w:r>
      <w:r w:rsidRPr="00824A61">
        <w:rPr>
          <w:rFonts w:eastAsia="Times New Roman" w:cstheme="minorHAnsi"/>
          <w:color w:val="000000" w:themeColor="text1"/>
          <w:vertAlign w:val="superscript"/>
          <w:lang w:eastAsia="en-GB"/>
        </w:rPr>
        <w:t>1.325n</w:t>
      </w:r>
      <w:r w:rsidRPr="0091603D">
        <w:rPr>
          <w:rFonts w:eastAsia="Times New Roman" w:cstheme="minorHAnsi"/>
          <w:color w:val="000000" w:themeColor="text1"/>
          <w:lang w:eastAsia="en-GB"/>
        </w:rPr>
        <w:t>), where n denotes the dimension of the lattice basis.</w:t>
      </w:r>
      <w:r>
        <w:rPr>
          <w:rFonts w:eastAsia="Times New Roman" w:cstheme="minorHAnsi"/>
          <w:color w:val="000000" w:themeColor="text1"/>
          <w:lang w:eastAsia="en-GB"/>
        </w:rPr>
        <w:t xml:space="preserve"> </w:t>
      </w:r>
    </w:p>
    <w:p w14:paraId="6D8874B5" w14:textId="3E2C1EF4" w:rsidR="00CB212B" w:rsidRDefault="00CB212B" w:rsidP="00CB212B">
      <w:pPr>
        <w:pStyle w:val="ListParagraph"/>
        <w:ind w:left="360"/>
      </w:pPr>
    </w:p>
    <w:p w14:paraId="3DAC4E3B" w14:textId="4F86ADDF" w:rsidR="003B7E94" w:rsidRDefault="003B7E94" w:rsidP="00CB212B">
      <w:pPr>
        <w:pStyle w:val="ListParagraph"/>
        <w:ind w:left="360"/>
      </w:pPr>
    </w:p>
    <w:p w14:paraId="7CC932E7" w14:textId="77777777" w:rsidR="00A65963" w:rsidRDefault="00A65963" w:rsidP="00CB212B">
      <w:pPr>
        <w:pStyle w:val="ListParagraph"/>
        <w:ind w:left="360"/>
      </w:pPr>
    </w:p>
    <w:p w14:paraId="03B3FF3C" w14:textId="5E3C4460" w:rsidR="00CB212B" w:rsidRDefault="00CB212B" w:rsidP="00CB212B">
      <w:pPr>
        <w:pStyle w:val="ListParagraph"/>
        <w:numPr>
          <w:ilvl w:val="1"/>
          <w:numId w:val="1"/>
        </w:numPr>
      </w:pPr>
      <w:r>
        <w:t>Alterations</w:t>
      </w:r>
    </w:p>
    <w:p w14:paraId="49180877" w14:textId="59D4E562" w:rsidR="00CB212B" w:rsidRDefault="00CB212B" w:rsidP="00CB212B">
      <w:pPr>
        <w:pStyle w:val="ListParagraph"/>
        <w:numPr>
          <w:ilvl w:val="2"/>
          <w:numId w:val="1"/>
        </w:numPr>
      </w:pPr>
      <w:r>
        <w:t xml:space="preserve">Addition of CosScore subroutine </w:t>
      </w:r>
    </w:p>
    <w:p w14:paraId="1F1AE779" w14:textId="2C84656B" w:rsidR="00CC52BF" w:rsidRDefault="00CB212B" w:rsidP="00CC52BF">
      <w:pPr>
        <w:pStyle w:val="ListParagraph"/>
        <w:ind w:left="1440"/>
        <w:rPr>
          <w:color w:val="000000" w:themeColor="text1"/>
        </w:rPr>
      </w:pPr>
      <w:r>
        <w:t>The speed in which the shortest vector can be found is dependent on the orthogonality of the basis</w:t>
      </w:r>
      <w:r w:rsidR="00CA3722">
        <w:t xml:space="preserve"> </w:t>
      </w:r>
      <w:sdt>
        <w:sdtPr>
          <w:id w:val="1233118163"/>
          <w:citation/>
        </w:sdtPr>
        <w:sdtContent>
          <w:r w:rsidR="00CA3722">
            <w:fldChar w:fldCharType="begin"/>
          </w:r>
          <w:r w:rsidR="00CA3722">
            <w:instrText xml:space="preserve"> CITATION Gal14 \l 2057 </w:instrText>
          </w:r>
          <w:r w:rsidR="00CA3722">
            <w:fldChar w:fldCharType="separate"/>
          </w:r>
          <w:r w:rsidR="00CA3722">
            <w:rPr>
              <w:noProof/>
            </w:rPr>
            <w:t>(Galbraith, 2014 )</w:t>
          </w:r>
          <w:r w:rsidR="00CA3722">
            <w:fldChar w:fldCharType="end"/>
          </w:r>
        </w:sdtContent>
      </w:sdt>
      <w:r>
        <w:t>. More orthogonal bases can be</w:t>
      </w:r>
      <w:r w:rsidR="00A65963">
        <w:t xml:space="preserve"> solved</w:t>
      </w:r>
      <w:r>
        <w:t xml:space="preserve"> </w:t>
      </w:r>
      <w:r w:rsidR="00A65963">
        <w:t xml:space="preserve">by taking </w:t>
      </w:r>
      <w:r w:rsidR="00CC52BF">
        <w:t xml:space="preserve">fewer sample vectors. To address this the CosScore function computes the </w:t>
      </w:r>
      <w:r w:rsidR="003C6624">
        <w:t>mean</w:t>
      </w:r>
      <w:r w:rsidR="00CC52BF">
        <w:t xml:space="preserve"> cosine similarity of the input basis and </w:t>
      </w:r>
      <w:r w:rsidR="003C6624">
        <w:t xml:space="preserve">maps it to </w:t>
      </w:r>
      <w:r w:rsidR="00CC52BF">
        <w:t xml:space="preserve">an integer c – used by ListSieve to bound the number of sample vectors to be produced. </w:t>
      </w:r>
      <w:r w:rsidR="00CC52BF">
        <w:rPr>
          <w:color w:val="000000" w:themeColor="text1"/>
        </w:rPr>
        <w:t xml:space="preserve">The aim of doing this is to save time where more vectors are sampled than are necessary for low orthogonality bases. </w:t>
      </w:r>
    </w:p>
    <w:p w14:paraId="000F23BB" w14:textId="580F99E6" w:rsidR="003B7E94" w:rsidRDefault="003B7E94" w:rsidP="00CC52BF">
      <w:pPr>
        <w:pStyle w:val="ListParagraph"/>
        <w:ind w:left="1440"/>
        <w:rPr>
          <w:color w:val="000000" w:themeColor="text1"/>
        </w:rPr>
      </w:pPr>
    </w:p>
    <w:p w14:paraId="698FDFB9" w14:textId="77777777" w:rsidR="00A65963" w:rsidRDefault="00A65963" w:rsidP="00CC52BF">
      <w:pPr>
        <w:pStyle w:val="ListParagraph"/>
        <w:ind w:left="1440"/>
        <w:rPr>
          <w:color w:val="000000" w:themeColor="text1"/>
        </w:rPr>
      </w:pPr>
    </w:p>
    <w:p w14:paraId="160C092A" w14:textId="77777777" w:rsidR="00E8476D" w:rsidRDefault="00E8476D" w:rsidP="00CC52BF">
      <w:pPr>
        <w:pStyle w:val="ListParagraph"/>
        <w:ind w:left="1440"/>
        <w:rPr>
          <w:color w:val="000000" w:themeColor="text1"/>
        </w:rPr>
      </w:pPr>
    </w:p>
    <w:p w14:paraId="6AF45618" w14:textId="042A996B" w:rsidR="00E8476D" w:rsidRDefault="00E8476D" w:rsidP="004E6FA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Alteration </w:t>
      </w:r>
      <w:r w:rsidR="00F922E7">
        <w:rPr>
          <w:color w:val="000000" w:themeColor="text1"/>
        </w:rPr>
        <w:t>to</w:t>
      </w:r>
      <w:r>
        <w:rPr>
          <w:color w:val="000000" w:themeColor="text1"/>
        </w:rPr>
        <w:t xml:space="preserve"> Sample Subroutine </w:t>
      </w:r>
    </w:p>
    <w:p w14:paraId="3A4D4B08" w14:textId="5FDA7FEB" w:rsidR="00FF3D28" w:rsidRDefault="00FF3D28" w:rsidP="00FF3D28">
      <w:pPr>
        <w:pStyle w:val="ListParagraph"/>
        <w:ind w:left="1440"/>
        <w:rPr>
          <w:rFonts w:eastAsia="Times New Roman" w:cstheme="minorHAnsi"/>
          <w:color w:val="000000" w:themeColor="text1"/>
          <w:lang w:eastAsia="en-GB"/>
        </w:rPr>
      </w:pPr>
      <w:r w:rsidRPr="00FF3D28">
        <w:rPr>
          <w:rFonts w:eastAsia="Times New Roman" w:cstheme="minorHAnsi"/>
          <w:color w:val="000000" w:themeColor="text1"/>
          <w:lang w:eastAsia="en-GB"/>
        </w:rPr>
        <w:t xml:space="preserve">Rather than creating a random perturbation vector (e) to subsequently compute a vector (p) within the lattice's parallelepiped, </w:t>
      </w:r>
      <w:r w:rsidR="003C6624">
        <w:rPr>
          <w:rFonts w:eastAsia="Times New Roman" w:cstheme="minorHAnsi"/>
          <w:color w:val="000000" w:themeColor="text1"/>
          <w:lang w:eastAsia="en-GB"/>
        </w:rPr>
        <w:t>S</w:t>
      </w:r>
      <w:r>
        <w:rPr>
          <w:rFonts w:eastAsia="Times New Roman" w:cstheme="minorHAnsi"/>
          <w:color w:val="000000" w:themeColor="text1"/>
          <w:lang w:eastAsia="en-GB"/>
        </w:rPr>
        <w:t>ample produced</w:t>
      </w:r>
      <w:r w:rsidRPr="00FF3D28">
        <w:rPr>
          <w:rFonts w:eastAsia="Times New Roman" w:cstheme="minorHAnsi"/>
          <w:color w:val="000000" w:themeColor="text1"/>
          <w:lang w:eastAsia="en-GB"/>
        </w:rPr>
        <w:t xml:space="preserve"> random linear combinations of the basis vectors. These linear combinations are generated in such a way that the length falls within the range of 0 to 2 times the length of the longest basis vector. This modification maintains ListSieve's ability to obtain a sample vector approximately </w:t>
      </w:r>
      <w:proofErr w:type="gramStart"/>
      <w:r w:rsidRPr="00FF3D28">
        <w:rPr>
          <w:rFonts w:eastAsia="Times New Roman" w:cstheme="minorHAnsi"/>
          <w:color w:val="000000" w:themeColor="text1"/>
          <w:lang w:eastAsia="en-GB"/>
        </w:rPr>
        <w:t>as long as</w:t>
      </w:r>
      <w:proofErr w:type="gramEnd"/>
      <w:r w:rsidRPr="00FF3D28">
        <w:rPr>
          <w:rFonts w:eastAsia="Times New Roman" w:cstheme="minorHAnsi"/>
          <w:color w:val="000000" w:themeColor="text1"/>
          <w:lang w:eastAsia="en-GB"/>
        </w:rPr>
        <w:t xml:space="preserve"> the longest basis but offers a simpler implementation.</w:t>
      </w:r>
    </w:p>
    <w:p w14:paraId="3B404DF0" w14:textId="519684C2" w:rsidR="00CA3722" w:rsidRDefault="00CA3722" w:rsidP="00CA3722">
      <w:pPr>
        <w:rPr>
          <w:color w:val="000000" w:themeColor="text1"/>
        </w:rPr>
      </w:pPr>
    </w:p>
    <w:p w14:paraId="166FEF74" w14:textId="77777777" w:rsidR="00CA3722" w:rsidRDefault="00CA3722" w:rsidP="00CA3722">
      <w:pPr>
        <w:rPr>
          <w:color w:val="000000" w:themeColor="text1"/>
        </w:rPr>
      </w:pPr>
    </w:p>
    <w:p w14:paraId="2BCC243A" w14:textId="77777777" w:rsidR="00CA3722" w:rsidRDefault="00CA3722" w:rsidP="00FF3D28">
      <w:pPr>
        <w:ind w:left="1440"/>
        <w:rPr>
          <w:color w:val="000000" w:themeColor="text1"/>
        </w:rPr>
      </w:pPr>
    </w:p>
    <w:p w14:paraId="01C321B4" w14:textId="1FB43E48" w:rsidR="00FF3D28" w:rsidRDefault="00FF3D28" w:rsidP="00FF3D28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Alteration to ListSieve </w:t>
      </w:r>
    </w:p>
    <w:p w14:paraId="0560894A" w14:textId="633C76A2" w:rsidR="0044140E" w:rsidRDefault="0051411E" w:rsidP="0044140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ListSieve aims to find a vector such that it has a Euclidean norm less than </w:t>
      </w:r>
      <w:r>
        <w:rPr>
          <w:color w:val="000000" w:themeColor="text1"/>
          <w:lang w:val="el-GR"/>
        </w:rPr>
        <w:t>μ</w:t>
      </w:r>
      <w:r>
        <w:rPr>
          <w:color w:val="000000" w:themeColor="text1"/>
        </w:rPr>
        <w:t xml:space="preserve">. At the entry point to ListSieve </w:t>
      </w:r>
      <w:r>
        <w:rPr>
          <w:color w:val="000000" w:themeColor="text1"/>
          <w:lang w:val="el-GR"/>
        </w:rPr>
        <w:t>μ</w:t>
      </w:r>
      <w:r w:rsidRPr="0051411E">
        <w:rPr>
          <w:color w:val="000000" w:themeColor="text1"/>
        </w:rPr>
        <w:t xml:space="preserve"> </w:t>
      </w:r>
      <w:r>
        <w:rPr>
          <w:color w:val="000000" w:themeColor="text1"/>
        </w:rPr>
        <w:t>is set to the Euclidean norm of the shortest basis vector.</w:t>
      </w:r>
      <w:r w:rsidR="0044140E">
        <w:rPr>
          <w:color w:val="000000" w:themeColor="text1"/>
        </w:rPr>
        <w:t xml:space="preserve"> When a new vector has been found with a length shorter than </w:t>
      </w:r>
      <w:r w:rsidR="0044140E">
        <w:rPr>
          <w:color w:val="000000" w:themeColor="text1"/>
          <w:lang w:val="el-GR"/>
        </w:rPr>
        <w:t>μ</w:t>
      </w:r>
      <w:r w:rsidR="0044140E">
        <w:rPr>
          <w:color w:val="000000" w:themeColor="text1"/>
        </w:rPr>
        <w:t>,</w:t>
      </w:r>
      <w:r w:rsidR="0044140E" w:rsidRPr="0044140E">
        <w:rPr>
          <w:color w:val="000000" w:themeColor="text1"/>
        </w:rPr>
        <w:t xml:space="preserve"> </w:t>
      </w:r>
      <w:r w:rsidR="0044140E">
        <w:rPr>
          <w:color w:val="000000" w:themeColor="text1"/>
        </w:rPr>
        <w:t xml:space="preserve">ListSieve recurses into this length until the number of samples has reached its limit. Once the limit has been reached </w:t>
      </w:r>
      <w:r w:rsidR="003C6624">
        <w:rPr>
          <w:color w:val="000000" w:themeColor="text1"/>
        </w:rPr>
        <w:t xml:space="preserve">the current value for </w:t>
      </w:r>
      <w:r w:rsidR="003C6624">
        <w:rPr>
          <w:color w:val="000000" w:themeColor="text1"/>
          <w:lang w:val="el-GR"/>
        </w:rPr>
        <w:t>μ</w:t>
      </w:r>
      <w:r w:rsidR="003C6624">
        <w:rPr>
          <w:color w:val="000000" w:themeColor="text1"/>
        </w:rPr>
        <w:t xml:space="preserve"> is the shortest vector</w:t>
      </w:r>
      <w:r w:rsidR="0044140E">
        <w:rPr>
          <w:color w:val="000000" w:themeColor="text1"/>
        </w:rPr>
        <w:t>.</w:t>
      </w:r>
    </w:p>
    <w:p w14:paraId="21A00FC7" w14:textId="148A007D" w:rsidR="00A65963" w:rsidRDefault="00A65963" w:rsidP="0044140E">
      <w:pPr>
        <w:pStyle w:val="ListParagraph"/>
        <w:ind w:left="1440"/>
        <w:rPr>
          <w:color w:val="000000" w:themeColor="text1"/>
        </w:rPr>
      </w:pPr>
    </w:p>
    <w:p w14:paraId="0D4181EC" w14:textId="2521EB4A" w:rsidR="00A65963" w:rsidRDefault="00A65963" w:rsidP="0044140E">
      <w:pPr>
        <w:pStyle w:val="ListParagraph"/>
        <w:ind w:left="1440"/>
        <w:rPr>
          <w:color w:val="000000" w:themeColor="text1"/>
        </w:rPr>
      </w:pPr>
    </w:p>
    <w:p w14:paraId="214C4456" w14:textId="77777777" w:rsidR="00A65963" w:rsidRPr="0044140E" w:rsidRDefault="00A65963" w:rsidP="0044140E">
      <w:pPr>
        <w:pStyle w:val="ListParagraph"/>
        <w:ind w:left="1440"/>
        <w:rPr>
          <w:color w:val="000000" w:themeColor="text1"/>
        </w:rPr>
      </w:pPr>
    </w:p>
    <w:p w14:paraId="3C4C77FE" w14:textId="77777777" w:rsidR="004D4639" w:rsidRPr="004D4639" w:rsidRDefault="004D4639" w:rsidP="004D4639">
      <w:pPr>
        <w:pStyle w:val="ListParagraph"/>
        <w:ind w:left="1800"/>
        <w:rPr>
          <w:color w:val="FF0000"/>
        </w:rPr>
      </w:pPr>
    </w:p>
    <w:p w14:paraId="11E1F847" w14:textId="30381D97" w:rsidR="00D177AC" w:rsidRDefault="00D177AC" w:rsidP="00D177AC">
      <w:pPr>
        <w:pStyle w:val="ListParagraph"/>
        <w:numPr>
          <w:ilvl w:val="0"/>
          <w:numId w:val="1"/>
        </w:numPr>
      </w:pPr>
      <w:r>
        <w:t xml:space="preserve">Optimisation Techniques </w:t>
      </w:r>
    </w:p>
    <w:p w14:paraId="73D3F7A1" w14:textId="739B0151" w:rsidR="0044140E" w:rsidRDefault="00501968" w:rsidP="0044140E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List</w:t>
      </w:r>
      <w:r w:rsidR="001F08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Sieving stores all reduced lattice vectors in an array (L), as the function runs L becomes very large, to minimise the impact of memory reallocation on running time it was decided that memory for L should be allocated and deallocated outside the ListSieve function. To further </w:t>
      </w:r>
      <w:r w:rsidR="00DA289D">
        <w:rPr>
          <w:color w:val="000000" w:themeColor="text1"/>
        </w:rPr>
        <w:t xml:space="preserve">reduce the impact of memory management on running time, where possible blocks of memory were allocated once before the loop they are needed in and reused until termination. </w:t>
      </w:r>
      <w:r w:rsidR="00353585">
        <w:rPr>
          <w:color w:val="000000" w:themeColor="text1"/>
        </w:rPr>
        <w:t>As a rule</w:t>
      </w:r>
      <w:r w:rsidR="00DA289D">
        <w:rPr>
          <w:color w:val="000000" w:themeColor="text1"/>
        </w:rPr>
        <w:t xml:space="preserve">, memory management for specific functions was performed in their caller functions </w:t>
      </w:r>
      <w:r w:rsidR="003C6624">
        <w:rPr>
          <w:color w:val="000000" w:themeColor="text1"/>
        </w:rPr>
        <w:t xml:space="preserve">(where possible) </w:t>
      </w:r>
      <w:r w:rsidR="00DA289D">
        <w:rPr>
          <w:color w:val="000000" w:themeColor="text1"/>
        </w:rPr>
        <w:t xml:space="preserve">to improve pointer safety and simplify deallocation. </w:t>
      </w:r>
    </w:p>
    <w:p w14:paraId="1C8E7817" w14:textId="326E26FC" w:rsidR="003B7E94" w:rsidRDefault="003B7E94" w:rsidP="0044140E">
      <w:pPr>
        <w:pStyle w:val="ListParagraph"/>
        <w:ind w:left="360"/>
        <w:rPr>
          <w:color w:val="000000" w:themeColor="text1"/>
        </w:rPr>
      </w:pPr>
    </w:p>
    <w:p w14:paraId="46DA6A69" w14:textId="77777777" w:rsidR="00A65963" w:rsidRDefault="00A65963" w:rsidP="0044140E">
      <w:pPr>
        <w:pStyle w:val="ListParagraph"/>
        <w:ind w:left="360"/>
        <w:rPr>
          <w:color w:val="000000" w:themeColor="text1"/>
        </w:rPr>
      </w:pPr>
    </w:p>
    <w:p w14:paraId="67AC59C4" w14:textId="77777777" w:rsidR="00DA289D" w:rsidRPr="0044140E" w:rsidRDefault="00DA289D" w:rsidP="0044140E">
      <w:pPr>
        <w:pStyle w:val="ListParagraph"/>
        <w:ind w:left="360"/>
        <w:rPr>
          <w:color w:val="000000" w:themeColor="text1"/>
        </w:rPr>
      </w:pPr>
    </w:p>
    <w:p w14:paraId="0DA85E23" w14:textId="6AD07BEC" w:rsidR="00112BC2" w:rsidRDefault="004B2215" w:rsidP="00112BC2">
      <w:pPr>
        <w:pStyle w:val="ListParagraph"/>
        <w:numPr>
          <w:ilvl w:val="0"/>
          <w:numId w:val="1"/>
        </w:numPr>
      </w:pPr>
      <w:r>
        <w:t xml:space="preserve">Performance analysis </w:t>
      </w:r>
    </w:p>
    <w:p w14:paraId="7875209E" w14:textId="05E6518A" w:rsidR="003B7E94" w:rsidRDefault="00405E1E" w:rsidP="00A65963">
      <w:pPr>
        <w:ind w:left="360"/>
      </w:pPr>
      <w:r>
        <w:t>Figure 1 sho</w:t>
      </w:r>
      <w:r w:rsidR="003C6624">
        <w:t>w</w:t>
      </w:r>
      <w:r>
        <w:t xml:space="preserve">s </w:t>
      </w:r>
      <w:r w:rsidR="003B7E94">
        <w:t xml:space="preserve">a greater than exponential </w:t>
      </w:r>
      <w:r>
        <w:t>increase in running time</w:t>
      </w:r>
      <w:r w:rsidR="003B7E94">
        <w:t xml:space="preserve"> from eight to nine</w:t>
      </w:r>
      <w:r>
        <w:t xml:space="preserve"> dimensions. </w:t>
      </w:r>
    </w:p>
    <w:p w14:paraId="5BF71F07" w14:textId="77777777" w:rsidR="00A65963" w:rsidRDefault="00A65963" w:rsidP="00C6524C">
      <w:pPr>
        <w:ind w:left="360"/>
      </w:pPr>
    </w:p>
    <w:p w14:paraId="6CD947E9" w14:textId="77777777" w:rsidR="00FF3120" w:rsidRDefault="001F081E" w:rsidP="00FF3120">
      <w:pPr>
        <w:keepNext/>
        <w:jc w:val="center"/>
      </w:pPr>
      <w:r>
        <w:rPr>
          <w:noProof/>
        </w:rPr>
        <w:drawing>
          <wp:inline distT="0" distB="0" distL="0" distR="0" wp14:anchorId="43B1100C" wp14:editId="1E65CDFA">
            <wp:extent cx="3441843" cy="2583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864" cy="26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E78" w14:textId="251BAE63" w:rsidR="00112BC2" w:rsidRDefault="00FF3120" w:rsidP="00FF3120">
      <w:pPr>
        <w:pStyle w:val="Caption"/>
        <w:jc w:val="center"/>
      </w:pPr>
      <w:r>
        <w:t xml:space="preserve">Figure </w:t>
      </w:r>
      <w:fldSimple w:instr=" SEQ Figure \* ARABIC ">
        <w:r w:rsidR="003B7E94">
          <w:rPr>
            <w:noProof/>
          </w:rPr>
          <w:t>1</w:t>
        </w:r>
      </w:fldSimple>
      <w:r>
        <w:t xml:space="preserve">: Timing results for orthogonal unit basis vectors. data was produced by running and timing the program with a bash script, from the output file data was read and plotted </w:t>
      </w:r>
      <w:r w:rsidR="003B7E94">
        <w:t>with</w:t>
      </w:r>
      <w:r>
        <w:t xml:space="preserve"> python.</w:t>
      </w:r>
    </w:p>
    <w:p w14:paraId="6FD09C62" w14:textId="5C939C3F" w:rsidR="00FF3120" w:rsidRDefault="00FF3120" w:rsidP="00FF3120"/>
    <w:p w14:paraId="25DE003E" w14:textId="77777777" w:rsidR="00A65963" w:rsidRPr="00FF3120" w:rsidRDefault="00A65963" w:rsidP="00FF3120"/>
    <w:p w14:paraId="3BF08D24" w14:textId="5F146FFF" w:rsidR="00BD691E" w:rsidRDefault="00BD691E" w:rsidP="00D7158F">
      <w:pPr>
        <w:ind w:left="720"/>
      </w:pPr>
      <w:r>
        <w:t xml:space="preserve">To find the cause of this unexpected increase, the C “time.h” header was used with a bash script to collect data on the running times of the Sample and Reduce subroutines every time they are run on the same bases as above.  Figure 2 </w:t>
      </w:r>
      <w:r>
        <w:lastRenderedPageBreak/>
        <w:t xml:space="preserve">summarises the </w:t>
      </w:r>
      <w:r w:rsidR="001F6B17">
        <w:t>data collected</w:t>
      </w:r>
      <w:r>
        <w:t xml:space="preserve">. </w:t>
      </w:r>
      <w:r w:rsidR="00B00D21">
        <w:t xml:space="preserve">From figure 2, it can be concluded that the sample subroutine is responsible for disproportionately increasing the running time. </w:t>
      </w:r>
    </w:p>
    <w:p w14:paraId="337DA13F" w14:textId="6FD2DABF" w:rsidR="00A65963" w:rsidRDefault="00BD691E" w:rsidP="00BD691E">
      <w:pPr>
        <w:rPr>
          <w:color w:val="FF0000"/>
        </w:rPr>
      </w:pPr>
      <w:r>
        <w:rPr>
          <w:color w:val="FF0000"/>
        </w:rPr>
        <w:tab/>
      </w:r>
      <w:r w:rsidR="00B03E0C" w:rsidRPr="00BD691E">
        <w:rPr>
          <w:color w:val="FF0000"/>
        </w:rPr>
        <w:t xml:space="preserve"> </w:t>
      </w:r>
    </w:p>
    <w:p w14:paraId="0BDDF1D8" w14:textId="77777777" w:rsidR="00A65963" w:rsidRPr="00BD691E" w:rsidRDefault="00A65963" w:rsidP="00BD691E">
      <w:pPr>
        <w:rPr>
          <w:color w:val="FF0000"/>
        </w:rPr>
      </w:pPr>
    </w:p>
    <w:tbl>
      <w:tblPr>
        <w:tblStyle w:val="ListTable4-Accent5"/>
        <w:tblW w:w="11078" w:type="dxa"/>
        <w:tblInd w:w="-1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1259"/>
        <w:gridCol w:w="1134"/>
        <w:gridCol w:w="1134"/>
        <w:gridCol w:w="1134"/>
        <w:gridCol w:w="1275"/>
        <w:gridCol w:w="1418"/>
        <w:gridCol w:w="1134"/>
        <w:gridCol w:w="1276"/>
      </w:tblGrid>
      <w:tr w:rsidR="001F6B17" w14:paraId="20CBE13E" w14:textId="77777777" w:rsidTr="00F71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F61EFA" w14:textId="77777777" w:rsidR="003C5FB8" w:rsidRDefault="003C5FB8" w:rsidP="003C5FB8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661" w:type="dxa"/>
            <w:gridSpan w:val="4"/>
            <w:tcBorders>
              <w:top w:val="none" w:sz="0" w:space="0" w:color="auto"/>
              <w:bottom w:val="none" w:sz="0" w:space="0" w:color="auto"/>
            </w:tcBorders>
          </w:tcPr>
          <w:p w14:paraId="1671527D" w14:textId="1C5C60B5" w:rsidR="003C5FB8" w:rsidRDefault="0002065C" w:rsidP="0002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Reduce</w:t>
            </w:r>
          </w:p>
        </w:tc>
        <w:tc>
          <w:tcPr>
            <w:tcW w:w="5103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A8121E" w14:textId="7BD052E0" w:rsidR="003C5FB8" w:rsidRDefault="0002065C" w:rsidP="000206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Sample</w:t>
            </w:r>
          </w:p>
        </w:tc>
      </w:tr>
      <w:tr w:rsidR="001F6B17" w14:paraId="288D935B" w14:textId="77777777" w:rsidTr="00F7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9F4E117" w14:textId="39FF7BC9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Dimension</w:t>
            </w:r>
          </w:p>
        </w:tc>
        <w:tc>
          <w:tcPr>
            <w:tcW w:w="1259" w:type="dxa"/>
          </w:tcPr>
          <w:p w14:paraId="126BF784" w14:textId="49583677" w:rsidR="0002065C" w:rsidRDefault="005A38A2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Mean</w:t>
            </w:r>
            <w:r w:rsidR="0002065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running time</w:t>
            </w:r>
          </w:p>
        </w:tc>
        <w:tc>
          <w:tcPr>
            <w:tcW w:w="1134" w:type="dxa"/>
          </w:tcPr>
          <w:p w14:paraId="5303335B" w14:textId="3DE330FC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Standard deviation</w:t>
            </w:r>
          </w:p>
        </w:tc>
        <w:tc>
          <w:tcPr>
            <w:tcW w:w="1134" w:type="dxa"/>
          </w:tcPr>
          <w:p w14:paraId="3CD610F0" w14:textId="22F6511F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1134" w:type="dxa"/>
          </w:tcPr>
          <w:p w14:paraId="7B5489B8" w14:textId="40486EDE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Max</w:t>
            </w:r>
          </w:p>
        </w:tc>
        <w:tc>
          <w:tcPr>
            <w:tcW w:w="1275" w:type="dxa"/>
          </w:tcPr>
          <w:p w14:paraId="75D78272" w14:textId="1B024F57" w:rsidR="0002065C" w:rsidRDefault="005A38A2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Mean</w:t>
            </w:r>
            <w:r w:rsidR="0002065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running time</w:t>
            </w:r>
          </w:p>
        </w:tc>
        <w:tc>
          <w:tcPr>
            <w:tcW w:w="1418" w:type="dxa"/>
          </w:tcPr>
          <w:p w14:paraId="67B4499F" w14:textId="44A44EF0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Standard deviation</w:t>
            </w:r>
          </w:p>
        </w:tc>
        <w:tc>
          <w:tcPr>
            <w:tcW w:w="1134" w:type="dxa"/>
          </w:tcPr>
          <w:p w14:paraId="0A793C7F" w14:textId="1C816A95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1276" w:type="dxa"/>
          </w:tcPr>
          <w:p w14:paraId="68127E8B" w14:textId="30D0A26D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Max</w:t>
            </w:r>
          </w:p>
        </w:tc>
      </w:tr>
      <w:tr w:rsidR="00F71851" w14:paraId="7086010C" w14:textId="77777777" w:rsidTr="00F71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A5AE35F" w14:textId="58A9884D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</w:tcPr>
          <w:p w14:paraId="6BD1A121" w14:textId="7E71AE19" w:rsidR="0002065C" w:rsidRPr="00F71851" w:rsidRDefault="00F71851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134" w:type="dxa"/>
          </w:tcPr>
          <w:p w14:paraId="641F6539" w14:textId="3BE2E24D" w:rsidR="0002065C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237B2DD3" w14:textId="4028E7AC" w:rsidR="0002065C" w:rsidRDefault="008C1CC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134" w:type="dxa"/>
          </w:tcPr>
          <w:p w14:paraId="4799C3A1" w14:textId="3AA649CA" w:rsidR="0002065C" w:rsidRDefault="0061553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1275" w:type="dxa"/>
          </w:tcPr>
          <w:p w14:paraId="2F638908" w14:textId="51A4D547" w:rsidR="0002065C" w:rsidRPr="00615533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418" w:type="dxa"/>
          </w:tcPr>
          <w:p w14:paraId="188CCD8D" w14:textId="14B05FF7" w:rsidR="0002065C" w:rsidRPr="002E1B26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0x10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6CB6654C" w14:textId="08CA6DBE" w:rsidR="0002065C" w:rsidRPr="009C375B" w:rsidRDefault="009C375B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276" w:type="dxa"/>
          </w:tcPr>
          <w:p w14:paraId="2C5914F7" w14:textId="7A20CE4E" w:rsidR="0002065C" w:rsidRPr="009C375B" w:rsidRDefault="009C375B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</w:tr>
      <w:tr w:rsidR="001F6B17" w14:paraId="692607C1" w14:textId="77777777" w:rsidTr="00F7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FE327D6" w14:textId="4327AE2F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59" w:type="dxa"/>
          </w:tcPr>
          <w:p w14:paraId="287C2DF6" w14:textId="2C33A546" w:rsidR="0002065C" w:rsidRPr="00F71851" w:rsidRDefault="00F71851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3EFBFB74" w14:textId="66E880F5" w:rsidR="0002065C" w:rsidRPr="008C1CC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8.94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134" w:type="dxa"/>
          </w:tcPr>
          <w:p w14:paraId="63EA56BF" w14:textId="300A2FFA" w:rsidR="0002065C" w:rsidRDefault="008C1CC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134" w:type="dxa"/>
          </w:tcPr>
          <w:p w14:paraId="300ED3C6" w14:textId="658505D4" w:rsidR="0002065C" w:rsidRDefault="0061553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275" w:type="dxa"/>
          </w:tcPr>
          <w:p w14:paraId="63B9D3C1" w14:textId="5F24DCDF" w:rsidR="0002065C" w:rsidRPr="0061553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1.94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418" w:type="dxa"/>
          </w:tcPr>
          <w:p w14:paraId="6AFD7CFC" w14:textId="31E85ACE" w:rsidR="0002065C" w:rsidRDefault="002E1B26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134" w:type="dxa"/>
          </w:tcPr>
          <w:p w14:paraId="19B0C2A4" w14:textId="64D43184" w:rsidR="0002065C" w:rsidRDefault="009C375B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276" w:type="dxa"/>
          </w:tcPr>
          <w:p w14:paraId="2D27C10E" w14:textId="35103F3F" w:rsidR="0002065C" w:rsidRPr="009C375B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9C375B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9C375B">
              <w:rPr>
                <w:rFonts w:ascii="Calibri" w:hAnsi="Calibri" w:cs="Calibri"/>
                <w:color w:val="000000"/>
                <w:sz w:val="22"/>
                <w:szCs w:val="22"/>
              </w:rPr>
              <w:t>0x10</w:t>
            </w:r>
            <w:r w:rsidR="009C375B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</w:tr>
      <w:tr w:rsidR="00F71851" w14:paraId="10C78856" w14:textId="77777777" w:rsidTr="00F71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30476DD" w14:textId="0AB59A04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59" w:type="dxa"/>
          </w:tcPr>
          <w:p w14:paraId="0D50F0E1" w14:textId="1D9EFA7F" w:rsidR="0002065C" w:rsidRPr="00F71851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  <w:r w:rsidR="00F71851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F71851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75358D20" w14:textId="17811FB8" w:rsidR="0002065C" w:rsidRPr="008C1CC3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8.29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134" w:type="dxa"/>
          </w:tcPr>
          <w:p w14:paraId="2273F6F8" w14:textId="2075C3A4" w:rsidR="0002065C" w:rsidRDefault="008C1CC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134" w:type="dxa"/>
          </w:tcPr>
          <w:p w14:paraId="55D642C3" w14:textId="071BF9CF" w:rsidR="0002065C" w:rsidRDefault="0061553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275" w:type="dxa"/>
          </w:tcPr>
          <w:p w14:paraId="0B59D204" w14:textId="4C5CC02A" w:rsidR="0002065C" w:rsidRPr="00615533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5.23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418" w:type="dxa"/>
          </w:tcPr>
          <w:p w14:paraId="0FDA88EC" w14:textId="2D997AA9" w:rsidR="0002065C" w:rsidRDefault="002E1B26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4DC37251" w14:textId="2B7F765C" w:rsidR="0002065C" w:rsidRDefault="009C375B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276" w:type="dxa"/>
          </w:tcPr>
          <w:p w14:paraId="5E056A2F" w14:textId="67C5588D" w:rsidR="0002065C" w:rsidRPr="009C375B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9C375B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  <w:r w:rsidR="009C375B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9C375B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-4</w:t>
            </w:r>
          </w:p>
        </w:tc>
      </w:tr>
      <w:tr w:rsidR="001F6B17" w14:paraId="524D5CD4" w14:textId="77777777" w:rsidTr="00F7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1C5F700" w14:textId="6776BB3A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9" w:type="dxa"/>
          </w:tcPr>
          <w:p w14:paraId="32A197D6" w14:textId="5458274D" w:rsidR="0002065C" w:rsidRPr="00F71851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F71851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F71851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7C4AC89A" w14:textId="4A69DAC5" w:rsidR="0002065C" w:rsidRPr="008C1CC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2.02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5BFEB04F" w14:textId="0980E938" w:rsidR="0002065C" w:rsidRDefault="008C1CC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54BEA3FC" w14:textId="574B201D" w:rsidR="0002065C" w:rsidRPr="00615533" w:rsidRDefault="0061553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275" w:type="dxa"/>
          </w:tcPr>
          <w:p w14:paraId="65A38232" w14:textId="74C4EFBA" w:rsidR="0002065C" w:rsidRPr="0061553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4CC6979F" w14:textId="12EE6536" w:rsidR="0002065C" w:rsidRDefault="002E1B26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134" w:type="dxa"/>
          </w:tcPr>
          <w:p w14:paraId="79B39855" w14:textId="7210FD18" w:rsidR="0002065C" w:rsidRDefault="009C375B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276" w:type="dxa"/>
          </w:tcPr>
          <w:p w14:paraId="79E7F275" w14:textId="71CDD933" w:rsidR="0002065C" w:rsidRPr="009C375B" w:rsidRDefault="009C375B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-3</w:t>
            </w:r>
          </w:p>
        </w:tc>
      </w:tr>
      <w:tr w:rsidR="00F71851" w14:paraId="63275722" w14:textId="77777777" w:rsidTr="00F71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CEF0143" w14:textId="6656C605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59" w:type="dxa"/>
          </w:tcPr>
          <w:p w14:paraId="781055C8" w14:textId="246A12A0" w:rsidR="0002065C" w:rsidRPr="008C1CC3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8.74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25B7CFF8" w14:textId="3CCD37F2" w:rsidR="0002065C" w:rsidRPr="008C1CC3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2.98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17B22FBE" w14:textId="354E7F52" w:rsidR="0002065C" w:rsidRDefault="008C1CC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29DE4CEA" w14:textId="781BCEED" w:rsidR="0002065C" w:rsidRDefault="0061553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275" w:type="dxa"/>
          </w:tcPr>
          <w:p w14:paraId="45F1F2CD" w14:textId="03B6CC93" w:rsidR="0002065C" w:rsidRPr="002E1B26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418" w:type="dxa"/>
          </w:tcPr>
          <w:p w14:paraId="6DFC8D65" w14:textId="758CDF32" w:rsidR="0002065C" w:rsidRPr="002E1B26" w:rsidRDefault="002E1B26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1.95x10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134" w:type="dxa"/>
          </w:tcPr>
          <w:p w14:paraId="0CC93D40" w14:textId="45DEEF36" w:rsidR="0002065C" w:rsidRDefault="009C375B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276" w:type="dxa"/>
          </w:tcPr>
          <w:p w14:paraId="1F3F86E9" w14:textId="561A7B4A" w:rsidR="0002065C" w:rsidRPr="009C375B" w:rsidRDefault="009C375B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-2</w:t>
            </w:r>
          </w:p>
        </w:tc>
      </w:tr>
      <w:tr w:rsidR="001F6B17" w14:paraId="2FE54F65" w14:textId="77777777" w:rsidTr="00F7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7469FEB" w14:textId="14C6B0CF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59" w:type="dxa"/>
          </w:tcPr>
          <w:p w14:paraId="6B720224" w14:textId="54E889A4" w:rsidR="0002065C" w:rsidRPr="008C1CC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0FC8FE04" w14:textId="11926671" w:rsidR="0002065C" w:rsidRPr="008C1CC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2CC59853" w14:textId="499D070B" w:rsidR="0002065C" w:rsidRDefault="008C1CC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33717CD3" w14:textId="5DDE447F" w:rsidR="0002065C" w:rsidRDefault="0061553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275" w:type="dxa"/>
          </w:tcPr>
          <w:p w14:paraId="407398D9" w14:textId="32E43056" w:rsidR="0002065C" w:rsidRPr="002E1B26" w:rsidRDefault="002E1B26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418" w:type="dxa"/>
          </w:tcPr>
          <w:p w14:paraId="2DBB9792" w14:textId="28BB8036" w:rsidR="0002065C" w:rsidRPr="002E1B26" w:rsidRDefault="002E1B26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1.27x10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134" w:type="dxa"/>
          </w:tcPr>
          <w:p w14:paraId="10B2949C" w14:textId="496F99B3" w:rsidR="0002065C" w:rsidRPr="009C375B" w:rsidRDefault="009C375B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3.91x10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1276" w:type="dxa"/>
          </w:tcPr>
          <w:p w14:paraId="2DFBCC9C" w14:textId="1CA6FA70" w:rsidR="0002065C" w:rsidRPr="009C375B" w:rsidRDefault="009C375B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6.21x10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-2</w:t>
            </w:r>
          </w:p>
        </w:tc>
      </w:tr>
      <w:tr w:rsidR="00F71851" w14:paraId="37D9E6E7" w14:textId="77777777" w:rsidTr="00F71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B239D8D" w14:textId="64D9873F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59" w:type="dxa"/>
          </w:tcPr>
          <w:p w14:paraId="705FE51D" w14:textId="6DE40443" w:rsidR="0002065C" w:rsidRPr="008C1CC3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3.37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29E580E6" w14:textId="07F56A26" w:rsidR="0002065C" w:rsidRPr="008C1CC3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1.85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648EB8AA" w14:textId="4B274BB0" w:rsidR="0002065C" w:rsidRDefault="008C1CC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524F4C0A" w14:textId="32F69348" w:rsidR="0002065C" w:rsidRDefault="00615533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275" w:type="dxa"/>
          </w:tcPr>
          <w:p w14:paraId="726DD7A8" w14:textId="003A24DD" w:rsidR="0002065C" w:rsidRPr="002E1B26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418" w:type="dxa"/>
          </w:tcPr>
          <w:p w14:paraId="7AF74562" w14:textId="58309D8F" w:rsidR="0002065C" w:rsidRPr="009C375B" w:rsidRDefault="009C375B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9.08x10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134" w:type="dxa"/>
          </w:tcPr>
          <w:p w14:paraId="7B2DBC74" w14:textId="7396B193" w:rsidR="0002065C" w:rsidRPr="002C0E8D" w:rsidRDefault="002C0E8D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8.20x10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1276" w:type="dxa"/>
          </w:tcPr>
          <w:p w14:paraId="24A3B816" w14:textId="31425253" w:rsidR="0002065C" w:rsidRDefault="0002065C" w:rsidP="00020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0.566134</w:t>
            </w:r>
          </w:p>
        </w:tc>
      </w:tr>
      <w:tr w:rsidR="001F6B17" w14:paraId="52D9E2FD" w14:textId="77777777" w:rsidTr="00F7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D7C0DA0" w14:textId="47D3C94C" w:rsidR="0002065C" w:rsidRDefault="0002065C" w:rsidP="0002065C">
            <w:pPr>
              <w:jc w:val="center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59" w:type="dxa"/>
          </w:tcPr>
          <w:p w14:paraId="5B238791" w14:textId="53B774DD" w:rsidR="0002065C" w:rsidRPr="008C1CC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7.07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7D14BAB6" w14:textId="2A416C7E" w:rsidR="0002065C" w:rsidRPr="008C1CC3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 w:rsidR="008C1CC3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1F4BCDAF" w14:textId="0FA1D8F9" w:rsidR="0002065C" w:rsidRDefault="008C1CC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="00615533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134" w:type="dxa"/>
          </w:tcPr>
          <w:p w14:paraId="3A1E65E7" w14:textId="387CEE26" w:rsidR="0002065C" w:rsidRDefault="00615533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275" w:type="dxa"/>
          </w:tcPr>
          <w:p w14:paraId="7130724C" w14:textId="548917D7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18" w:type="dxa"/>
          </w:tcPr>
          <w:p w14:paraId="6A9DC172" w14:textId="66F23BD5" w:rsidR="0002065C" w:rsidRDefault="0002065C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  <w:r w:rsidR="002E1B26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4" w:type="dxa"/>
          </w:tcPr>
          <w:p w14:paraId="41132BB9" w14:textId="1A7B1B50" w:rsidR="0002065C" w:rsidRPr="002C0E8D" w:rsidRDefault="002C0E8D" w:rsidP="00020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4.98x10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-4</w:t>
            </w:r>
          </w:p>
        </w:tc>
        <w:tc>
          <w:tcPr>
            <w:tcW w:w="1276" w:type="dxa"/>
          </w:tcPr>
          <w:p w14:paraId="178134F9" w14:textId="091B1562" w:rsidR="0002065C" w:rsidRDefault="0002065C" w:rsidP="003B7E9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4.445898</w:t>
            </w:r>
          </w:p>
        </w:tc>
      </w:tr>
    </w:tbl>
    <w:p w14:paraId="4440CAEF" w14:textId="3FD4F3A5" w:rsidR="00D7158F" w:rsidRDefault="003B7E94" w:rsidP="00A6596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Summary of running time for Reduce and Sample subroutines. data was produced using C's 'time' library and a bash script to run on different inputs.</w:t>
      </w:r>
    </w:p>
    <w:p w14:paraId="6793E57E" w14:textId="77777777" w:rsidR="00A65963" w:rsidRPr="00A65963" w:rsidRDefault="00A65963" w:rsidP="00A65963"/>
    <w:p w14:paraId="50B194F4" w14:textId="77777777" w:rsidR="0086617F" w:rsidRDefault="0086617F" w:rsidP="00740E60"/>
    <w:p w14:paraId="3DAA07AF" w14:textId="722D61C0" w:rsidR="00740E60" w:rsidRDefault="00740E60" w:rsidP="00740E60">
      <w:pPr>
        <w:pStyle w:val="ListParagraph"/>
        <w:numPr>
          <w:ilvl w:val="0"/>
          <w:numId w:val="1"/>
        </w:numPr>
      </w:pPr>
      <w:r>
        <w:t xml:space="preserve">Summary </w:t>
      </w:r>
    </w:p>
    <w:p w14:paraId="1BFC2241" w14:textId="49117E0A" w:rsidR="00D7158F" w:rsidRDefault="00403ED3" w:rsidP="00FF3120">
      <w:pPr>
        <w:pStyle w:val="ListParagraph"/>
        <w:ind w:left="360"/>
      </w:pPr>
      <w:r>
        <w:t xml:space="preserve">Overall, I have produced a program that performs better on space requirements than on time requirements. To improve my time </w:t>
      </w:r>
      <w:proofErr w:type="gramStart"/>
      <w:r>
        <w:t>complexity</w:t>
      </w:r>
      <w:proofErr w:type="gramEnd"/>
      <w:r>
        <w:t xml:space="preserve"> I would use the original form of the sample subroutine </w:t>
      </w:r>
      <w:r w:rsidR="00F44F5D">
        <w:t xml:space="preserve">to create an array of sample vectors. To further improve running </w:t>
      </w:r>
      <w:proofErr w:type="gramStart"/>
      <w:r w:rsidR="00F44F5D">
        <w:t>time</w:t>
      </w:r>
      <w:proofErr w:type="gramEnd"/>
      <w:r w:rsidR="00F44F5D">
        <w:t xml:space="preserve"> I would implement a solution whereby the sample array is split into smaller chunks and ListSieve is run simultaneously </w:t>
      </w:r>
      <w:r w:rsidR="00D7158F">
        <w:t xml:space="preserve">by </w:t>
      </w:r>
      <w:r w:rsidR="00F44F5D">
        <w:t xml:space="preserve">on these smaller arrays using a common array L to store reduced lattice vectors. </w:t>
      </w:r>
    </w:p>
    <w:sdt>
      <w:sdtPr>
        <w:id w:val="19722393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val="en-GB" w:bidi="ar-SA"/>
        </w:rPr>
      </w:sdtEndPr>
      <w:sdtContent>
        <w:p w14:paraId="32BAEA09" w14:textId="2F0DAD88" w:rsidR="00D7158F" w:rsidRDefault="00D7158F">
          <w:pPr>
            <w:pStyle w:val="Heading1"/>
          </w:pPr>
          <w:r>
            <w:t>Works Cited</w:t>
          </w:r>
        </w:p>
        <w:p w14:paraId="57F95425" w14:textId="77777777" w:rsidR="00CA3722" w:rsidRDefault="00D7158F" w:rsidP="00CA3722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CA3722">
            <w:rPr>
              <w:noProof/>
              <w:lang w:val="en-US"/>
            </w:rPr>
            <w:t xml:space="preserve">Galbraith, S. (2014 , January 16). </w:t>
          </w:r>
          <w:r w:rsidR="00CA3722">
            <w:rPr>
              <w:i/>
              <w:iCs/>
              <w:noProof/>
              <w:lang w:val="en-US"/>
            </w:rPr>
            <w:t>Chapter 17 Lattice Basis Reduction.</w:t>
          </w:r>
          <w:r w:rsidR="00CA3722">
            <w:rPr>
              <w:noProof/>
              <w:lang w:val="en-US"/>
            </w:rPr>
            <w:t xml:space="preserve"> Retrieved November 2023 , from University of Auckland: https://www.google.com/url?sa=t&amp;rct=j&amp;q=&amp;esrc=s&amp;source=web&amp;cd=&amp;cad=rja&amp;uact=8&amp;ved=2ahUKEwjMn7LLjduDAxXAUUEAHXbfCHwQFnoECDkQAQ&amp;url=https%3A%2F%2Fwww.math.auckland.ac.nz%2F~sgal018%2Fcrypto-book%2Fch17.pdf&amp;usg=AOvVaw0YS3PSAoRHNTCuTBp6TuLZ&amp;opi=89978449</w:t>
          </w:r>
        </w:p>
        <w:p w14:paraId="131DE889" w14:textId="77777777" w:rsidR="00CA3722" w:rsidRDefault="00CA3722" w:rsidP="00CA3722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Micciancio, D. (2021). </w:t>
          </w:r>
          <w:r>
            <w:rPr>
              <w:i/>
              <w:iCs/>
              <w:noProof/>
              <w:lang w:val="en-US"/>
            </w:rPr>
            <w:t>CSE 206A: Lattice Algorithms and Applications.</w:t>
          </w:r>
          <w:r>
            <w:rPr>
              <w:noProof/>
              <w:lang w:val="en-US"/>
            </w:rPr>
            <w:t xml:space="preserve"> Retrieved November 2023, from University of California San Diego: https://cseweb.ucsd.edu/classes/fa21/cse206A-a/LecSieve.pdf</w:t>
          </w:r>
        </w:p>
        <w:p w14:paraId="47B12D9E" w14:textId="177481EC" w:rsidR="00D7158F" w:rsidRDefault="00D7158F" w:rsidP="00CA3722">
          <w:r>
            <w:rPr>
              <w:b/>
              <w:bCs/>
            </w:rPr>
            <w:fldChar w:fldCharType="end"/>
          </w:r>
        </w:p>
      </w:sdtContent>
    </w:sdt>
    <w:p w14:paraId="092CDD82" w14:textId="1437DD27" w:rsidR="00D177AC" w:rsidRPr="00E40A16" w:rsidRDefault="00E40A16" w:rsidP="00E40A16">
      <w:pPr>
        <w:pStyle w:val="ListParagraph"/>
        <w:ind w:left="360"/>
      </w:pPr>
      <w:r>
        <w:t xml:space="preserve"> </w:t>
      </w:r>
      <w:r w:rsidR="00554498" w:rsidRPr="00E40A16">
        <w:rPr>
          <w:color w:val="FF0000"/>
        </w:rPr>
        <w:t xml:space="preserve"> </w:t>
      </w:r>
    </w:p>
    <w:sectPr w:rsidR="00D177AC" w:rsidRPr="00E40A16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C204" w14:textId="77777777" w:rsidR="00A2313D" w:rsidRDefault="00A2313D" w:rsidP="00E40A16">
      <w:r>
        <w:separator/>
      </w:r>
    </w:p>
  </w:endnote>
  <w:endnote w:type="continuationSeparator" w:id="0">
    <w:p w14:paraId="3CE4B1A2" w14:textId="77777777" w:rsidR="00A2313D" w:rsidRDefault="00A2313D" w:rsidP="00E40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1631906"/>
      <w:docPartObj>
        <w:docPartGallery w:val="Page Numbers (Bottom of Page)"/>
        <w:docPartUnique/>
      </w:docPartObj>
    </w:sdtPr>
    <w:sdtContent>
      <w:p w14:paraId="73E6AF81" w14:textId="1FB688D8" w:rsidR="00E40A16" w:rsidRDefault="00E40A16" w:rsidP="000808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D8955C" w14:textId="77777777" w:rsidR="00E40A16" w:rsidRDefault="00E40A16" w:rsidP="00E40A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4527388"/>
      <w:docPartObj>
        <w:docPartGallery w:val="Page Numbers (Bottom of Page)"/>
        <w:docPartUnique/>
      </w:docPartObj>
    </w:sdtPr>
    <w:sdtContent>
      <w:p w14:paraId="05FFF27B" w14:textId="00DF4FA7" w:rsidR="00E40A16" w:rsidRDefault="00E40A16" w:rsidP="000808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1ADF94" w14:textId="77777777" w:rsidR="00E40A16" w:rsidRDefault="00E40A16" w:rsidP="00E40A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334B" w14:textId="77777777" w:rsidR="00A2313D" w:rsidRDefault="00A2313D" w:rsidP="00E40A16">
      <w:r>
        <w:separator/>
      </w:r>
    </w:p>
  </w:footnote>
  <w:footnote w:type="continuationSeparator" w:id="0">
    <w:p w14:paraId="07706DE2" w14:textId="77777777" w:rsidR="00A2313D" w:rsidRDefault="00A2313D" w:rsidP="00E40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AC8B" w14:textId="79B79F81" w:rsidR="00E40A16" w:rsidRDefault="00E40A16">
    <w:pPr>
      <w:pStyle w:val="Header"/>
    </w:pPr>
    <w:r>
      <w:t>Systems Programming</w:t>
    </w:r>
    <w:r>
      <w:ptab w:relativeTo="margin" w:alignment="center" w:leader="none"/>
    </w:r>
    <w:r>
      <w:ptab w:relativeTo="margin" w:alignment="right" w:leader="none"/>
    </w:r>
    <w:r>
      <w:t>Z0173806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D6"/>
    <w:multiLevelType w:val="hybridMultilevel"/>
    <w:tmpl w:val="9F6A39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B14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965260"/>
    <w:multiLevelType w:val="hybridMultilevel"/>
    <w:tmpl w:val="D2660C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82D96"/>
    <w:multiLevelType w:val="hybridMultilevel"/>
    <w:tmpl w:val="1F0ED9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F5B42"/>
    <w:multiLevelType w:val="hybridMultilevel"/>
    <w:tmpl w:val="97504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1800"/>
    <w:multiLevelType w:val="hybridMultilevel"/>
    <w:tmpl w:val="8BB878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E43D82"/>
    <w:multiLevelType w:val="hybridMultilevel"/>
    <w:tmpl w:val="A9828C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A0397"/>
    <w:multiLevelType w:val="hybridMultilevel"/>
    <w:tmpl w:val="B3AEA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AE4F82"/>
    <w:multiLevelType w:val="hybridMultilevel"/>
    <w:tmpl w:val="CAF48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25F66"/>
    <w:multiLevelType w:val="hybridMultilevel"/>
    <w:tmpl w:val="399C7EB6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71DA174B"/>
    <w:multiLevelType w:val="hybridMultilevel"/>
    <w:tmpl w:val="9F480FF0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3AF5D22"/>
    <w:multiLevelType w:val="hybridMultilevel"/>
    <w:tmpl w:val="540A69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EC6DDE"/>
    <w:multiLevelType w:val="hybridMultilevel"/>
    <w:tmpl w:val="711CD8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B039F"/>
    <w:multiLevelType w:val="hybridMultilevel"/>
    <w:tmpl w:val="1C9AB6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13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04"/>
    <w:rsid w:val="0002065C"/>
    <w:rsid w:val="00072EA0"/>
    <w:rsid w:val="00102958"/>
    <w:rsid w:val="00112BC2"/>
    <w:rsid w:val="00174571"/>
    <w:rsid w:val="0018467B"/>
    <w:rsid w:val="001E20D0"/>
    <w:rsid w:val="001F081E"/>
    <w:rsid w:val="001F6B17"/>
    <w:rsid w:val="00216A37"/>
    <w:rsid w:val="00233C3F"/>
    <w:rsid w:val="002345B3"/>
    <w:rsid w:val="002C0E8D"/>
    <w:rsid w:val="002C4DA8"/>
    <w:rsid w:val="002D06FF"/>
    <w:rsid w:val="002E1B26"/>
    <w:rsid w:val="00336556"/>
    <w:rsid w:val="00353585"/>
    <w:rsid w:val="0039752A"/>
    <w:rsid w:val="003B7E94"/>
    <w:rsid w:val="003C5FB8"/>
    <w:rsid w:val="003C6624"/>
    <w:rsid w:val="00403ED3"/>
    <w:rsid w:val="00405B5D"/>
    <w:rsid w:val="00405D4F"/>
    <w:rsid w:val="00405E1E"/>
    <w:rsid w:val="0044140E"/>
    <w:rsid w:val="004A4337"/>
    <w:rsid w:val="004B2215"/>
    <w:rsid w:val="004D4639"/>
    <w:rsid w:val="004E6FA1"/>
    <w:rsid w:val="00501968"/>
    <w:rsid w:val="0051411E"/>
    <w:rsid w:val="005256F0"/>
    <w:rsid w:val="00540573"/>
    <w:rsid w:val="00554498"/>
    <w:rsid w:val="005A38A2"/>
    <w:rsid w:val="005C2C98"/>
    <w:rsid w:val="005E3FBB"/>
    <w:rsid w:val="00615533"/>
    <w:rsid w:val="006648AB"/>
    <w:rsid w:val="006A4C4F"/>
    <w:rsid w:val="007239C0"/>
    <w:rsid w:val="00740E60"/>
    <w:rsid w:val="007524EC"/>
    <w:rsid w:val="007C20C4"/>
    <w:rsid w:val="007C4912"/>
    <w:rsid w:val="00824A61"/>
    <w:rsid w:val="0086617F"/>
    <w:rsid w:val="008C1CC3"/>
    <w:rsid w:val="008E2422"/>
    <w:rsid w:val="00911BC3"/>
    <w:rsid w:val="0091603D"/>
    <w:rsid w:val="00950604"/>
    <w:rsid w:val="00976539"/>
    <w:rsid w:val="009B4CF7"/>
    <w:rsid w:val="009C375B"/>
    <w:rsid w:val="009D4FA8"/>
    <w:rsid w:val="00A068DE"/>
    <w:rsid w:val="00A2313D"/>
    <w:rsid w:val="00A62DB0"/>
    <w:rsid w:val="00A65963"/>
    <w:rsid w:val="00A83BD7"/>
    <w:rsid w:val="00A93681"/>
    <w:rsid w:val="00B00D21"/>
    <w:rsid w:val="00B03E0C"/>
    <w:rsid w:val="00BD691E"/>
    <w:rsid w:val="00C048CD"/>
    <w:rsid w:val="00C6524C"/>
    <w:rsid w:val="00CA3722"/>
    <w:rsid w:val="00CB212B"/>
    <w:rsid w:val="00CC52BF"/>
    <w:rsid w:val="00D177AC"/>
    <w:rsid w:val="00D7158F"/>
    <w:rsid w:val="00D71FD2"/>
    <w:rsid w:val="00D93CBD"/>
    <w:rsid w:val="00DA289D"/>
    <w:rsid w:val="00E40A16"/>
    <w:rsid w:val="00E8476D"/>
    <w:rsid w:val="00EC2BEA"/>
    <w:rsid w:val="00F44F5D"/>
    <w:rsid w:val="00F558A7"/>
    <w:rsid w:val="00F71851"/>
    <w:rsid w:val="00F87B85"/>
    <w:rsid w:val="00F922E7"/>
    <w:rsid w:val="00FF3120"/>
    <w:rsid w:val="00FF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BAC45"/>
  <w15:chartTrackingRefBased/>
  <w15:docId w15:val="{A265C8A3-92FF-5441-9B3A-BF87458C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8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2A"/>
    <w:pPr>
      <w:ind w:left="720"/>
      <w:contextualSpacing/>
    </w:pPr>
  </w:style>
  <w:style w:type="table" w:styleId="TableGrid">
    <w:name w:val="Table Grid"/>
    <w:basedOn w:val="TableNormal"/>
    <w:uiPriority w:val="39"/>
    <w:rsid w:val="003C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0D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40A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A16"/>
  </w:style>
  <w:style w:type="character" w:styleId="PageNumber">
    <w:name w:val="page number"/>
    <w:basedOn w:val="DefaultParagraphFont"/>
    <w:uiPriority w:val="99"/>
    <w:semiHidden/>
    <w:unhideWhenUsed/>
    <w:rsid w:val="00E40A16"/>
  </w:style>
  <w:style w:type="paragraph" w:styleId="Header">
    <w:name w:val="header"/>
    <w:basedOn w:val="Normal"/>
    <w:link w:val="HeaderChar"/>
    <w:uiPriority w:val="99"/>
    <w:unhideWhenUsed/>
    <w:rsid w:val="00E40A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A16"/>
  </w:style>
  <w:style w:type="table" w:styleId="GridTable5Dark-Accent5">
    <w:name w:val="Grid Table 5 Dark Accent 5"/>
    <w:basedOn w:val="TableNormal"/>
    <w:uiPriority w:val="50"/>
    <w:rsid w:val="005A38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urfulAccent5">
    <w:name w:val="List Table 7 Colorful Accent 5"/>
    <w:basedOn w:val="TableNormal"/>
    <w:uiPriority w:val="52"/>
    <w:rsid w:val="005A38A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A38A2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PlainTable3">
    <w:name w:val="Plain Table 3"/>
    <w:basedOn w:val="TableNormal"/>
    <w:uiPriority w:val="43"/>
    <w:rsid w:val="005A38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5A38A2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">
    <w:name w:val="Grid Table 5 Dark"/>
    <w:basedOn w:val="TableNormal"/>
    <w:uiPriority w:val="50"/>
    <w:rsid w:val="001F6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F6B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1F6B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urfulAccent1">
    <w:name w:val="Grid Table 7 Colorful Accent 1"/>
    <w:basedOn w:val="TableNormal"/>
    <w:uiPriority w:val="52"/>
    <w:rsid w:val="001F6B1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1F6B1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4-Accent5">
    <w:name w:val="List Table 4 Accent 5"/>
    <w:basedOn w:val="TableNormal"/>
    <w:uiPriority w:val="49"/>
    <w:rsid w:val="00F718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15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D7158F"/>
  </w:style>
  <w:style w:type="paragraph" w:styleId="Caption">
    <w:name w:val="caption"/>
    <w:basedOn w:val="Normal"/>
    <w:next w:val="Normal"/>
    <w:uiPriority w:val="35"/>
    <w:unhideWhenUsed/>
    <w:qFormat/>
    <w:rsid w:val="00FF312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Mic21</b:Tag>
    <b:SourceType>DocumentFromInternetSite</b:SourceType>
    <b:Guid>{F17EB7A2-A13F-914B-9678-1D49E009AC95}</b:Guid>
    <b:Author>
      <b:Author>
        <b:NameList>
          <b:Person>
            <b:Last>Micciancio</b:Last>
            <b:First>Daniele</b:First>
          </b:Person>
        </b:NameList>
      </b:Author>
    </b:Author>
    <b:Title>CSE 206A: Lattice Algorithms and Applications</b:Title>
    <b:InternetSiteTitle>University of California San Diego</b:InternetSiteTitle>
    <b:URL>https://cseweb.ucsd.edu/classes/fa21/cse206A-a/LecSieve.pdf</b:URL>
    <b:Year>2021</b:Year>
    <b:YearAccessed>2023</b:YearAccessed>
    <b:MonthAccessed>November</b:MonthAccessed>
    <b:RefOrder>1</b:RefOrder>
  </b:Source>
  <b:Source>
    <b:Tag>Gal14</b:Tag>
    <b:SourceType>DocumentFromInternetSite</b:SourceType>
    <b:Guid>{A3D0E5E2-09A7-724F-862D-C0DEA1BCE6FC}</b:Guid>
    <b:Author>
      <b:Author>
        <b:NameList>
          <b:Person>
            <b:Last>Galbraith</b:Last>
            <b:First>Steven</b:First>
          </b:Person>
        </b:NameList>
      </b:Author>
    </b:Author>
    <b:Title>Chapter 17 Lattice Basis Reduction</b:Title>
    <b:InternetSiteTitle>University of Auckland</b:InternetSiteTitle>
    <b:URL>https://www.google.com/url?sa=t&amp;rct=j&amp;q=&amp;esrc=s&amp;source=web&amp;cd=&amp;cad=rja&amp;uact=8&amp;ved=2ahUKEwjMn7LLjduDAxXAUUEAHXbfCHwQFnoECDkQAQ&amp;url=https%3A%2F%2Fwww.math.auckland.ac.nz%2F~sgal018%2Fcrypto-book%2Fch17.pdf&amp;usg=AOvVaw0YS3PSAoRHNTCuTBp6TuLZ&amp;opi=89978449</b:URL>
    <b:Year>2014 </b:Year>
    <b:Month>January </b:Month>
    <b:Day>16</b:Day>
    <b:YearAccessed>2023 </b:YearAccessed>
    <b:MonthAccessed>November</b:MonthAccessed>
    <b:RefOrder>2</b:RefOrder>
  </b:Source>
</b:Sources>
</file>

<file path=customXml/itemProps1.xml><?xml version="1.0" encoding="utf-8"?>
<ds:datastoreItem xmlns:ds="http://schemas.openxmlformats.org/officeDocument/2006/customXml" ds:itemID="{8D9532EB-6B03-8D4C-A109-E79405A5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901</Words>
  <Characters>4915</Characters>
  <Application>Microsoft Office Word</Application>
  <DocSecurity>0</DocSecurity>
  <Lines>196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HIPPERSON, BILLY W. (Student)</dc:creator>
  <cp:keywords/>
  <dc:description/>
  <cp:lastModifiedBy>HIPPERSON, BILLY W. (Student)</cp:lastModifiedBy>
  <cp:revision>16</cp:revision>
  <dcterms:created xsi:type="dcterms:W3CDTF">2023-12-28T10:07:00Z</dcterms:created>
  <dcterms:modified xsi:type="dcterms:W3CDTF">2024-01-13T19:39:00Z</dcterms:modified>
</cp:coreProperties>
</file>