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ФРИЛАНС С ГАРАНТИЕЙ ДОХОДА • РАБОЧАЯ ТЕТРАДЬ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spacing w:after="20" w:line="228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4. Разработка</w:t>
        <w:br w:type="textWrapping"/>
        <w:t xml:space="preserve">трекеров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667085"/>
          <w:sz w:val="24"/>
          <w:szCs w:val="24"/>
          <w:rtl w:val="0"/>
        </w:rPr>
        <w:t xml:space="preserve">Тетрадь для выполнения домашнего задания</w:t>
      </w:r>
      <w:r w:rsidDel="00000000" w:rsidR="00000000" w:rsidRPr="00000000">
        <w:rPr>
          <w:rtl w:val="0"/>
        </w:rPr>
      </w:r>
    </w:p>
    <w:tbl>
      <w:tblPr>
        <w:tblStyle w:val="Table2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="240" w:lineRule="auto"/>
              <w:rPr>
                <w:sz w:val="24"/>
                <w:szCs w:val="24"/>
              </w:rPr>
            </w:pPr>
            <w:sdt>
              <w:sdtPr>
                <w:id w:val="-2077726544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f2937"/>
                    <w:sz w:val="24"/>
                    <w:szCs w:val="24"/>
                    <w:rtl w:val="0"/>
                  </w:rPr>
                  <w:t xml:space="preserve">Найди реальные заказы на разработку трекеров и выполни по каждому полный путь: заказ → ТЗ → MVP в OpenCode → тестирование → оформление → публикация → кейс для портфолио.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68.0" w:type="dxa"/>
        <w:jc w:val="center"/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Имя и фамилия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[Введи имя]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Поток / группа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[Введи поток]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Дата начала ДЗ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[дд.мм.гггг]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Папка на Яндекс Диске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ссылку после загрузки]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7d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Не откликайся на найденные заказы, если это не согласовано отдельно. Используй реальные ТЗ как материал для практики и создания учебных кейсов.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7ee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Минимум — 3 кейса, оптимально — 5, максимум — 10. В портфолио забери 1–2 самых сильных и отличающихся трекера.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Как работать с тетрадью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2937"/>
          <w:sz w:val="24"/>
          <w:szCs w:val="24"/>
          <w:rtl w:val="0"/>
        </w:rPr>
        <w:t xml:space="preserve">Найди реальные заказы на трекеры на Kwork, Яндекс Исполнителях, FL.ru, Weblancer или других площадках.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2937"/>
          <w:sz w:val="24"/>
          <w:szCs w:val="24"/>
          <w:rtl w:val="0"/>
        </w:rPr>
        <w:t xml:space="preserve">Минимум — 3 кейса, оптимально — 5, максимум — 10. Каждый выбранный заказ проходит полный маршрут разработки.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sdt>
        <w:sdtPr>
          <w:id w:val="-1213063716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color w:val="1f2937"/>
              <w:sz w:val="24"/>
              <w:szCs w:val="24"/>
              <w:rtl w:val="0"/>
            </w:rPr>
            <w:t xml:space="preserve">Для каждого кейса: разбор заказа → вопросы и ТЗ → MVP в OpenCode → тестирование → публикация → упаковка услуги.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2937"/>
          <w:sz w:val="24"/>
          <w:szCs w:val="24"/>
          <w:rtl w:val="0"/>
        </w:rPr>
        <w:t xml:space="preserve">Фиксируй фактическое время: цель — увидеть, как с каждым новым кейсом работа идёт быстрее.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2937"/>
          <w:sz w:val="24"/>
          <w:szCs w:val="24"/>
          <w:rtl w:val="0"/>
        </w:rPr>
        <w:t xml:space="preserve">Сохраняй ссылки, ключевые промпты и скриншоты первого и финального результата.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before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Сводная таблица кейсов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667085"/>
          <w:sz w:val="24"/>
          <w:szCs w:val="24"/>
          <w:rtl w:val="0"/>
        </w:rPr>
        <w:t xml:space="preserve">Заполни минимум 3 строки. Кейсы 4–5 — оптимальная практика, 6–10 — дополнительная.</w:t>
      </w:r>
      <w:r w:rsidDel="00000000" w:rsidR="00000000" w:rsidRPr="00000000">
        <w:rPr>
          <w:rtl w:val="0"/>
        </w:rPr>
      </w:r>
    </w:p>
    <w:tbl>
      <w:tblPr>
        <w:tblStyle w:val="Table6"/>
        <w:tblW w:w="10368.0" w:type="dxa"/>
        <w:jc w:val="center"/>
        <w:tblLayout w:type="fixed"/>
        <w:tblLook w:val="0400"/>
      </w:tblPr>
      <w:tblGrid>
        <w:gridCol w:w="547"/>
        <w:gridCol w:w="1512"/>
        <w:gridCol w:w="2376"/>
        <w:gridCol w:w="1800"/>
        <w:gridCol w:w="1440"/>
        <w:gridCol w:w="2693"/>
        <w:tblGridChange w:id="0">
          <w:tblGrid>
            <w:gridCol w:w="547"/>
            <w:gridCol w:w="1512"/>
            <w:gridCol w:w="2376"/>
            <w:gridCol w:w="1800"/>
            <w:gridCol w:w="1440"/>
            <w:gridCol w:w="269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Биржа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Задача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Тип трекера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Бюджет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Время: ориентир / факт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Учебный кейс; ссылка на заказ не фиксировалась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Operations &amp; Expense Tracker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Расходы и задачи для малого бизнеса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$150–250 стартовая оценка; $250–500 рабочий диапазон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Ориентир 2,5–3 ч / полный итог не фиксировался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Учебный кейс; ссылка на заказ не фиксировалась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Personal Expense Tracker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Личные финансы и бюджет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$150–250 стартовая оценка; $250–500 рабочий диапазон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Ориентир 2–2,5 ч / факт не фиксировался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1,5–2 ч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1–1,5 ч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sdt>
              <w:sdtPr>
                <w:id w:val="-1958656398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f2937"/>
                    <w:sz w:val="24"/>
                    <w:szCs w:val="24"/>
                    <w:rtl w:val="0"/>
                  </w:rPr>
                  <w:t xml:space="preserve">≈ 1 ч / ______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60" w:before="1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Что должно быть в каждом кейсе</w:t>
      </w:r>
      <w:r w:rsidDel="00000000" w:rsidR="00000000" w:rsidRPr="00000000">
        <w:rPr>
          <w:rtl w:val="0"/>
        </w:rPr>
      </w:r>
    </w:p>
    <w:tbl>
      <w:tblPr>
        <w:tblStyle w:val="Table7"/>
        <w:tblW w:w="10368.0" w:type="dxa"/>
        <w:jc w:val="center"/>
        <w:tblLayout w:type="fixed"/>
        <w:tblLook w:val="0400"/>
      </w:tblPr>
      <w:tblGrid>
        <w:gridCol w:w="2160"/>
        <w:gridCol w:w="8208"/>
        <w:tblGridChange w:id="0">
          <w:tblGrid>
            <w:gridCol w:w="2160"/>
            <w:gridCol w:w="820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1. Заказ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ссылка + задача клиента + бюджет + тип трекера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2.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вопросы клиенту + цель + роли + экраны + функции + критерии 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3. MVP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проект Tracker/info + промпт + первый запуск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4. Проверка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проблемы + 2–3 ключевые доработки + повторный тест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5. Финал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оформление + GitHub + публичная ссылка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6. Кейс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цена + формат передачи + допродажи + фактическое время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8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№1 • ОБЯЗАТЕЛЬНЫЙ МИНИМУМ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№1: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9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2,5–3 ч.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Площадка не фиксировалась; GitHub: https://github.com/billy11bons/operations-expense-tracker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Нужен рабочий трекер расходов и задач с CRUD, сводкой и сохранением данных.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Бюджет и задачи; малый бизнес / небольшая команда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Не фиксировался; оценка услуги: $150–250 стартовая, $250–500 диапазон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Расходы, категории, недельные итоги, задачи, статусы, приоритеты, фильтры, pending/overdue, dashboard, localStorage.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Нужны ли пользователи и роли? Нужна ли облачная синхронизация? Какие отчёты и экспорты нужны? Какие уведомления и интеграции нужны? Какой фирменный стиль использовать?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Цель: MVP для расходов и задач. Роль: один локальный пользователь. Экраны: Dashboard, Expenses, Tasks, Categories. Критерии: CRUD, расчёты, фильтры, статусы, сохранение и адаптивный UI.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Case_01_Operations_Expense_Tracker/app; TZ_CASE_01_v1.md; брендбук не предоставлен.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[ ] один большой промпт    [x] поэтапно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Фактический ключевой промпт не сохранён отдельным полем; разработка велась по TZ_CASE_01_v1.md и поэтапному плану.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 первом запуске были проблемы установки/сертификатов, подписями select, отсутствующей иконкой, сканированием временных файлов браузера и focus management диалогов.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Исправлены установка через системные сертификаты, подписи select, иконка, исключение временных файлов и initial focus/focus trap/возврат фокуса в диалогах.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Проверены маршруты и CRUD-сценарии на desktop/mobile; domain tests 6/6 PASS, typecheck PASS, build PASS, targeted regression PASS; полный acceptance после исправления ограничен sandbox EPERM.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9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Тёмно-зелёная навигация, светлая рабочая поверхность, зелёный акцент, системный sans-serif, адаптивные состояния; отдельный брендбук не предоставлен.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https://github.com/billy11bons/operations-expense-tracker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https://operations-expense-tracker.netlify.app</w:t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09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9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$150–250 стартовая цена; $250–500 реалистичный диапазон MVP.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>
                <w:sz w:val="24"/>
                <w:szCs w:val="24"/>
              </w:rPr>
            </w:pPr>
            <w:sdt>
              <w:sdtPr>
                <w:id w:val="1008281469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4"/>
                    <w:szCs w:val="24"/>
                    <w:rtl w:val="0"/>
                  </w:rPr>
                  <w:t xml:space="preserve">Production URL, GitHub repository, README, исходный код и инструкция npm install → npm run dev.</w:t>
                </w:r>
              </w:sdtContent>
            </w:sdt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Авторизация; облачная БД; CSV/PDF-экспорт и отчёты; роли; email/Telegram notifications; бизнес-адаптация.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Stage 5: 14 мин 21 сек (17:52:03–18:06:24 UTC). Полное время разработки не фиксировалось. Портфолио: [x] да  [ ] нет</w:t>
            </w:r>
          </w:p>
        </w:tc>
      </w:tr>
    </w:tbl>
    <w:p w:rsidR="00000000" w:rsidDel="00000000" w:rsidP="00000000" w:rsidRDefault="00000000" w:rsidRPr="00000000" w14:paraId="000000A3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№2 • ОБЯЗАТЕЛЬНЫЙ МИНИМУМ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№2: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12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2–2,5 ч.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Учебный кейс; GitHub: https://github.com/billy11bons/new-personal-expense-tracker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Нужен личный трекер доходов, расходов, категорий и месячного бюджета с Dashboard и сохранением данных.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Personal Expense Tracker; личные финансы / бюджет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Не фиксировался; оценка услуги: $150–250 стартовая, $250–500 диапазон MVP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>
            <w:r>
              <w:t>Доходы и расходы, категории, месячный бюджет, Dashboard, недельные и месячные итоги, фильтры, графики, localStorage.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Нужны ли пользователи и роли? Нужна ли облачная синхронизация? Какие валюты, категории и отчёты нужны? Нужен ли экспорт?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Цель: локальный MVP для одного пользователя. Экраны: Dashboard, Transactions, Categories, Budget. Критерии: CRUD, валидация, расчёты, фильтры, persistence, mobile-first.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Case_02_Personal_Expense_Tracker/app; исходное ТЗ: Tracker_Codex_TZ/02_personal_expense_tracker_codex.md.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>
            <w:r>
              <w:t>Разработка поэтапно: Stages 1–6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Фактический ключевой промпт не сохранён; работа велась по ТЗ и AGENTS.md.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Stage 4 helper ожидал кнопку старого маршрута; первый production deployment публиковал несвязанный source tree и давал 404.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Исправлены readiness checks, persistence orchestration, GitHub source connection, Runtime Next.js и Publish directory .next.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>
            <w:r>
              <w:t>Проверены 37/37 unit и 14/14 browser tests, lint, TypeScript, build; production routes 200; Dashboard, CRUD, категории, бюджет, фильтры, графики, reload/localStorage и mobile layout.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Mobile-first интерфейс без отдельного брендбука: читаемые KPI, простые формы, адаптивная навигация, зелёный акцент.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https://github.com/billy11bons/new-personal-expense-tracker (main)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https://new-personal-expense-tracker.netlify.app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>
            <w:r>
              <w:t>[Скриншоты не добавлялись]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$150–250 стартовая цена; $250–500 диапазон MVP.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GitHub repository, Netlify URL и README; данные остаются в localStorage браузера.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Supabase/Auth; облачная синхронизация; экспорт; банковские интеграции; AI; дополнительные роли.</w:t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>
            <w:r>
              <w:t>Stages 1–6 завершены; commit 858ef89bc29457d9ebf6c2444cacd0655a3cd60d. Портфолио: да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№3 • ОБЯЗАТЕЛЬНЫЙ МИНИМУМ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№3: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15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1,5–2 ч.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E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E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F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F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D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7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№4 • ОПТИМАЛЬНАЯ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F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№4: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18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1–1,5 ч.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1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2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2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3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38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3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0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№5 • ОПТИМАЛЬНАЯ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№5: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21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before="0" w:line="240" w:lineRule="auto"/>
              <w:rPr>
                <w:sz w:val="24"/>
                <w:szCs w:val="24"/>
              </w:rPr>
            </w:pPr>
            <w:sdt>
              <w:sdtPr>
                <w:id w:val="284086779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f2937"/>
                    <w:sz w:val="24"/>
                    <w:szCs w:val="24"/>
                    <w:rtl w:val="0"/>
                  </w:rPr>
                  <w:t xml:space="preserve">Ориентир по времени: ≈ 1 ч. Зафиксируй фактическое время в конце страницы и сравни его с предыдущими кейсами.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7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5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5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5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6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6D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6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7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3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№6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№6: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24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C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8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8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9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9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A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A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6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№7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№7: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27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1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B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C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C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D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D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D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1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9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№8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№8: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30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6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F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F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F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0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20C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0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2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№9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8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№9: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33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B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2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2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3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3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24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4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5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№10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D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№10: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36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0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5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6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6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6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276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7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8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РЕФЛЕКСИЯ • ПРОГРЕСС ПО КЕЙСАМ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2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8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Что изменилось от первого кейса к последующим</w:t>
      </w:r>
      <w:r w:rsidDel="00000000" w:rsidR="00000000" w:rsidRPr="00000000">
        <w:rPr>
          <w:rtl w:val="0"/>
        </w:rPr>
      </w:r>
    </w:p>
    <w:tbl>
      <w:tblPr>
        <w:tblStyle w:val="Table39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Сравни не только результат, но и процесс: где ты стал(а) быстрее, какие действия уже выполняешь автоматически и что всё ещё требует внимания.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5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40" w:before="10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Прогресс по времени</w:t>
      </w:r>
      <w:r w:rsidDel="00000000" w:rsidR="00000000" w:rsidRPr="00000000">
        <w:rPr>
          <w:rtl w:val="0"/>
        </w:rPr>
      </w:r>
    </w:p>
    <w:tbl>
      <w:tblPr>
        <w:tblStyle w:val="Table40"/>
        <w:tblW w:w="10368.000000000002" w:type="dxa"/>
        <w:jc w:val="center"/>
        <w:tblLayout w:type="fixed"/>
        <w:tblLook w:val="0400"/>
      </w:tblPr>
      <w:tblGrid>
        <w:gridCol w:w="1728"/>
        <w:gridCol w:w="3456"/>
        <w:gridCol w:w="5184"/>
        <w:tblGridChange w:id="0">
          <w:tblGrid>
            <w:gridCol w:w="1728"/>
            <w:gridCol w:w="3456"/>
            <w:gridCol w:w="518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Кейс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Что помогло ускориться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№4–5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№6–10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стало получаться быстрее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29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[Анализ ТЗ / вопросы клиенту / промпты / OpenCode / тестирование / публикация — что изменилось?]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7085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Какие функции чаще всего встречались в заказах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29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повторялось в реальных ТЗ и что это говорит о спросе?]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7085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Самый сильный кейс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29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[Какой трекер выберешь в портфолио и почему?]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7085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Краткая рефлексия — 5–10 предложений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2A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было сложнее всего? Сколько итераций понадобилось? Какой кейс дал самый заметный прогресс? За какую цену готов(а) брать похожие заказы?]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7085"/>
                <w:sz w:val="24"/>
                <w:szCs w:val="24"/>
                <w:rtl w:val="0"/>
              </w:rPr>
              <w:br w:type="textWrapping"/>
              <w:br w:type="textWrapping"/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1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41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ИТОГ • ПРОВЕРКА И СДАЧА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3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8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Финальный чек-лист</w:t>
      </w:r>
      <w:r w:rsidDel="00000000" w:rsidR="00000000" w:rsidRPr="00000000">
        <w:rPr>
          <w:rtl w:val="0"/>
        </w:rPr>
      </w:r>
    </w:p>
    <w:tbl>
      <w:tblPr>
        <w:tblStyle w:val="Table42"/>
        <w:tblW w:w="10368.0" w:type="dxa"/>
        <w:jc w:val="center"/>
        <w:tblLayout w:type="fixed"/>
        <w:tblLook w:val="0400"/>
      </w:tblPr>
      <w:tblGrid>
        <w:gridCol w:w="792"/>
        <w:gridCol w:w="9576"/>
        <w:tblGridChange w:id="0">
          <w:tblGrid>
            <w:gridCol w:w="792"/>
            <w:gridCol w:w="95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Выполнено минимум 3 кейса (оптимально 5, максимум 10).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Для каждого кейса сохранена ссылка на реальный заказ и краткий разбор.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 каждому кейсу подготовлены вопросы клиенту и ТЗ.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 каждому ТЗ собран MVP в OpenCode и сохранён ключевой промпт.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Каждый трекер протестирован и доработан после первого запуска.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Есть скриншоты первого запуска и финальной версии.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Для готовых проектов сохранены GitHub и публичные ссылки.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Для каждого кейса определены цена, формат передачи и возможные допродажи.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Зафиксировано фактическое время по каждому выполненному кейсу.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Выбраны 1–2 сильных кейса для портфолио.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Написана рефлексия 5–10 предложений.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Рабочая тетрадь и дополнительные материалы загружены на Яндекс Диск, доступ открыт по ссылке.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D">
      <w:pPr>
        <w:spacing w:after="60" w:before="16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Что отправить на проверку</w:t>
      </w:r>
      <w:r w:rsidDel="00000000" w:rsidR="00000000" w:rsidRPr="00000000">
        <w:rPr>
          <w:rtl w:val="0"/>
        </w:rPr>
      </w:r>
    </w:p>
    <w:tbl>
      <w:tblPr>
        <w:tblStyle w:val="Table43"/>
        <w:tblW w:w="10368.0" w:type="dxa"/>
        <w:jc w:val="center"/>
        <w:tblLayout w:type="fixed"/>
        <w:tblLook w:val="0400"/>
      </w:tblPr>
      <w:tblGrid>
        <w:gridCol w:w="3312"/>
        <w:gridCol w:w="7056"/>
        <w:tblGridChange w:id="0">
          <w:tblGrid>
            <w:gridCol w:w="3312"/>
            <w:gridCol w:w="705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Ссылка на Яндекс Диск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[Папка с заполненной тетрадью и материалами]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Количество выполненных кейсов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 / 4 / 5 / 6–10]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Кейсы для портфолио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[№___ и №___]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Дата сдачи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[дд.мм.гггг]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6">
      <w:pPr>
        <w:spacing w:after="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4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7ee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Минимум для сдачи — 3 полноценно выполненных кейса. Оптимальный объём — 5. Кейсы 6–10 выполняй, если хочешь дополнительно набить руку и ускорить работу на похожих заказах.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8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680" w:top="680" w:left="907" w:right="907" w:header="288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f2937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67085"/>
        <w:sz w:val="17"/>
        <w:szCs w:val="17"/>
        <w:u w:val="none"/>
        <w:shd w:fill="auto" w:val="clear"/>
        <w:vertAlign w:val="baseline"/>
        <w:rtl w:val="0"/>
      </w:rPr>
      <w:t xml:space="preserve">FGIp07 • Рабочая тетрадь • Кейс 4. Разработка трекеров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f2937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1f2937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1f2937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1f2937"/>
      <w:sz w:val="50"/>
      <w:szCs w:val="50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0pL0JnOJpVF3z43QMrHx8eGuiA==">CgMxLjAaJAoBMBIfCh0IB0IZCgVBcmlhbBIQQXJpYWwgVW5pY29kZSBNUxokCgExEh8KHQgHQhkKBUFyaWFsEhBBcmlhbCBVbmljb2RlIE1TGiQKATISHwodCAdCGQoFQXJpYWwSEEFyaWFsIFVuaWNvZGUgTVMaHQoBMxIYChYIB0ISEhBBcmlhbCBVbmljb2RlIE1TGiQKATQSHwodCAdCGQoFQXJpYWwSEEFyaWFsIFVuaWNvZGUgTVM4AHIhMUctN3VCa0RhNnhnZnNKOThVb0xGSGktZG4tR2dtMXF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