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3AD4D" w14:textId="6A070CA4" w:rsidR="006B7F17" w:rsidRDefault="006B7F17" w:rsidP="006B7F17">
      <w:pPr>
        <w:pStyle w:val="Ttulo2"/>
      </w:pPr>
      <w:r>
        <w:rPr>
          <w:lang w:bidi="es-ES"/>
        </w:rPr>
        <w:t xml:space="preserve">Propuesta </w:t>
      </w:r>
    </w:p>
    <w:p w14:paraId="3482426C" w14:textId="01252836" w:rsidR="00164183" w:rsidRDefault="006B7F17" w:rsidP="006B7F17">
      <w:pPr>
        <w:pStyle w:val="Ttulo3"/>
      </w:pPr>
      <w:r w:rsidRPr="006B7F17">
        <w:t>1.El nombre de la investigación</w:t>
      </w:r>
    </w:p>
    <w:p w14:paraId="1F02058D" w14:textId="2734B682" w:rsidR="00E63BBF" w:rsidRDefault="00E63BBF" w:rsidP="006B7F17">
      <w:r w:rsidRPr="00E63BBF">
        <w:t>Detección predictiva de fraude en transacciones con tarjetas de crédito</w:t>
      </w:r>
    </w:p>
    <w:p w14:paraId="18E26AC8" w14:textId="391613CA" w:rsidR="006B7F17" w:rsidRDefault="006B7F17" w:rsidP="00E63BBF">
      <w:pPr>
        <w:pStyle w:val="Ttulo3"/>
      </w:pPr>
      <w:r w:rsidRPr="006B7F17">
        <w:t>2. Descripción de la base de datos a utilizar</w:t>
      </w:r>
    </w:p>
    <w:p w14:paraId="2FBAA695" w14:textId="5FA29C34" w:rsidR="006604DB" w:rsidRPr="006604DB" w:rsidRDefault="006604DB" w:rsidP="006604DB">
      <w:r w:rsidRPr="006604DB">
        <w:t xml:space="preserve">La base de datos seleccionada es el Credit Card Transactions Dataset de Kaggle, recopilado y compartido por Priyam Choksi. Este dataset contiene aproximadamente </w:t>
      </w:r>
      <w:r w:rsidR="00EB39B2">
        <w:t>1,</w:t>
      </w:r>
      <w:r w:rsidRPr="006604DB">
        <w:t>2</w:t>
      </w:r>
      <w:r w:rsidR="00EC5B0B">
        <w:t>95</w:t>
      </w:r>
      <w:r w:rsidRPr="006604DB">
        <w:t>,</w:t>
      </w:r>
      <w:r w:rsidR="00EC5B0B">
        <w:t>600</w:t>
      </w:r>
      <w:r w:rsidRPr="006604DB">
        <w:t xml:space="preserve"> registros de transacciones con tarjetas de crédito, categorizadas como “fraudulentas” o “no fraudulentas”. Cada transacción incluye variables como:</w:t>
      </w:r>
    </w:p>
    <w:p w14:paraId="342D31F7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trans_date_trans_time: Fecha de la transacción</w:t>
      </w:r>
    </w:p>
    <w:p w14:paraId="44E29417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cc_num: Número de la tarjeta de crédito</w:t>
      </w:r>
    </w:p>
    <w:p w14:paraId="43581B82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merchant: Comercio o tienda donde ocurrió la transacción</w:t>
      </w:r>
    </w:p>
    <w:p w14:paraId="26242C4F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category: tipo de la transacción (entretenimiento, supermercado, etc)</w:t>
      </w:r>
    </w:p>
    <w:p w14:paraId="54C4A39F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amt: monto de la transacción</w:t>
      </w:r>
    </w:p>
    <w:p w14:paraId="16C5EB33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first: primero nombre del dueño de la tarjeta</w:t>
      </w:r>
    </w:p>
    <w:p w14:paraId="41DCAE3D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last: apellido del dueño de la tarjeta</w:t>
      </w:r>
    </w:p>
    <w:p w14:paraId="4A15222A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gender: génedor del dueño de la tarjeta</w:t>
      </w:r>
    </w:p>
    <w:p w14:paraId="27CC9474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street: dirección del dueño de la tarjeta</w:t>
      </w:r>
    </w:p>
    <w:p w14:paraId="6E67EEE5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city: ciudad del dueño de la tarjeta</w:t>
      </w:r>
    </w:p>
    <w:p w14:paraId="2444AF58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state: estado del dueño de la tarjeta</w:t>
      </w:r>
    </w:p>
    <w:p w14:paraId="7A078906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zip: código postal del dueño de la tarjeta</w:t>
      </w:r>
    </w:p>
    <w:p w14:paraId="0E20A504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lat: coordenadas geográficas de la transacción</w:t>
      </w:r>
    </w:p>
    <w:p w14:paraId="15674B6B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long: coordenadas geográficas de la transacción</w:t>
      </w:r>
    </w:p>
    <w:p w14:paraId="36C50DDB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city_pop: Población de la ciudad donde ocurrió la transacción.</w:t>
      </w:r>
    </w:p>
    <w:p w14:paraId="40B15710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job: ocupación del dueño de la tarjeta</w:t>
      </w:r>
    </w:p>
    <w:p w14:paraId="6E65C5BE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dob: fecha de nacimiento del dueño de la tarjeta</w:t>
      </w:r>
    </w:p>
    <w:p w14:paraId="51600E6C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trans_num: número de transacciones único</w:t>
      </w:r>
    </w:p>
    <w:p w14:paraId="6D161D93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lastRenderedPageBreak/>
        <w:t>unix_time: fecha de la transacción en formato Unix</w:t>
      </w:r>
    </w:p>
    <w:p w14:paraId="0479702A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merch_lat: coordenadas geográficas del comercio</w:t>
      </w:r>
    </w:p>
    <w:p w14:paraId="41D0B421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merch_long: coordenadas geográficas del comercio</w:t>
      </w:r>
    </w:p>
    <w:p w14:paraId="7E9B2AA7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is_fraud: indicador de si la transacción es fraudulenta</w:t>
      </w:r>
    </w:p>
    <w:p w14:paraId="21C0529D" w14:textId="77777777" w:rsidR="00236013" w:rsidRPr="00236013" w:rsidRDefault="00236013" w:rsidP="00236013">
      <w:pPr>
        <w:numPr>
          <w:ilvl w:val="0"/>
          <w:numId w:val="5"/>
        </w:numPr>
      </w:pPr>
      <w:r w:rsidRPr="00236013">
        <w:t>merch_zipcode: código postal del comercio</w:t>
      </w:r>
    </w:p>
    <w:p w14:paraId="3560ACF1" w14:textId="77777777" w:rsidR="006604DB" w:rsidRPr="006604DB" w:rsidRDefault="006604DB" w:rsidP="006604DB">
      <w:r w:rsidRPr="006604DB">
        <w:t>El dataset incluye datos sintéticos y anonimización de ciertos campos sensibles para preservar la privacidad, lo cual permite su uso en investigación sin comprometer datos personales reales.</w:t>
      </w:r>
    </w:p>
    <w:p w14:paraId="34047670" w14:textId="696775AF" w:rsidR="006B7F17" w:rsidRDefault="00E63BBF" w:rsidP="00E63BBF">
      <w:pPr>
        <w:pStyle w:val="Ttulo3"/>
      </w:pPr>
      <w:r w:rsidRPr="00E63BBF">
        <w:t>3. Motivo de la selección de los datos</w:t>
      </w:r>
    </w:p>
    <w:p w14:paraId="44F89A87" w14:textId="77777777" w:rsidR="00E63BBF" w:rsidRDefault="00E63BBF" w:rsidP="00E63BBF">
      <w:r>
        <w:t xml:space="preserve"> El dataset fue elegido por las siguientes razones:</w:t>
      </w:r>
    </w:p>
    <w:p w14:paraId="282F2715" w14:textId="507CB902" w:rsidR="00E63BBF" w:rsidRDefault="00E63BBF" w:rsidP="00350523">
      <w:pPr>
        <w:pStyle w:val="Prrafodelista"/>
        <w:numPr>
          <w:ilvl w:val="0"/>
          <w:numId w:val="3"/>
        </w:numPr>
      </w:pPr>
      <w:r>
        <w:t xml:space="preserve">Debido a que representa un problema real en el ambiente financiero, en este caso poder detectar o identificar de alguna forma el fraude </w:t>
      </w:r>
    </w:p>
    <w:p w14:paraId="77E42552" w14:textId="4DA8078A" w:rsidR="00350523" w:rsidRDefault="006F0E60" w:rsidP="00350523">
      <w:pPr>
        <w:pStyle w:val="Prrafodelista"/>
        <w:numPr>
          <w:ilvl w:val="0"/>
          <w:numId w:val="3"/>
        </w:numPr>
      </w:pPr>
      <w:r>
        <w:t xml:space="preserve">Es un tema interesante debido a que ya anteriormente he visto este tipo de elementos en el trabajo y me gustaría profundizar un poco más para así obtener nuevos conocimientos tanto para el análisis de comportamiento fraudulento como el desarrollo de un modelo de esta índole </w:t>
      </w:r>
    </w:p>
    <w:p w14:paraId="5CD36040" w14:textId="77777777" w:rsidR="00350523" w:rsidRDefault="00350523" w:rsidP="00350523"/>
    <w:p w14:paraId="2BFDC6C1" w14:textId="77777777" w:rsidR="00350523" w:rsidRPr="00350523" w:rsidRDefault="00350523" w:rsidP="00160738">
      <w:pPr>
        <w:pStyle w:val="Ttulo3"/>
      </w:pPr>
      <w:r w:rsidRPr="00350523">
        <w:t>4. Breve introducción del contexto</w:t>
      </w:r>
    </w:p>
    <w:p w14:paraId="41BE9FB9" w14:textId="733B16A1" w:rsidR="00350523" w:rsidRPr="00350523" w:rsidRDefault="00350523" w:rsidP="00350523">
      <w:pPr>
        <w:jc w:val="both"/>
      </w:pPr>
      <w:r w:rsidRPr="00350523">
        <w:t xml:space="preserve">El fraude financiero, </w:t>
      </w:r>
      <w:r>
        <w:t>en especial</w:t>
      </w:r>
      <w:r w:rsidRPr="00350523">
        <w:t xml:space="preserve"> </w:t>
      </w:r>
      <w:r>
        <w:t>de</w:t>
      </w:r>
      <w:r w:rsidRPr="00350523">
        <w:t xml:space="preserve"> transacciones electrónicas, representa una </w:t>
      </w:r>
      <w:r>
        <w:t xml:space="preserve">gran </w:t>
      </w:r>
      <w:r w:rsidR="005A7286">
        <w:t>amenaza</w:t>
      </w:r>
      <w:r w:rsidRPr="00350523">
        <w:t xml:space="preserve"> para bancos, comercios y usuarios</w:t>
      </w:r>
      <w:r>
        <w:t xml:space="preserve">, esto debido a que este tipo de ataques representa una gran pérdida para los bancos. Según Q-vision para el 2024 los bancos Panameños reportaron perdidas de 14.2 Millones de dólares por fraude sintético, gracias a la complejidad de estos elementos es necesario la implementación de </w:t>
      </w:r>
      <w:r w:rsidRPr="00350523">
        <w:t>sistemas inteligentes capaces de detectar patrones de comportamiento sospechosos en tiempo real, sin afectar las operaciones legítimas de los usuarios.</w:t>
      </w:r>
    </w:p>
    <w:p w14:paraId="49024C3B" w14:textId="48A73611" w:rsidR="00350523" w:rsidRPr="00350523" w:rsidRDefault="00350523" w:rsidP="00350523">
      <w:pPr>
        <w:jc w:val="both"/>
      </w:pPr>
      <w:r w:rsidRPr="00350523">
        <w:t>Tradicionalmente, los métodos de detección de fraude se basaban</w:t>
      </w:r>
      <w:r>
        <w:t xml:space="preserve"> fundamentalmente </w:t>
      </w:r>
      <w:r w:rsidRPr="00350523">
        <w:t xml:space="preserve">en reglas estáticas. Sin embargo, estos </w:t>
      </w:r>
      <w:r>
        <w:t>elementos</w:t>
      </w:r>
      <w:r w:rsidRPr="00350523">
        <w:t xml:space="preserve"> resultan insuficientes ante la evolución </w:t>
      </w:r>
      <w:r>
        <w:t xml:space="preserve">tan rápida </w:t>
      </w:r>
      <w:r w:rsidRPr="00350523">
        <w:t xml:space="preserve">del comportamiento fraudulento. Por ello, el uso de modelos predictivos supervisados basados en machine learning se ha convertido en una alternativa eficaz para identificar fraudes de </w:t>
      </w:r>
      <w:r w:rsidR="00160738">
        <w:t xml:space="preserve">una mejor </w:t>
      </w:r>
      <w:r w:rsidRPr="00350523">
        <w:t xml:space="preserve">forma </w:t>
      </w:r>
      <w:r w:rsidR="00160738">
        <w:t>y a su vez más</w:t>
      </w:r>
      <w:r w:rsidRPr="00350523">
        <w:t xml:space="preserve"> precisa, incluso en conjuntos de datos altamente desbalanceados.</w:t>
      </w:r>
    </w:p>
    <w:p w14:paraId="78334CF8" w14:textId="77777777" w:rsidR="00350523" w:rsidRPr="00350523" w:rsidRDefault="00350523" w:rsidP="00350523">
      <w:pPr>
        <w:jc w:val="both"/>
      </w:pPr>
      <w:r w:rsidRPr="00350523">
        <w:lastRenderedPageBreak/>
        <w:t>Esta investigación busca explorar, entrenar y evaluar modelos de clasificación que puedan detectar transacciones fraudulentas de manera eficiente y replicable, aun cuando las variables estén anonimizadas.</w:t>
      </w:r>
    </w:p>
    <w:p w14:paraId="4C7DE18F" w14:textId="6E8EF143" w:rsidR="00350523" w:rsidRDefault="00160738" w:rsidP="00160738">
      <w:pPr>
        <w:pStyle w:val="Ttulo3"/>
      </w:pPr>
      <w:r w:rsidRPr="00160738">
        <w:t xml:space="preserve">5. Línea de tiempo de investigación </w:t>
      </w:r>
    </w:p>
    <w:p w14:paraId="003EE29D" w14:textId="5923D9D0" w:rsidR="00160738" w:rsidRPr="00350523" w:rsidRDefault="00160738" w:rsidP="00350523">
      <w:pPr>
        <w:jc w:val="both"/>
      </w:pPr>
      <w:r w:rsidRPr="00160738">
        <w:rPr>
          <w:noProof/>
        </w:rPr>
        <w:drawing>
          <wp:inline distT="0" distB="0" distL="0" distR="0" wp14:anchorId="44224920" wp14:editId="402BA7BC">
            <wp:extent cx="4892040" cy="2613308"/>
            <wp:effectExtent l="0" t="0" r="3810" b="0"/>
            <wp:docPr id="231252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37" cy="262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738" w:rsidRPr="00350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97282"/>
    <w:multiLevelType w:val="multilevel"/>
    <w:tmpl w:val="69A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171CC"/>
    <w:multiLevelType w:val="multilevel"/>
    <w:tmpl w:val="F65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E3858"/>
    <w:multiLevelType w:val="multilevel"/>
    <w:tmpl w:val="7F18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1770D"/>
    <w:multiLevelType w:val="hybridMultilevel"/>
    <w:tmpl w:val="10CCAD0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85316"/>
    <w:multiLevelType w:val="hybridMultilevel"/>
    <w:tmpl w:val="8E503EE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520759">
    <w:abstractNumId w:val="0"/>
  </w:num>
  <w:num w:numId="2" w16cid:durableId="1836919908">
    <w:abstractNumId w:val="2"/>
  </w:num>
  <w:num w:numId="3" w16cid:durableId="1429035093">
    <w:abstractNumId w:val="4"/>
  </w:num>
  <w:num w:numId="4" w16cid:durableId="403332748">
    <w:abstractNumId w:val="3"/>
  </w:num>
  <w:num w:numId="5" w16cid:durableId="1622227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17"/>
    <w:rsid w:val="00160738"/>
    <w:rsid w:val="00164183"/>
    <w:rsid w:val="00236013"/>
    <w:rsid w:val="00350523"/>
    <w:rsid w:val="0047297E"/>
    <w:rsid w:val="00583D99"/>
    <w:rsid w:val="005A7286"/>
    <w:rsid w:val="006604DB"/>
    <w:rsid w:val="006B7F17"/>
    <w:rsid w:val="006F0E60"/>
    <w:rsid w:val="00E63BBF"/>
    <w:rsid w:val="00EB39B2"/>
    <w:rsid w:val="00EC5B0B"/>
    <w:rsid w:val="00F1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567C8"/>
  <w15:chartTrackingRefBased/>
  <w15:docId w15:val="{D040FE00-0FAB-4D9A-9CAD-F07E3D2D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7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7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7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7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F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F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F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F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F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F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7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7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7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7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7F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7F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7F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F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7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Aizpurua</dc:creator>
  <cp:keywords/>
  <dc:description/>
  <cp:lastModifiedBy>Billy Aizpurua</cp:lastModifiedBy>
  <cp:revision>8</cp:revision>
  <dcterms:created xsi:type="dcterms:W3CDTF">2025-07-09T02:20:00Z</dcterms:created>
  <dcterms:modified xsi:type="dcterms:W3CDTF">2025-07-17T00:25:00Z</dcterms:modified>
</cp:coreProperties>
</file>